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  <w:bookmarkStart w:id="0" w:name="_GoBack"/>
      <w:bookmarkEnd w:id="0"/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jc w:val="center"/>
      </w:pPr>
    </w:p>
    <w:p w:rsidR="00E10FA1" w:rsidRPr="00614BA9" w:rsidRDefault="00E10FA1">
      <w:pPr>
        <w:jc w:val="center"/>
        <w:rPr>
          <w:i/>
          <w:iCs/>
        </w:rPr>
      </w:pPr>
    </w:p>
    <w:p w:rsidR="00776BD3" w:rsidRPr="00614BA9" w:rsidRDefault="00776BD3" w:rsidP="00776BD3">
      <w:pPr>
        <w:ind w:right="113"/>
        <w:jc w:val="center"/>
      </w:pPr>
      <w:r w:rsidRPr="00614BA9">
        <w:rPr>
          <w:b/>
        </w:rPr>
        <w:t>B. PŘÍBALOVÁ INFORMACE</w:t>
      </w:r>
    </w:p>
    <w:p w:rsidR="00776BD3" w:rsidRPr="00614BA9" w:rsidRDefault="00776BD3" w:rsidP="00776BD3">
      <w:pPr>
        <w:jc w:val="center"/>
      </w:pPr>
      <w:r w:rsidRPr="00614BA9">
        <w:br w:type="page"/>
      </w:r>
      <w:r w:rsidRPr="00614BA9">
        <w:rPr>
          <w:b/>
        </w:rPr>
        <w:lastRenderedPageBreak/>
        <w:t>PŘÍBALOVÁ INFORMACE</w:t>
      </w:r>
    </w:p>
    <w:p w:rsidR="00776BD3" w:rsidRPr="00614BA9" w:rsidRDefault="00776BD3" w:rsidP="00776BD3">
      <w:pPr>
        <w:pStyle w:val="Nadpis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14BA9">
        <w:rPr>
          <w:rFonts w:ascii="Times New Roman" w:hAnsi="Times New Roman" w:cs="Times New Roman"/>
          <w:b w:val="0"/>
          <w:sz w:val="24"/>
          <w:szCs w:val="24"/>
        </w:rPr>
        <w:t>BioEquin</w:t>
      </w:r>
      <w:proofErr w:type="spellEnd"/>
      <w:r w:rsidRPr="00614BA9">
        <w:rPr>
          <w:rFonts w:ascii="Times New Roman" w:hAnsi="Times New Roman" w:cs="Times New Roman"/>
          <w:b w:val="0"/>
          <w:sz w:val="24"/>
          <w:szCs w:val="24"/>
        </w:rPr>
        <w:t xml:space="preserve"> F, injekční suspenze, pro koně</w:t>
      </w:r>
    </w:p>
    <w:p w:rsidR="00776BD3" w:rsidRPr="00614BA9" w:rsidRDefault="00776BD3" w:rsidP="00776BD3"/>
    <w:p w:rsidR="00776BD3" w:rsidRPr="00614BA9" w:rsidRDefault="00776BD3" w:rsidP="00776BD3"/>
    <w:p w:rsidR="00776BD3" w:rsidRPr="00614BA9" w:rsidRDefault="00776BD3" w:rsidP="00776BD3">
      <w:pPr>
        <w:rPr>
          <w:b/>
        </w:rPr>
      </w:pPr>
      <w:r w:rsidRPr="00614BA9">
        <w:rPr>
          <w:b/>
        </w:rPr>
        <w:t>1.</w:t>
      </w:r>
      <w:r w:rsidRPr="00614BA9">
        <w:rPr>
          <w:b/>
        </w:rPr>
        <w:tab/>
        <w:t>JMÉNO A ADRESA DRŽITELE ROZHODNUTÍ O REGISTRACI A DRŽITELE POVOLENÍ K VÝROBĚ ODPOVĚDNÉHO ZA UVOLNĚNÍ ŠARŽE, POKUD SE NESHODUJE</w:t>
      </w:r>
    </w:p>
    <w:p w:rsidR="00776BD3" w:rsidRPr="00614BA9" w:rsidRDefault="00776BD3" w:rsidP="00776BD3">
      <w:pPr>
        <w:rPr>
          <w:b/>
        </w:rPr>
      </w:pPr>
    </w:p>
    <w:p w:rsidR="00776BD3" w:rsidRPr="00614BA9" w:rsidRDefault="00776BD3" w:rsidP="00776BD3">
      <w:pPr>
        <w:rPr>
          <w:iCs/>
        </w:rPr>
      </w:pPr>
      <w:r w:rsidRPr="00614BA9">
        <w:rPr>
          <w:iCs/>
          <w:u w:val="single"/>
        </w:rPr>
        <w:t>Držitel rozhodnutí o registraci a výrobce</w:t>
      </w:r>
      <w:r w:rsidRPr="00614BA9">
        <w:rPr>
          <w:iCs/>
        </w:rPr>
        <w:t>:</w:t>
      </w:r>
    </w:p>
    <w:p w:rsidR="00776BD3" w:rsidRPr="00614BA9" w:rsidRDefault="00776BD3" w:rsidP="00776BD3">
      <w:pPr>
        <w:ind w:right="-318"/>
        <w:jc w:val="both"/>
      </w:pPr>
      <w:proofErr w:type="spellStart"/>
      <w:r w:rsidRPr="00614BA9">
        <w:t>Bioveta</w:t>
      </w:r>
      <w:proofErr w:type="spellEnd"/>
      <w:r w:rsidRPr="00614BA9">
        <w:t xml:space="preserve">, a. s., </w:t>
      </w:r>
    </w:p>
    <w:p w:rsidR="00776BD3" w:rsidRPr="00614BA9" w:rsidRDefault="00776BD3" w:rsidP="00776BD3">
      <w:pPr>
        <w:ind w:right="-318"/>
        <w:jc w:val="both"/>
      </w:pPr>
      <w:r w:rsidRPr="00614BA9">
        <w:t xml:space="preserve">Komenského 212, </w:t>
      </w:r>
    </w:p>
    <w:p w:rsidR="00776BD3" w:rsidRPr="00614BA9" w:rsidRDefault="00776BD3" w:rsidP="00776BD3">
      <w:pPr>
        <w:ind w:right="-318"/>
        <w:jc w:val="both"/>
      </w:pPr>
      <w:r w:rsidRPr="00614BA9">
        <w:t xml:space="preserve">683 23 Ivanovice na Hané, </w:t>
      </w:r>
    </w:p>
    <w:p w:rsidR="00776BD3" w:rsidRPr="00614BA9" w:rsidRDefault="00776BD3" w:rsidP="00776BD3">
      <w:pPr>
        <w:ind w:right="-318"/>
        <w:jc w:val="both"/>
      </w:pPr>
      <w:r w:rsidRPr="00614BA9">
        <w:t>Česká republika</w:t>
      </w:r>
    </w:p>
    <w:p w:rsidR="00776BD3" w:rsidRPr="00614BA9" w:rsidRDefault="00776BD3" w:rsidP="00776BD3"/>
    <w:p w:rsidR="00776BD3" w:rsidRPr="00614BA9" w:rsidRDefault="00776BD3" w:rsidP="00776BD3">
      <w:pPr>
        <w:rPr>
          <w:b/>
        </w:rPr>
      </w:pPr>
      <w:r w:rsidRPr="00614BA9">
        <w:rPr>
          <w:b/>
        </w:rPr>
        <w:t>2.</w:t>
      </w:r>
      <w:r w:rsidRPr="00614BA9">
        <w:rPr>
          <w:b/>
        </w:rPr>
        <w:tab/>
        <w:t>NÁZEV VETERINÁRNÍHO LÉČIVÉHO PŘÍPRAVKU</w:t>
      </w:r>
    </w:p>
    <w:p w:rsidR="00776BD3" w:rsidRPr="00614BA9" w:rsidRDefault="00776BD3" w:rsidP="00776BD3"/>
    <w:p w:rsidR="00776BD3" w:rsidRPr="00614BA9" w:rsidRDefault="00776BD3" w:rsidP="00776BD3">
      <w:proofErr w:type="spellStart"/>
      <w:r w:rsidRPr="00614BA9">
        <w:t>BioEquin</w:t>
      </w:r>
      <w:proofErr w:type="spellEnd"/>
      <w:r w:rsidRPr="00614BA9">
        <w:t xml:space="preserve"> F, injekční suspenze, pro koně</w:t>
      </w:r>
    </w:p>
    <w:p w:rsidR="00776BD3" w:rsidRPr="00614BA9" w:rsidRDefault="00776BD3" w:rsidP="00776BD3">
      <w:pPr>
        <w:rPr>
          <w:b/>
        </w:rPr>
      </w:pPr>
    </w:p>
    <w:p w:rsidR="00776BD3" w:rsidRPr="00614BA9" w:rsidRDefault="00776BD3" w:rsidP="00776BD3">
      <w:pPr>
        <w:rPr>
          <w:b/>
        </w:rPr>
      </w:pPr>
      <w:r w:rsidRPr="00614BA9">
        <w:rPr>
          <w:b/>
        </w:rPr>
        <w:t>3.</w:t>
      </w:r>
      <w:r w:rsidRPr="00614BA9">
        <w:rPr>
          <w:b/>
        </w:rPr>
        <w:tab/>
        <w:t>OBSAH LÉČIVÝCH A OSTATNÍCH LÁTEK</w:t>
      </w:r>
    </w:p>
    <w:p w:rsidR="00776BD3" w:rsidRPr="00614BA9" w:rsidRDefault="00776BD3" w:rsidP="00776BD3">
      <w:pPr>
        <w:rPr>
          <w:b/>
        </w:rPr>
      </w:pPr>
    </w:p>
    <w:p w:rsidR="00776BD3" w:rsidRPr="00614BA9" w:rsidRDefault="00776BD3" w:rsidP="00776BD3">
      <w:pPr>
        <w:rPr>
          <w:i/>
        </w:rPr>
      </w:pPr>
      <w:r w:rsidRPr="00614BA9">
        <w:rPr>
          <w:i/>
        </w:rPr>
        <w:t>Jedna vakcinační dávka (1 ml) obsahuje:</w:t>
      </w:r>
    </w:p>
    <w:p w:rsidR="00734307" w:rsidRPr="00614BA9" w:rsidRDefault="00734307" w:rsidP="00734307">
      <w:pPr>
        <w:rPr>
          <w:b/>
        </w:rPr>
      </w:pPr>
      <w:r w:rsidRPr="00614BA9">
        <w:rPr>
          <w:b/>
        </w:rPr>
        <w:t>Léčivé látky:</w:t>
      </w:r>
    </w:p>
    <w:p w:rsidR="00734307" w:rsidRPr="00614BA9" w:rsidRDefault="00734307" w:rsidP="00734307">
      <w:r w:rsidRPr="00614BA9">
        <w:t xml:space="preserve">Virus </w:t>
      </w:r>
      <w:proofErr w:type="spellStart"/>
      <w:r w:rsidRPr="00614BA9">
        <w:t>influenzae</w:t>
      </w:r>
      <w:proofErr w:type="spellEnd"/>
      <w:r w:rsidRPr="00614BA9">
        <w:t xml:space="preserve"> </w:t>
      </w:r>
      <w:proofErr w:type="spellStart"/>
      <w:r w:rsidRPr="00614BA9">
        <w:t>equorum</w:t>
      </w:r>
      <w:proofErr w:type="spellEnd"/>
      <w:r w:rsidRPr="00614BA9">
        <w:t xml:space="preserve"> </w:t>
      </w:r>
      <w:proofErr w:type="spellStart"/>
      <w:r w:rsidRPr="00614BA9">
        <w:t>inactivatum</w:t>
      </w:r>
      <w:proofErr w:type="spellEnd"/>
      <w:r w:rsidRPr="00614BA9">
        <w:t>, kmen:</w:t>
      </w:r>
    </w:p>
    <w:p w:rsidR="00734307" w:rsidRPr="00614BA9" w:rsidRDefault="00734307" w:rsidP="00734307">
      <w:pPr>
        <w:rPr>
          <w:snapToGrid w:val="0"/>
          <w:vertAlign w:val="superscript"/>
        </w:rPr>
      </w:pPr>
      <w:r w:rsidRPr="00614BA9">
        <w:rPr>
          <w:snapToGrid w:val="0"/>
        </w:rPr>
        <w:t>A/</w:t>
      </w:r>
      <w:proofErr w:type="spellStart"/>
      <w:r w:rsidRPr="00614BA9">
        <w:rPr>
          <w:snapToGrid w:val="0"/>
        </w:rPr>
        <w:t>Equi</w:t>
      </w:r>
      <w:proofErr w:type="spellEnd"/>
      <w:r w:rsidRPr="00614BA9">
        <w:rPr>
          <w:snapToGrid w:val="0"/>
        </w:rPr>
        <w:t xml:space="preserve"> 2/Morava 95 (eu</w:t>
      </w:r>
      <w:r w:rsidR="00614BA9">
        <w:rPr>
          <w:snapToGrid w:val="0"/>
        </w:rPr>
        <w:t xml:space="preserve">roasijský typ), </w:t>
      </w:r>
      <w:r w:rsidRPr="00614BA9">
        <w:rPr>
          <w:snapToGrid w:val="0"/>
        </w:rPr>
        <w:t xml:space="preserve">H3N8  </w:t>
      </w:r>
      <w:r w:rsidRPr="00614BA9">
        <w:rPr>
          <w:snapToGrid w:val="0"/>
        </w:rPr>
        <w:tab/>
      </w:r>
      <w:r w:rsidRPr="00614BA9">
        <w:rPr>
          <w:snapToGrid w:val="0"/>
        </w:rPr>
        <w:tab/>
        <w:t xml:space="preserve">  </w:t>
      </w:r>
      <w:r w:rsidRPr="00614BA9">
        <w:rPr>
          <w:snapToGrid w:val="0"/>
        </w:rPr>
        <w:tab/>
      </w:r>
      <w:r w:rsidRPr="00614BA9">
        <w:rPr>
          <w:snapToGrid w:val="0"/>
        </w:rPr>
        <w:tab/>
        <w:t>min. 5 log</w:t>
      </w:r>
      <w:r w:rsidRPr="00614BA9">
        <w:rPr>
          <w:snapToGrid w:val="0"/>
          <w:vertAlign w:val="subscript"/>
        </w:rPr>
        <w:t>2</w:t>
      </w:r>
      <w:r w:rsidRPr="00614BA9">
        <w:rPr>
          <w:snapToGrid w:val="0"/>
        </w:rPr>
        <w:t xml:space="preserve"> HIT</w:t>
      </w:r>
      <w:r w:rsidRPr="00614BA9">
        <w:rPr>
          <w:snapToGrid w:val="0"/>
          <w:vertAlign w:val="superscript"/>
        </w:rPr>
        <w:t>1</w:t>
      </w:r>
    </w:p>
    <w:p w:rsidR="00734307" w:rsidRPr="00614BA9" w:rsidRDefault="00734307" w:rsidP="00734307">
      <w:pPr>
        <w:rPr>
          <w:snapToGrid w:val="0"/>
          <w:vertAlign w:val="superscript"/>
        </w:rPr>
      </w:pPr>
      <w:r w:rsidRPr="00614BA9">
        <w:rPr>
          <w:snapToGrid w:val="0"/>
        </w:rPr>
        <w:t>A/</w:t>
      </w:r>
      <w:proofErr w:type="spellStart"/>
      <w:r w:rsidRPr="00614BA9">
        <w:rPr>
          <w:snapToGrid w:val="0"/>
        </w:rPr>
        <w:t>Equi</w:t>
      </w:r>
      <w:proofErr w:type="spellEnd"/>
      <w:r w:rsidRPr="00614BA9">
        <w:rPr>
          <w:snapToGrid w:val="0"/>
        </w:rPr>
        <w:t xml:space="preserve"> 2/Brno 08 (americký typ, </w:t>
      </w:r>
      <w:proofErr w:type="spellStart"/>
      <w:r w:rsidRPr="00614BA9">
        <w:rPr>
          <w:snapToGrid w:val="0"/>
        </w:rPr>
        <w:t>sublinie</w:t>
      </w:r>
      <w:proofErr w:type="spellEnd"/>
      <w:r w:rsidRPr="00614BA9">
        <w:rPr>
          <w:snapToGrid w:val="0"/>
        </w:rPr>
        <w:t xml:space="preserve"> Florida 2), H3N8</w:t>
      </w:r>
      <w:r w:rsidRPr="00614BA9">
        <w:rPr>
          <w:snapToGrid w:val="0"/>
        </w:rPr>
        <w:tab/>
      </w:r>
      <w:r w:rsidRPr="00614BA9">
        <w:rPr>
          <w:snapToGrid w:val="0"/>
        </w:rPr>
        <w:tab/>
        <w:t>min. 5 log</w:t>
      </w:r>
      <w:r w:rsidRPr="00614BA9">
        <w:rPr>
          <w:snapToGrid w:val="0"/>
          <w:vertAlign w:val="subscript"/>
        </w:rPr>
        <w:t>2</w:t>
      </w:r>
      <w:r w:rsidRPr="00614BA9">
        <w:rPr>
          <w:snapToGrid w:val="0"/>
        </w:rPr>
        <w:t xml:space="preserve"> HIT</w:t>
      </w:r>
      <w:r w:rsidRPr="00614BA9">
        <w:rPr>
          <w:snapToGrid w:val="0"/>
          <w:vertAlign w:val="superscript"/>
        </w:rPr>
        <w:t>1</w:t>
      </w:r>
    </w:p>
    <w:p w:rsidR="00734307" w:rsidRPr="00614BA9" w:rsidRDefault="00734307" w:rsidP="00734307">
      <w:pPr>
        <w:pStyle w:val="Nadpis1"/>
        <w:tabs>
          <w:tab w:val="left" w:pos="567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734307" w:rsidRPr="00614BA9" w:rsidRDefault="00734307" w:rsidP="00734307">
      <w:pPr>
        <w:ind w:left="709" w:hanging="709"/>
        <w:rPr>
          <w:sz w:val="20"/>
          <w:szCs w:val="20"/>
        </w:rPr>
      </w:pPr>
      <w:r w:rsidRPr="00614BA9">
        <w:rPr>
          <w:sz w:val="20"/>
          <w:szCs w:val="20"/>
        </w:rPr>
        <w:t>1</w:t>
      </w:r>
      <w:r w:rsidRPr="00614BA9">
        <w:rPr>
          <w:sz w:val="20"/>
          <w:szCs w:val="20"/>
        </w:rPr>
        <w:tab/>
        <w:t>Geometrický průměr specifických protilátek stanovených hemaglutinačně inhibičním testem v séru morčat</w:t>
      </w:r>
    </w:p>
    <w:p w:rsidR="00776BD3" w:rsidRPr="00614BA9" w:rsidRDefault="00776BD3" w:rsidP="00776BD3"/>
    <w:p w:rsidR="00776BD3" w:rsidRPr="00614BA9" w:rsidRDefault="00776BD3" w:rsidP="00776BD3">
      <w:pPr>
        <w:rPr>
          <w:snapToGrid w:val="0"/>
        </w:rPr>
      </w:pPr>
      <w:r w:rsidRPr="00614BA9">
        <w:rPr>
          <w:b/>
        </w:rPr>
        <w:t>Adjuvans:</w:t>
      </w:r>
      <w:r w:rsidRPr="00614BA9">
        <w:t xml:space="preserve"> </w:t>
      </w:r>
      <w:r w:rsidRPr="00614BA9">
        <w:rPr>
          <w:snapToGrid w:val="0"/>
        </w:rPr>
        <w:t xml:space="preserve">Hydroxid hlinitý hydratovaný pro </w:t>
      </w:r>
      <w:proofErr w:type="spellStart"/>
      <w:r w:rsidRPr="00614BA9">
        <w:rPr>
          <w:snapToGrid w:val="0"/>
        </w:rPr>
        <w:t>adsorbci</w:t>
      </w:r>
      <w:proofErr w:type="spellEnd"/>
      <w:r w:rsidRPr="00614BA9">
        <w:rPr>
          <w:snapToGrid w:val="0"/>
        </w:rPr>
        <w:t xml:space="preserve">  </w:t>
      </w:r>
      <w:r w:rsidRPr="00614BA9">
        <w:rPr>
          <w:snapToGrid w:val="0"/>
        </w:rPr>
        <w:tab/>
        <w:t>0,2 ml</w:t>
      </w:r>
    </w:p>
    <w:p w:rsidR="00776BD3" w:rsidRPr="00614BA9" w:rsidRDefault="00776BD3" w:rsidP="00776BD3">
      <w:pPr>
        <w:pStyle w:val="Styl0"/>
        <w:tabs>
          <w:tab w:val="decimal" w:pos="6804"/>
        </w:tabs>
        <w:ind w:left="0" w:firstLine="0"/>
        <w:jc w:val="left"/>
        <w:rPr>
          <w:rFonts w:ascii="Times New Roman" w:hAnsi="Times New Roman"/>
          <w:b/>
          <w:szCs w:val="24"/>
        </w:rPr>
      </w:pPr>
    </w:p>
    <w:p w:rsidR="00776BD3" w:rsidRPr="00614BA9" w:rsidRDefault="00776BD3" w:rsidP="00776BD3">
      <w:pPr>
        <w:pStyle w:val="Styl0"/>
        <w:tabs>
          <w:tab w:val="decimal" w:pos="6804"/>
        </w:tabs>
        <w:ind w:left="0" w:firstLine="0"/>
        <w:jc w:val="left"/>
        <w:rPr>
          <w:rFonts w:ascii="Times New Roman" w:hAnsi="Times New Roman"/>
          <w:szCs w:val="24"/>
        </w:rPr>
      </w:pPr>
      <w:proofErr w:type="spellStart"/>
      <w:r w:rsidRPr="00614BA9">
        <w:rPr>
          <w:rFonts w:ascii="Times New Roman" w:hAnsi="Times New Roman"/>
          <w:b/>
          <w:szCs w:val="24"/>
        </w:rPr>
        <w:t>Excipiens</w:t>
      </w:r>
      <w:proofErr w:type="spellEnd"/>
      <w:r w:rsidRPr="00614BA9">
        <w:rPr>
          <w:rFonts w:ascii="Times New Roman" w:hAnsi="Times New Roman"/>
          <w:b/>
          <w:szCs w:val="24"/>
        </w:rPr>
        <w:t>:</w:t>
      </w:r>
      <w:r w:rsidRPr="00614BA9">
        <w:rPr>
          <w:rFonts w:ascii="Times New Roman" w:hAnsi="Times New Roman"/>
          <w:szCs w:val="24"/>
        </w:rPr>
        <w:t xml:space="preserve"> </w:t>
      </w:r>
      <w:proofErr w:type="spellStart"/>
      <w:r w:rsidRPr="00614BA9">
        <w:rPr>
          <w:rFonts w:ascii="Times New Roman" w:hAnsi="Times New Roman"/>
          <w:szCs w:val="24"/>
        </w:rPr>
        <w:t>Thiomersal</w:t>
      </w:r>
      <w:proofErr w:type="spellEnd"/>
      <w:r w:rsidRPr="00614BA9">
        <w:rPr>
          <w:rFonts w:ascii="Times New Roman" w:hAnsi="Times New Roman"/>
          <w:szCs w:val="24"/>
        </w:rPr>
        <w:t xml:space="preserve"> 0,1 mg</w:t>
      </w:r>
    </w:p>
    <w:p w:rsidR="00776BD3" w:rsidRPr="00614BA9" w:rsidRDefault="00776BD3" w:rsidP="00776BD3">
      <w:pPr>
        <w:rPr>
          <w:i/>
        </w:rPr>
      </w:pPr>
    </w:p>
    <w:p w:rsidR="00776BD3" w:rsidRPr="00614BA9" w:rsidRDefault="00776BD3" w:rsidP="00776BD3">
      <w:pPr>
        <w:jc w:val="both"/>
      </w:pPr>
      <w:r w:rsidRPr="00614BA9">
        <w:t>Bílá až našedlá suspenze, stáním se může usadit sediment, který se po promíchání rozptýlí.</w:t>
      </w:r>
    </w:p>
    <w:p w:rsidR="00776BD3" w:rsidRPr="00614BA9" w:rsidRDefault="00776BD3" w:rsidP="00776BD3"/>
    <w:p w:rsidR="00776BD3" w:rsidRPr="00614BA9" w:rsidRDefault="00776BD3" w:rsidP="00776BD3">
      <w:pPr>
        <w:rPr>
          <w:b/>
        </w:rPr>
      </w:pPr>
      <w:r w:rsidRPr="00614BA9">
        <w:rPr>
          <w:b/>
        </w:rPr>
        <w:t>4.</w:t>
      </w:r>
      <w:r w:rsidRPr="00614BA9">
        <w:rPr>
          <w:b/>
        </w:rPr>
        <w:tab/>
        <w:t>INDIKACE</w:t>
      </w:r>
    </w:p>
    <w:p w:rsidR="00734307" w:rsidRPr="00614BA9" w:rsidRDefault="00734307" w:rsidP="00776BD3"/>
    <w:p w:rsidR="00734307" w:rsidRPr="00614BA9" w:rsidRDefault="00734307" w:rsidP="00734307">
      <w:pPr>
        <w:jc w:val="both"/>
      </w:pPr>
      <w:r w:rsidRPr="00614BA9">
        <w:t>K aktivní imunizaci koní proti chřipce koní za účelem redukce klinických příznaků a vylučování viru po infekci virem chřipky koní</w:t>
      </w:r>
      <w:r w:rsidR="004031E0">
        <w:t>.</w:t>
      </w:r>
    </w:p>
    <w:p w:rsidR="00734307" w:rsidRPr="00614BA9" w:rsidRDefault="00734307" w:rsidP="00734307">
      <w:pPr>
        <w:pStyle w:val="Default"/>
        <w:rPr>
          <w:rFonts w:ascii="Times New Roman" w:hAnsi="Times New Roman" w:cs="Times New Roman"/>
          <w:color w:val="auto"/>
        </w:rPr>
      </w:pPr>
    </w:p>
    <w:p w:rsidR="00734307" w:rsidRPr="00614BA9" w:rsidRDefault="00734307" w:rsidP="00734307">
      <w:pPr>
        <w:ind w:right="-567"/>
        <w:jc w:val="both"/>
        <w:rPr>
          <w:lang w:val="en-US" w:eastAsia="en-US"/>
        </w:rPr>
      </w:pPr>
      <w:r w:rsidRPr="00614BA9">
        <w:rPr>
          <w:lang w:eastAsia="en-US"/>
        </w:rPr>
        <w:t xml:space="preserve">Nástup imunity byl prokázán </w:t>
      </w:r>
      <w:proofErr w:type="spellStart"/>
      <w:r w:rsidRPr="00614BA9">
        <w:rPr>
          <w:lang w:eastAsia="en-US"/>
        </w:rPr>
        <w:t>čelenžní</w:t>
      </w:r>
      <w:proofErr w:type="spellEnd"/>
      <w:r w:rsidRPr="00614BA9">
        <w:rPr>
          <w:lang w:eastAsia="en-US"/>
        </w:rPr>
        <w:t xml:space="preserve"> zkouškou pro kmen chřipky koní </w:t>
      </w:r>
      <w:r w:rsidRPr="00614BA9">
        <w:rPr>
          <w:snapToGrid w:val="0"/>
        </w:rPr>
        <w:t>A/</w:t>
      </w:r>
      <w:proofErr w:type="spellStart"/>
      <w:r w:rsidRPr="00614BA9">
        <w:rPr>
          <w:snapToGrid w:val="0"/>
        </w:rPr>
        <w:t>Equi</w:t>
      </w:r>
      <w:proofErr w:type="spellEnd"/>
      <w:r w:rsidRPr="00614BA9">
        <w:rPr>
          <w:snapToGrid w:val="0"/>
        </w:rPr>
        <w:t xml:space="preserve"> 2/Brno 08</w:t>
      </w:r>
      <w:r w:rsidRPr="00614BA9">
        <w:rPr>
          <w:lang w:val="en-US" w:eastAsia="en-US"/>
        </w:rPr>
        <w:t xml:space="preserve"> a </w:t>
      </w:r>
      <w:proofErr w:type="spellStart"/>
      <w:r w:rsidRPr="00614BA9">
        <w:rPr>
          <w:lang w:val="en-US" w:eastAsia="en-US"/>
        </w:rPr>
        <w:t>sérologicky</w:t>
      </w:r>
      <w:proofErr w:type="spellEnd"/>
      <w:r w:rsidRPr="00614BA9">
        <w:rPr>
          <w:lang w:val="en-US" w:eastAsia="en-US"/>
        </w:rPr>
        <w:t xml:space="preserve"> pro </w:t>
      </w:r>
      <w:proofErr w:type="spellStart"/>
      <w:r w:rsidRPr="00614BA9">
        <w:rPr>
          <w:lang w:val="en-US" w:eastAsia="en-US"/>
        </w:rPr>
        <w:t>kmen</w:t>
      </w:r>
      <w:proofErr w:type="spellEnd"/>
      <w:r w:rsidRPr="00614BA9">
        <w:rPr>
          <w:snapToGrid w:val="0"/>
        </w:rPr>
        <w:t xml:space="preserve"> chřipky koní A/</w:t>
      </w:r>
      <w:proofErr w:type="spellStart"/>
      <w:r w:rsidRPr="00614BA9">
        <w:rPr>
          <w:snapToGrid w:val="0"/>
        </w:rPr>
        <w:t>Equi</w:t>
      </w:r>
      <w:proofErr w:type="spellEnd"/>
      <w:r w:rsidRPr="00614BA9">
        <w:rPr>
          <w:snapToGrid w:val="0"/>
        </w:rPr>
        <w:t xml:space="preserve"> 2/Morava 95.</w:t>
      </w:r>
    </w:p>
    <w:p w:rsidR="00734307" w:rsidRPr="00614BA9" w:rsidRDefault="00734307" w:rsidP="00734307">
      <w:pPr>
        <w:ind w:right="-567"/>
        <w:jc w:val="both"/>
        <w:rPr>
          <w:lang w:val="en-US" w:eastAsia="en-US"/>
        </w:rPr>
      </w:pPr>
    </w:p>
    <w:p w:rsidR="00734307" w:rsidRPr="00614BA9" w:rsidRDefault="00734307" w:rsidP="00734307">
      <w:pPr>
        <w:ind w:right="-567"/>
        <w:jc w:val="both"/>
        <w:rPr>
          <w:lang w:val="en-US" w:eastAsia="en-US"/>
        </w:rPr>
      </w:pPr>
      <w:proofErr w:type="spellStart"/>
      <w:r w:rsidRPr="00614BA9">
        <w:rPr>
          <w:lang w:val="en-US" w:eastAsia="en-US"/>
        </w:rPr>
        <w:t>Doba</w:t>
      </w:r>
      <w:proofErr w:type="spellEnd"/>
      <w:r w:rsidRPr="00614BA9">
        <w:rPr>
          <w:lang w:val="en-US" w:eastAsia="en-US"/>
        </w:rPr>
        <w:t xml:space="preserve"> </w:t>
      </w:r>
      <w:proofErr w:type="spellStart"/>
      <w:r w:rsidRPr="00614BA9">
        <w:rPr>
          <w:lang w:val="en-US" w:eastAsia="en-US"/>
        </w:rPr>
        <w:t>trvání</w:t>
      </w:r>
      <w:proofErr w:type="spellEnd"/>
      <w:r w:rsidRPr="00614BA9">
        <w:rPr>
          <w:lang w:val="en-US" w:eastAsia="en-US"/>
        </w:rPr>
        <w:t xml:space="preserve"> </w:t>
      </w:r>
      <w:proofErr w:type="spellStart"/>
      <w:r w:rsidRPr="00614BA9">
        <w:rPr>
          <w:lang w:val="en-US" w:eastAsia="en-US"/>
        </w:rPr>
        <w:t>imunity</w:t>
      </w:r>
      <w:proofErr w:type="spellEnd"/>
      <w:r w:rsidRPr="00614BA9">
        <w:rPr>
          <w:lang w:val="en-US" w:eastAsia="en-US"/>
        </w:rPr>
        <w:t xml:space="preserve"> pro </w:t>
      </w:r>
      <w:proofErr w:type="spellStart"/>
      <w:r w:rsidRPr="00614BA9">
        <w:rPr>
          <w:lang w:val="en-US" w:eastAsia="en-US"/>
        </w:rPr>
        <w:t>vakcinační</w:t>
      </w:r>
      <w:proofErr w:type="spellEnd"/>
      <w:r w:rsidRPr="00614BA9">
        <w:rPr>
          <w:lang w:val="en-US" w:eastAsia="en-US"/>
        </w:rPr>
        <w:t xml:space="preserve"> </w:t>
      </w:r>
      <w:proofErr w:type="spellStart"/>
      <w:r w:rsidRPr="00614BA9">
        <w:rPr>
          <w:lang w:val="en-US" w:eastAsia="en-US"/>
        </w:rPr>
        <w:t>kmeny</w:t>
      </w:r>
      <w:proofErr w:type="spellEnd"/>
      <w:r w:rsidRPr="00614BA9">
        <w:rPr>
          <w:lang w:val="en-US" w:eastAsia="en-US"/>
        </w:rPr>
        <w:t xml:space="preserve"> </w:t>
      </w:r>
      <w:proofErr w:type="spellStart"/>
      <w:r w:rsidRPr="00614BA9">
        <w:rPr>
          <w:lang w:val="en-US" w:eastAsia="en-US"/>
        </w:rPr>
        <w:t>byla</w:t>
      </w:r>
      <w:proofErr w:type="spellEnd"/>
      <w:r w:rsidRPr="00614BA9">
        <w:rPr>
          <w:lang w:val="en-US" w:eastAsia="en-US"/>
        </w:rPr>
        <w:t xml:space="preserve"> </w:t>
      </w:r>
      <w:proofErr w:type="spellStart"/>
      <w:r w:rsidRPr="00614BA9">
        <w:rPr>
          <w:lang w:val="en-US" w:eastAsia="en-US"/>
        </w:rPr>
        <w:t>prokázána</w:t>
      </w:r>
      <w:proofErr w:type="spellEnd"/>
      <w:r w:rsidRPr="00614BA9">
        <w:rPr>
          <w:lang w:val="en-US" w:eastAsia="en-US"/>
        </w:rPr>
        <w:t xml:space="preserve"> </w:t>
      </w:r>
      <w:proofErr w:type="spellStart"/>
      <w:r w:rsidRPr="00614BA9">
        <w:rPr>
          <w:lang w:val="en-US" w:eastAsia="en-US"/>
        </w:rPr>
        <w:t>sérologicky</w:t>
      </w:r>
      <w:proofErr w:type="spellEnd"/>
      <w:r w:rsidRPr="00614BA9">
        <w:rPr>
          <w:lang w:val="en-US" w:eastAsia="en-US"/>
        </w:rPr>
        <w:t xml:space="preserve">. </w:t>
      </w:r>
    </w:p>
    <w:p w:rsidR="00734307" w:rsidRPr="00614BA9" w:rsidRDefault="00734307" w:rsidP="00734307">
      <w:pPr>
        <w:pStyle w:val="Default"/>
        <w:rPr>
          <w:rFonts w:ascii="Times New Roman" w:hAnsi="Times New Roman" w:cs="Times New Roman"/>
          <w:color w:val="auto"/>
        </w:rPr>
      </w:pPr>
    </w:p>
    <w:p w:rsidR="00734307" w:rsidRPr="00614BA9" w:rsidRDefault="00734307" w:rsidP="00734307">
      <w:r w:rsidRPr="00614BA9">
        <w:t>Nástup imunity: 14 dní po základní vakcinaci</w:t>
      </w:r>
    </w:p>
    <w:p w:rsidR="00734307" w:rsidRPr="00614BA9" w:rsidRDefault="00734307" w:rsidP="00734307">
      <w:r w:rsidRPr="00614BA9">
        <w:t>Trvání imunity:  6 měsíců po základní vakcinaci a 12 měsíců po první revakcinaci (třetí dávce vakcíny).</w:t>
      </w:r>
    </w:p>
    <w:p w:rsidR="00734307" w:rsidRPr="00614BA9" w:rsidRDefault="00734307" w:rsidP="00776BD3"/>
    <w:p w:rsidR="00776BD3" w:rsidRPr="00614BA9" w:rsidRDefault="00776BD3" w:rsidP="00776BD3">
      <w:pPr>
        <w:rPr>
          <w:b/>
        </w:rPr>
      </w:pPr>
      <w:r w:rsidRPr="00614BA9">
        <w:rPr>
          <w:b/>
        </w:rPr>
        <w:t xml:space="preserve">5. </w:t>
      </w:r>
      <w:r w:rsidRPr="00614BA9">
        <w:rPr>
          <w:b/>
        </w:rPr>
        <w:tab/>
        <w:t>KONTRAINDIKACE</w:t>
      </w:r>
    </w:p>
    <w:p w:rsidR="00776BD3" w:rsidRPr="00614BA9" w:rsidRDefault="00776BD3" w:rsidP="00776BD3"/>
    <w:p w:rsidR="00776BD3" w:rsidRDefault="00776BD3" w:rsidP="00776BD3">
      <w:r w:rsidRPr="00614BA9">
        <w:t>Nejsou.</w:t>
      </w:r>
    </w:p>
    <w:p w:rsidR="004031E0" w:rsidRPr="00614BA9" w:rsidRDefault="004031E0" w:rsidP="00776BD3"/>
    <w:p w:rsidR="00776BD3" w:rsidRPr="00614BA9" w:rsidRDefault="00776BD3" w:rsidP="00776BD3">
      <w:r w:rsidRPr="00614BA9">
        <w:rPr>
          <w:b/>
        </w:rPr>
        <w:lastRenderedPageBreak/>
        <w:t>6.</w:t>
      </w:r>
      <w:r w:rsidRPr="00614BA9">
        <w:rPr>
          <w:b/>
        </w:rPr>
        <w:tab/>
        <w:t>NEŽÁDOUCÍ ÚČINKY</w:t>
      </w:r>
    </w:p>
    <w:p w:rsidR="00776BD3" w:rsidRPr="00614BA9" w:rsidRDefault="00776BD3" w:rsidP="00776BD3"/>
    <w:p w:rsidR="00776BD3" w:rsidRPr="00614BA9" w:rsidRDefault="00776BD3" w:rsidP="00776BD3">
      <w:pPr>
        <w:ind w:right="-318"/>
        <w:jc w:val="both"/>
      </w:pPr>
      <w:r w:rsidRPr="00614BA9">
        <w:t>V souvislosti s provedenou vakcinací je možno pozorovat přechodné zvýšení teploty. Ojediněle se může vyskytnout anafylaktická reakce. V takovém případě je třeba poskytnout symptomatickou léčbu.</w:t>
      </w:r>
    </w:p>
    <w:p w:rsidR="00776BD3" w:rsidRPr="00614BA9" w:rsidRDefault="00776BD3" w:rsidP="00776BD3"/>
    <w:p w:rsidR="00776BD3" w:rsidRPr="00614BA9" w:rsidRDefault="00776BD3" w:rsidP="00776BD3">
      <w:r w:rsidRPr="00614BA9">
        <w:t>Jestliže zaznamenáte jakékoliv závažné nežádoucí účinky či jiné reakce, které nejsou uvedeny v této příbalové informaci, oznamte to pros</w:t>
      </w:r>
      <w:r w:rsidR="00614BA9">
        <w:t>ím vašemu veterinárnímu lékaři.</w:t>
      </w:r>
    </w:p>
    <w:p w:rsidR="00776BD3" w:rsidRPr="00614BA9" w:rsidRDefault="00776BD3" w:rsidP="00776BD3"/>
    <w:p w:rsidR="00776BD3" w:rsidRPr="00614BA9" w:rsidRDefault="00776BD3" w:rsidP="00776BD3">
      <w:r w:rsidRPr="00614BA9">
        <w:rPr>
          <w:b/>
        </w:rPr>
        <w:t>7.</w:t>
      </w:r>
      <w:r w:rsidRPr="00614BA9">
        <w:rPr>
          <w:b/>
        </w:rPr>
        <w:tab/>
        <w:t>CÍLOVÝ DRUH ZVÍŘAT</w:t>
      </w:r>
    </w:p>
    <w:p w:rsidR="00776BD3" w:rsidRPr="00614BA9" w:rsidRDefault="00776BD3" w:rsidP="00776BD3">
      <w:pPr>
        <w:rPr>
          <w:i/>
        </w:rPr>
      </w:pPr>
    </w:p>
    <w:p w:rsidR="00776BD3" w:rsidRPr="00614BA9" w:rsidRDefault="00776BD3" w:rsidP="00776BD3">
      <w:r w:rsidRPr="00614BA9">
        <w:t>Koně.</w:t>
      </w:r>
    </w:p>
    <w:p w:rsidR="00776BD3" w:rsidRPr="00614BA9" w:rsidRDefault="00776BD3" w:rsidP="00776BD3">
      <w:pPr>
        <w:rPr>
          <w:b/>
        </w:rPr>
      </w:pPr>
    </w:p>
    <w:p w:rsidR="00776BD3" w:rsidRPr="00614BA9" w:rsidRDefault="00776BD3" w:rsidP="00776BD3">
      <w:r w:rsidRPr="00614BA9">
        <w:rPr>
          <w:b/>
        </w:rPr>
        <w:t>8.</w:t>
      </w:r>
      <w:r w:rsidRPr="00614BA9">
        <w:rPr>
          <w:b/>
        </w:rPr>
        <w:tab/>
        <w:t>DÁVKOVÁNÍ PRO KAŽDÝ DRUH, CESTA A ZPŮSOB PODÁNÍ</w:t>
      </w:r>
    </w:p>
    <w:p w:rsidR="009B0885" w:rsidRPr="00614BA9" w:rsidRDefault="009B0885" w:rsidP="00776BD3">
      <w:pPr>
        <w:rPr>
          <w:b/>
        </w:rPr>
      </w:pPr>
    </w:p>
    <w:p w:rsidR="009B0885" w:rsidRPr="00614BA9" w:rsidRDefault="009B0885" w:rsidP="009B0885">
      <w:pPr>
        <w:ind w:right="-318"/>
        <w:jc w:val="both"/>
      </w:pPr>
      <w:r w:rsidRPr="00614BA9">
        <w:rPr>
          <w:u w:val="single"/>
        </w:rPr>
        <w:t xml:space="preserve">Vakcinační dávka </w:t>
      </w:r>
      <w:r w:rsidRPr="00614BA9">
        <w:t xml:space="preserve">- 1 </w:t>
      </w:r>
      <w:proofErr w:type="spellStart"/>
      <w:r w:rsidRPr="00614BA9">
        <w:t>ml.Vakcína</w:t>
      </w:r>
      <w:proofErr w:type="spellEnd"/>
      <w:r w:rsidRPr="00614BA9">
        <w:t xml:space="preserve"> se aplikuje hluboko intramuskulárně.</w:t>
      </w:r>
    </w:p>
    <w:p w:rsidR="009B0885" w:rsidRPr="00614BA9" w:rsidRDefault="009B0885" w:rsidP="009B0885"/>
    <w:p w:rsidR="009B0885" w:rsidRPr="00614BA9" w:rsidRDefault="009B0885" w:rsidP="009B0885">
      <w:pPr>
        <w:pStyle w:val="Zkrcenzptenadresa"/>
        <w:jc w:val="both"/>
        <w:rPr>
          <w:u w:val="single"/>
        </w:rPr>
      </w:pPr>
      <w:r w:rsidRPr="00614BA9">
        <w:rPr>
          <w:u w:val="single"/>
        </w:rPr>
        <w:t>Vakcinační schéma</w:t>
      </w:r>
    </w:p>
    <w:p w:rsidR="009B0885" w:rsidRPr="00614BA9" w:rsidRDefault="009B0885" w:rsidP="009B0885">
      <w:pPr>
        <w:pStyle w:val="Zkrcenzptenadresa"/>
        <w:jc w:val="both"/>
      </w:pPr>
      <w:r w:rsidRPr="00614BA9">
        <w:rPr>
          <w:i/>
        </w:rPr>
        <w:t>Základní vakcinace:</w:t>
      </w:r>
    </w:p>
    <w:p w:rsidR="009B0885" w:rsidRPr="00614BA9" w:rsidRDefault="009B0885" w:rsidP="009B0885">
      <w:pPr>
        <w:pStyle w:val="Zkrcenzptenadresa"/>
        <w:jc w:val="both"/>
      </w:pPr>
      <w:r w:rsidRPr="00614BA9">
        <w:t>První vakcinace od šestého měsíce stáří, druhá vakcinace za 4 týdny.</w:t>
      </w:r>
    </w:p>
    <w:p w:rsidR="009B0885" w:rsidRPr="00614BA9" w:rsidRDefault="009B0885" w:rsidP="009B0885">
      <w:pPr>
        <w:pStyle w:val="Zkrcenzptenadresa"/>
        <w:jc w:val="both"/>
        <w:rPr>
          <w:i/>
        </w:rPr>
      </w:pPr>
      <w:r w:rsidRPr="00614BA9">
        <w:rPr>
          <w:i/>
        </w:rPr>
        <w:t>Revakcinace:</w:t>
      </w:r>
    </w:p>
    <w:p w:rsidR="009B0885" w:rsidRPr="00614BA9" w:rsidRDefault="009B0885" w:rsidP="009B0885">
      <w:pPr>
        <w:pStyle w:val="Zkrcenzptenadresa"/>
        <w:jc w:val="both"/>
      </w:pPr>
      <w:r w:rsidRPr="00614BA9">
        <w:t xml:space="preserve">První revakcinace za 6 měsíců po základní vakcinaci a další revakcinace se provádí každých 12 měsíců. </w:t>
      </w:r>
    </w:p>
    <w:p w:rsidR="009B0885" w:rsidRPr="00614BA9" w:rsidRDefault="009B0885" w:rsidP="009B0885">
      <w:pPr>
        <w:pStyle w:val="Zkrcenzptenadresa"/>
        <w:jc w:val="both"/>
      </w:pPr>
      <w:r w:rsidRPr="00614BA9">
        <w:t>Revakcinace březích klisen se provádí v posledním trimestru gravidity, nejpozději měsíc před plánovaným porodem.</w:t>
      </w:r>
    </w:p>
    <w:p w:rsidR="009B0885" w:rsidRPr="00614BA9" w:rsidRDefault="009B0885" w:rsidP="00776BD3">
      <w:pPr>
        <w:rPr>
          <w:b/>
        </w:rPr>
      </w:pPr>
    </w:p>
    <w:p w:rsidR="00776BD3" w:rsidRPr="00614BA9" w:rsidRDefault="00776BD3" w:rsidP="00776BD3">
      <w:r w:rsidRPr="00614BA9">
        <w:rPr>
          <w:b/>
        </w:rPr>
        <w:t>9.</w:t>
      </w:r>
      <w:r w:rsidRPr="00614BA9">
        <w:rPr>
          <w:b/>
        </w:rPr>
        <w:tab/>
        <w:t>POKYNY PRO SPRÁVNÉ PODÁNÍ</w:t>
      </w:r>
    </w:p>
    <w:p w:rsidR="00776BD3" w:rsidRPr="00614BA9" w:rsidRDefault="00776BD3" w:rsidP="00776BD3"/>
    <w:p w:rsidR="00776BD3" w:rsidRPr="00614BA9" w:rsidRDefault="00776BD3" w:rsidP="00776BD3">
      <w:r w:rsidRPr="00614BA9">
        <w:t xml:space="preserve">Před upotřebením je třeba obsah </w:t>
      </w:r>
      <w:r w:rsidR="004031E0">
        <w:t xml:space="preserve">lahvičky </w:t>
      </w:r>
      <w:r w:rsidRPr="00614BA9">
        <w:t xml:space="preserve">vytemperovat na teplotu 15 – </w:t>
      </w:r>
      <w:smartTag w:uri="urn:schemas-microsoft-com:office:smarttags" w:element="metricconverter">
        <w:smartTagPr>
          <w:attr w:name="ProductID" w:val="25ﾰC"/>
        </w:smartTagPr>
        <w:r w:rsidRPr="00614BA9">
          <w:t>25°C</w:t>
        </w:r>
      </w:smartTag>
      <w:r w:rsidRPr="00614BA9">
        <w:t xml:space="preserve"> a řádně protřepat.</w:t>
      </w:r>
    </w:p>
    <w:p w:rsidR="00776BD3" w:rsidRPr="00614BA9" w:rsidRDefault="00776BD3" w:rsidP="00776BD3"/>
    <w:p w:rsidR="009B0885" w:rsidRPr="00614BA9" w:rsidRDefault="00614BA9" w:rsidP="009B0885">
      <w:pPr>
        <w:jc w:val="both"/>
      </w:pPr>
      <w:r w:rsidRPr="00FF70B0">
        <w:rPr>
          <w:rStyle w:val="longtext"/>
          <w:shd w:val="clear" w:color="auto" w:fill="FFFFFF"/>
        </w:rPr>
        <w:t>Nedoporučuje se použít vakcínu</w:t>
      </w:r>
      <w:r w:rsidR="009B0885" w:rsidRPr="00FF70B0">
        <w:rPr>
          <w:rStyle w:val="longtext"/>
          <w:shd w:val="clear" w:color="auto" w:fill="FFFFFF"/>
        </w:rPr>
        <w:t xml:space="preserve"> </w:t>
      </w:r>
      <w:proofErr w:type="spellStart"/>
      <w:r w:rsidR="009B0885" w:rsidRPr="00FF70B0">
        <w:rPr>
          <w:rStyle w:val="longtext"/>
          <w:shd w:val="clear" w:color="auto" w:fill="FFFFFF"/>
        </w:rPr>
        <w:t>BioEquin</w:t>
      </w:r>
      <w:proofErr w:type="spellEnd"/>
      <w:r w:rsidR="009B0885" w:rsidRPr="00FF70B0">
        <w:rPr>
          <w:rStyle w:val="longtext"/>
          <w:shd w:val="clear" w:color="auto" w:fill="FFFFFF"/>
        </w:rPr>
        <w:t xml:space="preserve"> F k revakcinaci koní dříve vakcinovaných vakcínou od jiného výrobce nebo </w:t>
      </w:r>
      <w:proofErr w:type="spellStart"/>
      <w:r w:rsidR="009B0885" w:rsidRPr="00FF70B0">
        <w:rPr>
          <w:rStyle w:val="longtext"/>
          <w:shd w:val="clear" w:color="auto" w:fill="FFFFFF"/>
        </w:rPr>
        <w:t>revakcinovat</w:t>
      </w:r>
      <w:proofErr w:type="spellEnd"/>
      <w:r w:rsidR="009B0885" w:rsidRPr="00FF70B0">
        <w:rPr>
          <w:rStyle w:val="longtext"/>
          <w:shd w:val="clear" w:color="auto" w:fill="FFFFFF"/>
        </w:rPr>
        <w:t xml:space="preserve"> vakcínu </w:t>
      </w:r>
      <w:proofErr w:type="spellStart"/>
      <w:r w:rsidR="009B0885" w:rsidRPr="00FF70B0">
        <w:rPr>
          <w:rStyle w:val="longtext"/>
          <w:shd w:val="clear" w:color="auto" w:fill="FFFFFF"/>
        </w:rPr>
        <w:t>BioEquin</w:t>
      </w:r>
      <w:proofErr w:type="spellEnd"/>
      <w:r w:rsidR="009B0885" w:rsidRPr="00FF70B0">
        <w:rPr>
          <w:rStyle w:val="longtext"/>
          <w:shd w:val="clear" w:color="auto" w:fill="FFFFFF"/>
        </w:rPr>
        <w:t xml:space="preserve"> F vakcínou jiného výrobce. Výjimkou jsou vakcíny obsahující stejné kmeny chřipky koní jako </w:t>
      </w:r>
      <w:proofErr w:type="spellStart"/>
      <w:r w:rsidR="009B0885" w:rsidRPr="00FF70B0">
        <w:rPr>
          <w:rStyle w:val="longtext"/>
          <w:shd w:val="clear" w:color="auto" w:fill="FFFFFF"/>
        </w:rPr>
        <w:t>BioEquin</w:t>
      </w:r>
      <w:proofErr w:type="spellEnd"/>
      <w:r w:rsidR="009B0885" w:rsidRPr="00FF70B0">
        <w:rPr>
          <w:rStyle w:val="longtext"/>
          <w:shd w:val="clear" w:color="auto" w:fill="FFFFFF"/>
        </w:rPr>
        <w:t xml:space="preserve"> F.</w:t>
      </w:r>
    </w:p>
    <w:p w:rsidR="009B0885" w:rsidRPr="00614BA9" w:rsidRDefault="009B0885" w:rsidP="00776BD3"/>
    <w:p w:rsidR="00776BD3" w:rsidRPr="00614BA9" w:rsidRDefault="00776BD3" w:rsidP="00776BD3">
      <w:r w:rsidRPr="00614BA9">
        <w:rPr>
          <w:b/>
        </w:rPr>
        <w:t>10.</w:t>
      </w:r>
      <w:r w:rsidRPr="00614BA9">
        <w:rPr>
          <w:b/>
        </w:rPr>
        <w:tab/>
        <w:t xml:space="preserve">OCHRANNÁ LHŮTA </w:t>
      </w:r>
    </w:p>
    <w:p w:rsidR="00776BD3" w:rsidRPr="00614BA9" w:rsidRDefault="00776BD3" w:rsidP="00776BD3"/>
    <w:p w:rsidR="00776BD3" w:rsidRPr="00614BA9" w:rsidRDefault="00776BD3" w:rsidP="00776BD3">
      <w:r w:rsidRPr="00614BA9">
        <w:t>Bez ochranných lhůt.</w:t>
      </w:r>
    </w:p>
    <w:p w:rsidR="00776BD3" w:rsidRPr="00614BA9" w:rsidRDefault="00776BD3" w:rsidP="00776BD3">
      <w:pPr>
        <w:rPr>
          <w:iCs/>
        </w:rPr>
      </w:pPr>
    </w:p>
    <w:p w:rsidR="00776BD3" w:rsidRPr="00614BA9" w:rsidRDefault="00776BD3" w:rsidP="00776BD3">
      <w:r w:rsidRPr="00614BA9">
        <w:rPr>
          <w:b/>
        </w:rPr>
        <w:t>11.</w:t>
      </w:r>
      <w:r w:rsidRPr="00614BA9">
        <w:rPr>
          <w:b/>
        </w:rPr>
        <w:tab/>
        <w:t>ZVLÁŠTNÍ OPATŘENÍ PRO UCHOVÁVÁNÍ</w:t>
      </w:r>
    </w:p>
    <w:p w:rsidR="00776BD3" w:rsidRPr="00614BA9" w:rsidRDefault="00776BD3" w:rsidP="00776BD3"/>
    <w:p w:rsidR="00776BD3" w:rsidRPr="00614BA9" w:rsidRDefault="00776BD3" w:rsidP="00614BA9">
      <w:r w:rsidRPr="00614BA9">
        <w:t>Uchovávat mimo dosah dětí.</w:t>
      </w:r>
    </w:p>
    <w:p w:rsidR="00776BD3" w:rsidRPr="00614BA9" w:rsidRDefault="00776BD3" w:rsidP="00614BA9"/>
    <w:p w:rsidR="009B0885" w:rsidRPr="00614BA9" w:rsidRDefault="009B0885" w:rsidP="00614BA9">
      <w:pPr>
        <w:ind w:right="-318"/>
        <w:jc w:val="both"/>
      </w:pPr>
      <w:r w:rsidRPr="00614BA9">
        <w:t>Uchovávejte v chladničce (2</w:t>
      </w:r>
      <w:r w:rsidRPr="00614BA9">
        <w:sym w:font="Symbol" w:char="F0B0"/>
      </w:r>
      <w:r w:rsidRPr="00614BA9">
        <w:t>C – 8</w:t>
      </w:r>
      <w:r w:rsidRPr="00614BA9">
        <w:sym w:font="Symbol" w:char="F0B0"/>
      </w:r>
      <w:r w:rsidRPr="00614BA9">
        <w:t>C).</w:t>
      </w:r>
    </w:p>
    <w:p w:rsidR="009B0885" w:rsidRPr="00614BA9" w:rsidRDefault="009B0885" w:rsidP="00614BA9">
      <w:pPr>
        <w:ind w:right="-318"/>
        <w:jc w:val="both"/>
      </w:pPr>
      <w:r w:rsidRPr="00614BA9">
        <w:t>Chraňte před mrazem.</w:t>
      </w:r>
    </w:p>
    <w:p w:rsidR="009B0885" w:rsidRPr="00614BA9" w:rsidRDefault="009B0885" w:rsidP="00614BA9">
      <w:pPr>
        <w:ind w:right="-318"/>
        <w:jc w:val="both"/>
      </w:pPr>
      <w:r w:rsidRPr="00614BA9">
        <w:t>Chraňte před světlem.</w:t>
      </w:r>
    </w:p>
    <w:p w:rsidR="009B0885" w:rsidRPr="00614BA9" w:rsidRDefault="009B0885" w:rsidP="00614BA9">
      <w:pPr>
        <w:ind w:right="-318"/>
        <w:jc w:val="both"/>
      </w:pPr>
      <w:r w:rsidRPr="00614BA9">
        <w:t>Uchovávejte v suchu.</w:t>
      </w:r>
    </w:p>
    <w:p w:rsidR="00776BD3" w:rsidRPr="00614BA9" w:rsidRDefault="00776BD3" w:rsidP="00614BA9">
      <w:pPr>
        <w:ind w:right="-318"/>
        <w:jc w:val="both"/>
      </w:pPr>
    </w:p>
    <w:p w:rsidR="00776BD3" w:rsidRPr="00614BA9" w:rsidRDefault="00776BD3" w:rsidP="00614BA9">
      <w:r w:rsidRPr="00614BA9">
        <w:t>Nepoužívejte po uplynutí doby použitelnosti uvedené na etiketě.</w:t>
      </w:r>
    </w:p>
    <w:p w:rsidR="00776BD3" w:rsidRDefault="00776BD3" w:rsidP="00614BA9">
      <w:pPr>
        <w:ind w:right="-318"/>
      </w:pPr>
    </w:p>
    <w:p w:rsidR="00614BA9" w:rsidRPr="00614BA9" w:rsidRDefault="00614BA9" w:rsidP="00614BA9">
      <w:pPr>
        <w:ind w:right="-318"/>
      </w:pPr>
    </w:p>
    <w:p w:rsidR="00776BD3" w:rsidRPr="00614BA9" w:rsidRDefault="00776BD3" w:rsidP="00776BD3">
      <w:pPr>
        <w:rPr>
          <w:b/>
        </w:rPr>
      </w:pPr>
      <w:r w:rsidRPr="00614BA9">
        <w:rPr>
          <w:b/>
        </w:rPr>
        <w:t>12.</w:t>
      </w:r>
      <w:r w:rsidRPr="00614BA9">
        <w:rPr>
          <w:b/>
        </w:rPr>
        <w:tab/>
        <w:t>ZVLÁŠTNÍ UPOZORNĚNÍ</w:t>
      </w:r>
    </w:p>
    <w:p w:rsidR="00776BD3" w:rsidRPr="00614BA9" w:rsidRDefault="00776BD3" w:rsidP="00776BD3">
      <w:pPr>
        <w:rPr>
          <w:u w:val="single"/>
        </w:rPr>
      </w:pPr>
    </w:p>
    <w:p w:rsidR="00776BD3" w:rsidRPr="00614BA9" w:rsidRDefault="00776BD3" w:rsidP="00776BD3">
      <w:pPr>
        <w:rPr>
          <w:u w:val="single"/>
        </w:rPr>
      </w:pPr>
      <w:r w:rsidRPr="00614BA9">
        <w:rPr>
          <w:u w:val="single"/>
        </w:rPr>
        <w:t>Zvláštní upozornění pro každý cílový druh</w:t>
      </w:r>
    </w:p>
    <w:p w:rsidR="00776BD3" w:rsidRPr="00614BA9" w:rsidRDefault="00776BD3" w:rsidP="00776BD3">
      <w:pPr>
        <w:jc w:val="both"/>
      </w:pPr>
      <w:r w:rsidRPr="00614BA9">
        <w:t xml:space="preserve">V případě zvýšení infekčního tlaku se doporučuje provádět revakcinaci proti chřipce koní v intervalu 6 měsíců a to u všech koní v chovu. </w:t>
      </w:r>
    </w:p>
    <w:p w:rsidR="00776BD3" w:rsidRPr="00614BA9" w:rsidRDefault="00776BD3" w:rsidP="00776BD3">
      <w:pPr>
        <w:jc w:val="both"/>
      </w:pPr>
      <w:r w:rsidRPr="00614BA9">
        <w:t>Za účelem redukce infekčního tlaku by se měli vakcinovat všechny koně v chovu.</w:t>
      </w:r>
    </w:p>
    <w:p w:rsidR="00776BD3" w:rsidRPr="00614BA9" w:rsidRDefault="00776BD3" w:rsidP="00776BD3">
      <w:pPr>
        <w:jc w:val="both"/>
      </w:pPr>
      <w:r w:rsidRPr="00614BA9">
        <w:t xml:space="preserve">Při přesunech koní do jiného chovu, nebo jiné stáje a před závody nebo dostihy, by měla být provedena nejméně základní vakcinace, s dodržením následujících 14 dní nezbytných k vytvoření imunity. Pro všechny nevakcinované koně, zařazované do chovu, se doporučuje provést v rámci karantény alespoň základní vakcinaci s dodržením následujících 14 dní nezbytných k vytvoření imunity. </w:t>
      </w:r>
    </w:p>
    <w:p w:rsidR="00776BD3" w:rsidRPr="00614BA9" w:rsidRDefault="00776BD3" w:rsidP="00776BD3">
      <w:pPr>
        <w:jc w:val="both"/>
      </w:pPr>
    </w:p>
    <w:p w:rsidR="00776BD3" w:rsidRPr="00614BA9" w:rsidRDefault="00776BD3" w:rsidP="00776BD3">
      <w:pPr>
        <w:jc w:val="both"/>
      </w:pPr>
      <w:r w:rsidRPr="00614BA9">
        <w:t>Nemocné koně, s příznaky respiratorního onemocnění, se doporučuje ustájit a držet izolovaně od zdravých zvířat.</w:t>
      </w:r>
    </w:p>
    <w:p w:rsidR="00776BD3" w:rsidRPr="00614BA9" w:rsidRDefault="00776BD3" w:rsidP="00776BD3"/>
    <w:p w:rsidR="00776BD3" w:rsidRPr="00614BA9" w:rsidRDefault="00776BD3" w:rsidP="00776BD3">
      <w:pPr>
        <w:rPr>
          <w:u w:val="single"/>
        </w:rPr>
      </w:pPr>
      <w:r w:rsidRPr="00614BA9">
        <w:rPr>
          <w:u w:val="single"/>
        </w:rPr>
        <w:t>Použití v průběhu březosti nebo laktace</w:t>
      </w:r>
    </w:p>
    <w:p w:rsidR="00776BD3" w:rsidRPr="00614BA9" w:rsidRDefault="00776BD3" w:rsidP="00776BD3">
      <w:pPr>
        <w:ind w:right="-318"/>
        <w:jc w:val="both"/>
      </w:pPr>
      <w:r w:rsidRPr="00614BA9">
        <w:t>Lze použít během březosti.</w:t>
      </w:r>
    </w:p>
    <w:p w:rsidR="00776BD3" w:rsidRPr="00614BA9" w:rsidRDefault="00776BD3" w:rsidP="00776BD3">
      <w:pPr>
        <w:ind w:right="-318"/>
        <w:jc w:val="both"/>
      </w:pPr>
      <w:r w:rsidRPr="00614BA9">
        <w:t>Nebyla stanovena bezpečnost veterinárního léčivého přípravku pro použití během laktace.</w:t>
      </w:r>
    </w:p>
    <w:p w:rsidR="00776BD3" w:rsidRPr="00614BA9" w:rsidRDefault="00776BD3" w:rsidP="00776BD3"/>
    <w:p w:rsidR="00776BD3" w:rsidRPr="00614BA9" w:rsidRDefault="00776BD3" w:rsidP="00776BD3">
      <w:pPr>
        <w:rPr>
          <w:u w:val="single"/>
        </w:rPr>
      </w:pPr>
      <w:r w:rsidRPr="00614BA9">
        <w:rPr>
          <w:u w:val="single"/>
        </w:rPr>
        <w:t>Inkompatibility:</w:t>
      </w:r>
    </w:p>
    <w:p w:rsidR="00776BD3" w:rsidRPr="00614BA9" w:rsidRDefault="00776BD3" w:rsidP="00776BD3">
      <w:r w:rsidRPr="00614BA9">
        <w:t>Studie kompatibility nejsou k dispozici, a proto tento veterinární léčivý přípravek nesmí být mísen s žádnými dalšími veterinárními léčivými přípravky.</w:t>
      </w:r>
    </w:p>
    <w:p w:rsidR="00776BD3" w:rsidRPr="00614BA9" w:rsidRDefault="00776BD3" w:rsidP="00776BD3"/>
    <w:p w:rsidR="00776BD3" w:rsidRPr="00614BA9" w:rsidRDefault="00776BD3" w:rsidP="00776BD3">
      <w:pPr>
        <w:rPr>
          <w:u w:val="single"/>
        </w:rPr>
      </w:pPr>
      <w:r w:rsidRPr="00614BA9">
        <w:rPr>
          <w:u w:val="single"/>
        </w:rPr>
        <w:t>Zvláštní opatření pro použití u zvířat:</w:t>
      </w:r>
    </w:p>
    <w:p w:rsidR="00776BD3" w:rsidRPr="00614BA9" w:rsidRDefault="00776BD3" w:rsidP="00776BD3">
      <w:r w:rsidRPr="00614BA9">
        <w:t>Vakcinovat pouze zdravá zvířata.</w:t>
      </w:r>
    </w:p>
    <w:p w:rsidR="00776BD3" w:rsidRPr="00614BA9" w:rsidRDefault="00776BD3" w:rsidP="00776BD3"/>
    <w:p w:rsidR="00776BD3" w:rsidRPr="00614BA9" w:rsidRDefault="00776BD3" w:rsidP="00776BD3">
      <w:pPr>
        <w:rPr>
          <w:b/>
        </w:rPr>
      </w:pPr>
      <w:r w:rsidRPr="00614BA9">
        <w:rPr>
          <w:b/>
        </w:rPr>
        <w:t>13.</w:t>
      </w:r>
      <w:r w:rsidRPr="00614BA9">
        <w:rPr>
          <w:b/>
        </w:rPr>
        <w:tab/>
        <w:t>ZVLÁŠTNÍ OPATŘENÍ PRO ZNEŠKODŇOVÁNÍ NEPO</w:t>
      </w:r>
      <w:r w:rsidR="004031E0">
        <w:rPr>
          <w:b/>
        </w:rPr>
        <w:t xml:space="preserve">UŽITÝCH PŘÍPRAVKŮ NEBO ODPADU, </w:t>
      </w:r>
      <w:r w:rsidRPr="00614BA9">
        <w:rPr>
          <w:b/>
        </w:rPr>
        <w:t>POKUD JE JICH TŘEBA</w:t>
      </w:r>
    </w:p>
    <w:p w:rsidR="00776BD3" w:rsidRPr="00614BA9" w:rsidRDefault="00776BD3" w:rsidP="00776BD3">
      <w:pPr>
        <w:ind w:right="-318"/>
      </w:pPr>
    </w:p>
    <w:p w:rsidR="00776BD3" w:rsidRPr="00614BA9" w:rsidRDefault="00776BD3" w:rsidP="00776BD3">
      <w:pPr>
        <w:ind w:right="-318"/>
        <w:rPr>
          <w:i/>
        </w:rPr>
      </w:pPr>
      <w:r w:rsidRPr="00614BA9">
        <w:t>Všechen nepoužitý veterinární léčivý přípravek nebo odpad, který pochází z tohoto přípravku, musí být likvidován podle místních právních předpisů.</w:t>
      </w:r>
    </w:p>
    <w:p w:rsidR="00776BD3" w:rsidRPr="00614BA9" w:rsidRDefault="00776BD3" w:rsidP="00776BD3">
      <w:pPr>
        <w:rPr>
          <w:b/>
        </w:rPr>
      </w:pPr>
    </w:p>
    <w:p w:rsidR="00776BD3" w:rsidRPr="00614BA9" w:rsidRDefault="00776BD3" w:rsidP="00776BD3">
      <w:r w:rsidRPr="00614BA9">
        <w:rPr>
          <w:b/>
        </w:rPr>
        <w:t>14.</w:t>
      </w:r>
      <w:r w:rsidRPr="00614BA9">
        <w:rPr>
          <w:b/>
        </w:rPr>
        <w:tab/>
        <w:t>DATUM POSLEDNÍ REVIZE PŘÍBALOVÉ INFORMACE</w:t>
      </w:r>
    </w:p>
    <w:p w:rsidR="00614BA9" w:rsidRDefault="00614BA9" w:rsidP="00776BD3">
      <w:pPr>
        <w:ind w:right="-318"/>
      </w:pPr>
    </w:p>
    <w:p w:rsidR="004031E0" w:rsidRDefault="004031E0" w:rsidP="00776BD3">
      <w:pPr>
        <w:ind w:right="-318"/>
      </w:pPr>
      <w:r>
        <w:t>Únor 2015</w:t>
      </w:r>
    </w:p>
    <w:p w:rsidR="004031E0" w:rsidRPr="00614BA9" w:rsidRDefault="004031E0" w:rsidP="00776BD3">
      <w:pPr>
        <w:ind w:right="-318"/>
      </w:pPr>
    </w:p>
    <w:p w:rsidR="00776BD3" w:rsidRPr="00614BA9" w:rsidRDefault="00776BD3" w:rsidP="00776BD3">
      <w:r w:rsidRPr="00614BA9">
        <w:rPr>
          <w:b/>
        </w:rPr>
        <w:t>15.</w:t>
      </w:r>
      <w:r w:rsidRPr="00614BA9">
        <w:rPr>
          <w:b/>
        </w:rPr>
        <w:tab/>
        <w:t>DALŠÍ INFORMACE</w:t>
      </w:r>
    </w:p>
    <w:p w:rsidR="00776BD3" w:rsidRPr="00614BA9" w:rsidRDefault="00776BD3" w:rsidP="00776BD3"/>
    <w:p w:rsidR="00776BD3" w:rsidRPr="00614BA9" w:rsidRDefault="00776BD3" w:rsidP="00776BD3">
      <w:pPr>
        <w:rPr>
          <w:u w:val="single"/>
        </w:rPr>
      </w:pPr>
      <w:r w:rsidRPr="00614BA9">
        <w:rPr>
          <w:u w:val="single"/>
        </w:rPr>
        <w:t>Interakce s dalšími léčivými přípravky a další formy interakce</w:t>
      </w:r>
    </w:p>
    <w:p w:rsidR="00776BD3" w:rsidRPr="00614BA9" w:rsidRDefault="00776BD3" w:rsidP="00776BD3">
      <w:r w:rsidRPr="00614BA9">
        <w:t>Nejsou dostupné informace o bezpečnosti a účinnosti této vakcíny, pokud je podávána zároveň s jiným veterinárním léčivým přípravkem. Rozhodnutí o použití této vakcíny před nebo po jakémkoliv jiném veterinárním léčivém přípravku musí být provedeno na základě zvážení jednotlivých případů.</w:t>
      </w:r>
    </w:p>
    <w:p w:rsidR="00776BD3" w:rsidRPr="00614BA9" w:rsidRDefault="00776BD3" w:rsidP="00776BD3">
      <w:pPr>
        <w:rPr>
          <w:b/>
        </w:rPr>
      </w:pPr>
    </w:p>
    <w:p w:rsidR="00776BD3" w:rsidRPr="00614BA9" w:rsidRDefault="00776BD3" w:rsidP="00776BD3">
      <w:r w:rsidRPr="00614BA9">
        <w:t>Pouze pro zvířata.</w:t>
      </w:r>
    </w:p>
    <w:p w:rsidR="00776BD3" w:rsidRPr="00614BA9" w:rsidRDefault="00776BD3" w:rsidP="00776BD3">
      <w:pPr>
        <w:ind w:right="566"/>
      </w:pPr>
    </w:p>
    <w:p w:rsidR="00776BD3" w:rsidRPr="00614BA9" w:rsidRDefault="00776BD3" w:rsidP="00776BD3">
      <w:pPr>
        <w:ind w:right="566"/>
      </w:pPr>
      <w:r w:rsidRPr="00614BA9">
        <w:t>Veterinární léčivý přípravek je vydáván pouze na předpis.</w:t>
      </w:r>
    </w:p>
    <w:p w:rsidR="00776BD3" w:rsidRPr="00614BA9" w:rsidRDefault="00776BD3" w:rsidP="00776BD3">
      <w:pPr>
        <w:ind w:right="566"/>
      </w:pPr>
      <w:r w:rsidRPr="00614BA9">
        <w:t>Pouze pro použití veterinárním lékařem.</w:t>
      </w:r>
    </w:p>
    <w:p w:rsidR="00776BD3" w:rsidRPr="00614BA9" w:rsidRDefault="00776BD3" w:rsidP="00776BD3">
      <w:pPr>
        <w:rPr>
          <w:b/>
        </w:rPr>
      </w:pPr>
    </w:p>
    <w:p w:rsidR="00776BD3" w:rsidRPr="00614BA9" w:rsidRDefault="00776BD3" w:rsidP="00776BD3">
      <w:pPr>
        <w:ind w:right="-318"/>
        <w:jc w:val="both"/>
      </w:pPr>
      <w:r w:rsidRPr="00614BA9">
        <w:t xml:space="preserve">Velikosti balení: </w:t>
      </w:r>
    </w:p>
    <w:p w:rsidR="00776BD3" w:rsidRPr="00614BA9" w:rsidRDefault="00776BD3" w:rsidP="00776BD3">
      <w:pPr>
        <w:ind w:right="-318"/>
        <w:jc w:val="both"/>
      </w:pPr>
      <w:r w:rsidRPr="00614BA9">
        <w:t>2 x 1 dávka, 5 x 1 dávka, 10 x 1 dávka, 1 x 5 dávek, 10 x 5 dávek</w:t>
      </w:r>
    </w:p>
    <w:p w:rsidR="00776BD3" w:rsidRPr="00614BA9" w:rsidRDefault="00776BD3" w:rsidP="00776BD3"/>
    <w:p w:rsidR="00E10FA1" w:rsidRPr="00614BA9" w:rsidRDefault="00776BD3" w:rsidP="00734307">
      <w:r w:rsidRPr="00614BA9">
        <w:t>Na trhu nemusí být všechny velikosti balení.</w:t>
      </w:r>
    </w:p>
    <w:sectPr w:rsidR="00E10FA1" w:rsidRPr="00614BA9">
      <w:footerReference w:type="default" r:id="rId9"/>
      <w:footerReference w:type="first" r:id="rId10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17" w:rsidRDefault="00FA4717">
      <w:r>
        <w:separator/>
      </w:r>
    </w:p>
  </w:endnote>
  <w:endnote w:type="continuationSeparator" w:id="0">
    <w:p w:rsidR="00FA4717" w:rsidRDefault="00FA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E0" w:rsidRDefault="004031E0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4031E0" w:rsidRDefault="00FB44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516AE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E0" w:rsidRDefault="004031E0">
    <w:pPr>
      <w:pStyle w:val="Zpat"/>
      <w:tabs>
        <w:tab w:val="clear" w:pos="8930"/>
        <w:tab w:val="right" w:pos="8931"/>
      </w:tabs>
    </w:pPr>
  </w:p>
  <w:p w:rsidR="004031E0" w:rsidRDefault="00FB44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516AE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17" w:rsidRDefault="00FA4717">
      <w:r>
        <w:separator/>
      </w:r>
    </w:p>
  </w:footnote>
  <w:footnote w:type="continuationSeparator" w:id="0">
    <w:p w:rsidR="00FA4717" w:rsidRDefault="00FA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254AC9"/>
    <w:multiLevelType w:val="hybridMultilevel"/>
    <w:tmpl w:val="83028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A40835"/>
    <w:multiLevelType w:val="hybridMultilevel"/>
    <w:tmpl w:val="F068605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55274F4"/>
    <w:multiLevelType w:val="hybridMultilevel"/>
    <w:tmpl w:val="12E63E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07B3D"/>
    <w:multiLevelType w:val="hybridMultilevel"/>
    <w:tmpl w:val="5EF0B2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D173C"/>
    <w:multiLevelType w:val="hybridMultilevel"/>
    <w:tmpl w:val="29D666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FF965F9"/>
    <w:multiLevelType w:val="hybridMultilevel"/>
    <w:tmpl w:val="91EC9B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6FD929CD"/>
    <w:multiLevelType w:val="hybridMultilevel"/>
    <w:tmpl w:val="D45A0C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4">
    <w:nsid w:val="73990557"/>
    <w:multiLevelType w:val="hybridMultilevel"/>
    <w:tmpl w:val="F6DAD0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C05B26"/>
    <w:multiLevelType w:val="multilevel"/>
    <w:tmpl w:val="91E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2373A9"/>
    <w:multiLevelType w:val="hybridMultilevel"/>
    <w:tmpl w:val="0628AA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0"/>
  </w:num>
  <w:num w:numId="5">
    <w:abstractNumId w:val="39"/>
  </w:num>
  <w:num w:numId="6">
    <w:abstractNumId w:val="16"/>
  </w:num>
  <w:num w:numId="7">
    <w:abstractNumId w:val="27"/>
  </w:num>
  <w:num w:numId="8">
    <w:abstractNumId w:val="26"/>
  </w:num>
  <w:num w:numId="9">
    <w:abstractNumId w:val="7"/>
  </w:num>
  <w:num w:numId="10">
    <w:abstractNumId w:val="37"/>
  </w:num>
  <w:num w:numId="11">
    <w:abstractNumId w:val="38"/>
  </w:num>
  <w:num w:numId="12">
    <w:abstractNumId w:val="21"/>
  </w:num>
  <w:num w:numId="13">
    <w:abstractNumId w:val="18"/>
  </w:num>
  <w:num w:numId="14">
    <w:abstractNumId w:val="2"/>
  </w:num>
  <w:num w:numId="15">
    <w:abstractNumId w:val="36"/>
  </w:num>
  <w:num w:numId="16">
    <w:abstractNumId w:val="24"/>
  </w:num>
  <w:num w:numId="17">
    <w:abstractNumId w:val="42"/>
  </w:num>
  <w:num w:numId="18">
    <w:abstractNumId w:val="9"/>
  </w:num>
  <w:num w:numId="19">
    <w:abstractNumId w:val="1"/>
  </w:num>
  <w:num w:numId="20">
    <w:abstractNumId w:val="22"/>
  </w:num>
  <w:num w:numId="21">
    <w:abstractNumId w:val="3"/>
  </w:num>
  <w:num w:numId="22">
    <w:abstractNumId w:val="6"/>
  </w:num>
  <w:num w:numId="23">
    <w:abstractNumId w:val="30"/>
  </w:num>
  <w:num w:numId="24">
    <w:abstractNumId w:val="12"/>
  </w:num>
  <w:num w:numId="25">
    <w:abstractNumId w:val="35"/>
  </w:num>
  <w:num w:numId="26">
    <w:abstractNumId w:val="29"/>
  </w:num>
  <w:num w:numId="27">
    <w:abstractNumId w:val="17"/>
  </w:num>
  <w:num w:numId="28">
    <w:abstractNumId w:val="11"/>
  </w:num>
  <w:num w:numId="29">
    <w:abstractNumId w:val="25"/>
  </w:num>
  <w:num w:numId="30">
    <w:abstractNumId w:val="28"/>
  </w:num>
  <w:num w:numId="31">
    <w:abstractNumId w:val="19"/>
  </w:num>
  <w:num w:numId="32">
    <w:abstractNumId w:val="10"/>
  </w:num>
  <w:num w:numId="33">
    <w:abstractNumId w:val="33"/>
  </w:num>
  <w:num w:numId="34">
    <w:abstractNumId w:val="34"/>
  </w:num>
  <w:num w:numId="35">
    <w:abstractNumId w:val="32"/>
  </w:num>
  <w:num w:numId="36">
    <w:abstractNumId w:val="20"/>
  </w:num>
  <w:num w:numId="37">
    <w:abstractNumId w:val="4"/>
  </w:num>
  <w:num w:numId="38">
    <w:abstractNumId w:val="43"/>
  </w:num>
  <w:num w:numId="39">
    <w:abstractNumId w:val="14"/>
  </w:num>
  <w:num w:numId="40">
    <w:abstractNumId w:val="23"/>
  </w:num>
  <w:num w:numId="41">
    <w:abstractNumId w:val="45"/>
  </w:num>
  <w:num w:numId="42">
    <w:abstractNumId w:val="46"/>
  </w:num>
  <w:num w:numId="43">
    <w:abstractNumId w:val="5"/>
  </w:num>
  <w:num w:numId="44">
    <w:abstractNumId w:val="15"/>
  </w:num>
  <w:num w:numId="45">
    <w:abstractNumId w:val="44"/>
  </w:num>
  <w:num w:numId="46">
    <w:abstractNumId w:val="8"/>
  </w:num>
  <w:num w:numId="47">
    <w:abstractNumId w:val="1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50"/>
    <w:rsid w:val="000178C8"/>
    <w:rsid w:val="00021FC2"/>
    <w:rsid w:val="00022EC3"/>
    <w:rsid w:val="000414C2"/>
    <w:rsid w:val="0005536A"/>
    <w:rsid w:val="00074CBE"/>
    <w:rsid w:val="00093AC7"/>
    <w:rsid w:val="000D14CC"/>
    <w:rsid w:val="000E571B"/>
    <w:rsid w:val="0012161E"/>
    <w:rsid w:val="00121AFD"/>
    <w:rsid w:val="001253A7"/>
    <w:rsid w:val="0013561A"/>
    <w:rsid w:val="001D1AD2"/>
    <w:rsid w:val="001D1DE4"/>
    <w:rsid w:val="001E2C09"/>
    <w:rsid w:val="001F6457"/>
    <w:rsid w:val="00202CF7"/>
    <w:rsid w:val="002230AD"/>
    <w:rsid w:val="00261168"/>
    <w:rsid w:val="00277A63"/>
    <w:rsid w:val="002A4A0E"/>
    <w:rsid w:val="002B5CF5"/>
    <w:rsid w:val="002C4083"/>
    <w:rsid w:val="002D19A4"/>
    <w:rsid w:val="00321D2B"/>
    <w:rsid w:val="00360932"/>
    <w:rsid w:val="003757AA"/>
    <w:rsid w:val="00392735"/>
    <w:rsid w:val="003F1842"/>
    <w:rsid w:val="004031E0"/>
    <w:rsid w:val="004148FF"/>
    <w:rsid w:val="00442694"/>
    <w:rsid w:val="00444AC9"/>
    <w:rsid w:val="00446C75"/>
    <w:rsid w:val="0049614A"/>
    <w:rsid w:val="004D1FDE"/>
    <w:rsid w:val="004E16AE"/>
    <w:rsid w:val="00516AEF"/>
    <w:rsid w:val="005202E7"/>
    <w:rsid w:val="00590478"/>
    <w:rsid w:val="005A02D6"/>
    <w:rsid w:val="005B4105"/>
    <w:rsid w:val="00607409"/>
    <w:rsid w:val="00611F73"/>
    <w:rsid w:val="00614BA9"/>
    <w:rsid w:val="006353EC"/>
    <w:rsid w:val="0063646F"/>
    <w:rsid w:val="00646182"/>
    <w:rsid w:val="006A401F"/>
    <w:rsid w:val="006E6854"/>
    <w:rsid w:val="006F6DEF"/>
    <w:rsid w:val="00717B42"/>
    <w:rsid w:val="00720D1D"/>
    <w:rsid w:val="00725C96"/>
    <w:rsid w:val="00732AA2"/>
    <w:rsid w:val="00734307"/>
    <w:rsid w:val="00760969"/>
    <w:rsid w:val="00776BD3"/>
    <w:rsid w:val="007B38E8"/>
    <w:rsid w:val="007D6337"/>
    <w:rsid w:val="007F0367"/>
    <w:rsid w:val="00812892"/>
    <w:rsid w:val="00842349"/>
    <w:rsid w:val="008504A3"/>
    <w:rsid w:val="00884D9A"/>
    <w:rsid w:val="008C517F"/>
    <w:rsid w:val="008C5F5A"/>
    <w:rsid w:val="008F1280"/>
    <w:rsid w:val="00911B62"/>
    <w:rsid w:val="0091723E"/>
    <w:rsid w:val="00926EF1"/>
    <w:rsid w:val="00941D6D"/>
    <w:rsid w:val="009625EF"/>
    <w:rsid w:val="009B0885"/>
    <w:rsid w:val="009B2B14"/>
    <w:rsid w:val="009C62A7"/>
    <w:rsid w:val="00A27377"/>
    <w:rsid w:val="00A274E4"/>
    <w:rsid w:val="00A27B2E"/>
    <w:rsid w:val="00A317F1"/>
    <w:rsid w:val="00A34ADF"/>
    <w:rsid w:val="00A35F63"/>
    <w:rsid w:val="00A42C5A"/>
    <w:rsid w:val="00A52278"/>
    <w:rsid w:val="00A646C6"/>
    <w:rsid w:val="00AB56CB"/>
    <w:rsid w:val="00AF40BD"/>
    <w:rsid w:val="00B05FC5"/>
    <w:rsid w:val="00B33FDA"/>
    <w:rsid w:val="00B44919"/>
    <w:rsid w:val="00B455FD"/>
    <w:rsid w:val="00B82761"/>
    <w:rsid w:val="00BA1748"/>
    <w:rsid w:val="00BD3205"/>
    <w:rsid w:val="00BD7C18"/>
    <w:rsid w:val="00BE3EA7"/>
    <w:rsid w:val="00BE4891"/>
    <w:rsid w:val="00C030C3"/>
    <w:rsid w:val="00C132EC"/>
    <w:rsid w:val="00C1440F"/>
    <w:rsid w:val="00C57B30"/>
    <w:rsid w:val="00C705D9"/>
    <w:rsid w:val="00C91758"/>
    <w:rsid w:val="00C935A2"/>
    <w:rsid w:val="00CA4E9A"/>
    <w:rsid w:val="00CC679E"/>
    <w:rsid w:val="00CD531E"/>
    <w:rsid w:val="00CF1245"/>
    <w:rsid w:val="00D000B1"/>
    <w:rsid w:val="00D20B4A"/>
    <w:rsid w:val="00D26C3A"/>
    <w:rsid w:val="00D64764"/>
    <w:rsid w:val="00D721C6"/>
    <w:rsid w:val="00D7672B"/>
    <w:rsid w:val="00D76F57"/>
    <w:rsid w:val="00D803E9"/>
    <w:rsid w:val="00DB0E3D"/>
    <w:rsid w:val="00DC65F5"/>
    <w:rsid w:val="00DE36D5"/>
    <w:rsid w:val="00E10FA1"/>
    <w:rsid w:val="00E54FCB"/>
    <w:rsid w:val="00E711A1"/>
    <w:rsid w:val="00E90953"/>
    <w:rsid w:val="00E96D7A"/>
    <w:rsid w:val="00EA4CA5"/>
    <w:rsid w:val="00EC6631"/>
    <w:rsid w:val="00EC6650"/>
    <w:rsid w:val="00EF094F"/>
    <w:rsid w:val="00EF135C"/>
    <w:rsid w:val="00EF43CC"/>
    <w:rsid w:val="00F039D1"/>
    <w:rsid w:val="00F26417"/>
    <w:rsid w:val="00F3211E"/>
    <w:rsid w:val="00F4117E"/>
    <w:rsid w:val="00F43E13"/>
    <w:rsid w:val="00F52A4D"/>
    <w:rsid w:val="00F85829"/>
    <w:rsid w:val="00F86AE9"/>
    <w:rsid w:val="00F92ED3"/>
    <w:rsid w:val="00FA4717"/>
    <w:rsid w:val="00FB270E"/>
    <w:rsid w:val="00FB44BC"/>
    <w:rsid w:val="00FD38C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lang w:val="en-GB" w:eastAsia="fr-FR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Styl0">
    <w:name w:val="Styl 0."/>
    <w:basedOn w:val="Normln"/>
    <w:rsid w:val="005A02D6"/>
    <w:pPr>
      <w:ind w:left="567" w:hanging="567"/>
      <w:jc w:val="both"/>
    </w:pPr>
    <w:rPr>
      <w:rFonts w:ascii="Arial" w:hAnsi="Arial"/>
      <w:szCs w:val="20"/>
    </w:rPr>
  </w:style>
  <w:style w:type="paragraph" w:customStyle="1" w:styleId="Zkrcenzptenadresa">
    <w:name w:val="Zkrácená zpáteční adresa"/>
    <w:basedOn w:val="Normln"/>
    <w:rsid w:val="005A02D6"/>
  </w:style>
  <w:style w:type="character" w:customStyle="1" w:styleId="hps">
    <w:name w:val="hps"/>
    <w:basedOn w:val="Standardnpsmoodstavce"/>
    <w:rsid w:val="00A34ADF"/>
  </w:style>
  <w:style w:type="paragraph" w:customStyle="1" w:styleId="Default">
    <w:name w:val="Default"/>
    <w:rsid w:val="00021F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longtext">
    <w:name w:val="long_text"/>
    <w:rsid w:val="00776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lang w:val="en-GB" w:eastAsia="fr-FR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Styl0">
    <w:name w:val="Styl 0."/>
    <w:basedOn w:val="Normln"/>
    <w:rsid w:val="005A02D6"/>
    <w:pPr>
      <w:ind w:left="567" w:hanging="567"/>
      <w:jc w:val="both"/>
    </w:pPr>
    <w:rPr>
      <w:rFonts w:ascii="Arial" w:hAnsi="Arial"/>
      <w:szCs w:val="20"/>
    </w:rPr>
  </w:style>
  <w:style w:type="paragraph" w:customStyle="1" w:styleId="Zkrcenzptenadresa">
    <w:name w:val="Zkrácená zpáteční adresa"/>
    <w:basedOn w:val="Normln"/>
    <w:rsid w:val="005A02D6"/>
  </w:style>
  <w:style w:type="character" w:customStyle="1" w:styleId="hps">
    <w:name w:val="hps"/>
    <w:basedOn w:val="Standardnpsmoodstavce"/>
    <w:rsid w:val="00A34ADF"/>
  </w:style>
  <w:style w:type="paragraph" w:customStyle="1" w:styleId="Default">
    <w:name w:val="Default"/>
    <w:rsid w:val="00021F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longtext">
    <w:name w:val="long_text"/>
    <w:rsid w:val="0077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026D-BE7C-4BB5-8CCF-C1564043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</vt:lpstr>
    </vt:vector>
  </TitlesOfParts>
  <Company>USKVBL</Company>
  <LinksUpToDate>false</LinksUpToDate>
  <CharactersWithSpaces>5158</CharactersWithSpaces>
  <SharedDoc>false</SharedDoc>
  <HLinks>
    <vt:vector size="12" baseType="variant">
      <vt:variant>
        <vt:i4>1245218</vt:i4>
      </vt:variant>
      <vt:variant>
        <vt:i4>3</vt:i4>
      </vt:variant>
      <vt:variant>
        <vt:i4>0</vt:i4>
      </vt:variant>
      <vt:variant>
        <vt:i4>5</vt:i4>
      </vt:variant>
      <vt:variant>
        <vt:lpwstr>mailto:comm@bioveta.cz</vt:lpwstr>
      </vt:variant>
      <vt:variant>
        <vt:lpwstr/>
      </vt:variant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mailto:comm@bioveta.cz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creator>formankova</dc:creator>
  <cp:lastModifiedBy>Dosedlová Vilma</cp:lastModifiedBy>
  <cp:revision>3</cp:revision>
  <cp:lastPrinted>2015-03-02T10:42:00Z</cp:lastPrinted>
  <dcterms:created xsi:type="dcterms:W3CDTF">2015-03-02T11:43:00Z</dcterms:created>
  <dcterms:modified xsi:type="dcterms:W3CDTF">2015-03-02T11:43:00Z</dcterms:modified>
</cp:coreProperties>
</file>