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4FF" w:rsidRPr="00F443E2" w:rsidRDefault="00C114FF" w:rsidP="00197420">
      <w:pPr>
        <w:tabs>
          <w:tab w:val="clear" w:pos="567"/>
        </w:tabs>
        <w:spacing w:line="240" w:lineRule="auto"/>
        <w:jc w:val="center"/>
        <w:rPr>
          <w:i/>
          <w:color w:val="000000"/>
          <w:szCs w:val="22"/>
        </w:rPr>
      </w:pPr>
      <w:bookmarkStart w:id="0" w:name="_GoBack"/>
      <w:bookmarkEnd w:id="0"/>
    </w:p>
    <w:p w:rsidR="00C114FF" w:rsidRPr="00C74292" w:rsidRDefault="00C114FF" w:rsidP="00326F9F">
      <w:pPr>
        <w:tabs>
          <w:tab w:val="clear" w:pos="567"/>
        </w:tabs>
        <w:spacing w:line="240" w:lineRule="auto"/>
        <w:rPr>
          <w:szCs w:val="22"/>
        </w:rPr>
      </w:pPr>
    </w:p>
    <w:p w:rsidR="00C114FF" w:rsidRPr="00C74292" w:rsidRDefault="00C114FF" w:rsidP="00197420">
      <w:pPr>
        <w:tabs>
          <w:tab w:val="clear" w:pos="567"/>
        </w:tabs>
        <w:spacing w:line="240" w:lineRule="auto"/>
        <w:jc w:val="center"/>
        <w:rPr>
          <w:szCs w:val="22"/>
        </w:rPr>
      </w:pPr>
    </w:p>
    <w:p w:rsidR="00C114FF" w:rsidRPr="00C74292" w:rsidRDefault="00C114FF" w:rsidP="00197420">
      <w:pPr>
        <w:tabs>
          <w:tab w:val="clear" w:pos="567"/>
        </w:tabs>
        <w:spacing w:line="240" w:lineRule="auto"/>
        <w:jc w:val="center"/>
        <w:rPr>
          <w:szCs w:val="22"/>
        </w:rPr>
      </w:pPr>
    </w:p>
    <w:p w:rsidR="00C114FF" w:rsidRPr="00C74292" w:rsidRDefault="00C114FF" w:rsidP="00197420">
      <w:pPr>
        <w:tabs>
          <w:tab w:val="clear" w:pos="567"/>
        </w:tabs>
        <w:spacing w:line="240" w:lineRule="auto"/>
        <w:jc w:val="center"/>
        <w:rPr>
          <w:szCs w:val="22"/>
        </w:rPr>
      </w:pPr>
    </w:p>
    <w:p w:rsidR="00C114FF" w:rsidRPr="00C74292" w:rsidRDefault="00C114FF" w:rsidP="00197420">
      <w:pPr>
        <w:tabs>
          <w:tab w:val="clear" w:pos="567"/>
        </w:tabs>
        <w:spacing w:line="240" w:lineRule="auto"/>
        <w:jc w:val="center"/>
        <w:rPr>
          <w:szCs w:val="22"/>
        </w:rPr>
      </w:pPr>
    </w:p>
    <w:p w:rsidR="00C114FF" w:rsidRPr="00C74292" w:rsidRDefault="00C114FF" w:rsidP="00197420">
      <w:pPr>
        <w:tabs>
          <w:tab w:val="clear" w:pos="567"/>
        </w:tabs>
        <w:spacing w:line="240" w:lineRule="auto"/>
        <w:jc w:val="center"/>
        <w:rPr>
          <w:szCs w:val="22"/>
        </w:rPr>
      </w:pPr>
    </w:p>
    <w:p w:rsidR="00C114FF" w:rsidRPr="00C74292" w:rsidRDefault="00C114FF" w:rsidP="00197420">
      <w:pPr>
        <w:tabs>
          <w:tab w:val="clear" w:pos="567"/>
        </w:tabs>
        <w:spacing w:line="240" w:lineRule="auto"/>
        <w:jc w:val="center"/>
        <w:rPr>
          <w:szCs w:val="22"/>
        </w:rPr>
      </w:pPr>
    </w:p>
    <w:p w:rsidR="00C114FF" w:rsidRPr="00C74292" w:rsidRDefault="00C114FF" w:rsidP="00197420">
      <w:pPr>
        <w:tabs>
          <w:tab w:val="clear" w:pos="567"/>
        </w:tabs>
        <w:spacing w:line="240" w:lineRule="auto"/>
        <w:jc w:val="center"/>
        <w:rPr>
          <w:szCs w:val="22"/>
        </w:rPr>
      </w:pPr>
    </w:p>
    <w:p w:rsidR="00C114FF" w:rsidRPr="00C74292" w:rsidRDefault="00C114FF" w:rsidP="00197420">
      <w:pPr>
        <w:tabs>
          <w:tab w:val="clear" w:pos="567"/>
        </w:tabs>
        <w:spacing w:line="240" w:lineRule="auto"/>
        <w:jc w:val="center"/>
        <w:rPr>
          <w:szCs w:val="22"/>
        </w:rPr>
      </w:pPr>
    </w:p>
    <w:p w:rsidR="00C114FF" w:rsidRPr="00C74292" w:rsidRDefault="00C114FF" w:rsidP="00197420">
      <w:pPr>
        <w:tabs>
          <w:tab w:val="clear" w:pos="567"/>
        </w:tabs>
        <w:spacing w:line="240" w:lineRule="auto"/>
        <w:jc w:val="center"/>
        <w:rPr>
          <w:szCs w:val="22"/>
        </w:rPr>
      </w:pPr>
    </w:p>
    <w:p w:rsidR="00C114FF" w:rsidRPr="00C74292" w:rsidRDefault="00C114FF" w:rsidP="00197420">
      <w:pPr>
        <w:tabs>
          <w:tab w:val="clear" w:pos="567"/>
        </w:tabs>
        <w:spacing w:line="240" w:lineRule="auto"/>
        <w:jc w:val="center"/>
        <w:rPr>
          <w:szCs w:val="22"/>
        </w:rPr>
      </w:pPr>
    </w:p>
    <w:p w:rsidR="00C114FF" w:rsidRPr="00C74292" w:rsidRDefault="00C114FF" w:rsidP="00197420">
      <w:pPr>
        <w:tabs>
          <w:tab w:val="clear" w:pos="567"/>
        </w:tabs>
        <w:spacing w:line="240" w:lineRule="auto"/>
        <w:jc w:val="center"/>
        <w:rPr>
          <w:szCs w:val="22"/>
        </w:rPr>
      </w:pPr>
    </w:p>
    <w:p w:rsidR="00C114FF" w:rsidRPr="00C74292" w:rsidRDefault="00C114FF" w:rsidP="00197420">
      <w:pPr>
        <w:tabs>
          <w:tab w:val="clear" w:pos="567"/>
        </w:tabs>
        <w:spacing w:line="240" w:lineRule="auto"/>
        <w:jc w:val="center"/>
        <w:rPr>
          <w:szCs w:val="22"/>
        </w:rPr>
      </w:pPr>
    </w:p>
    <w:p w:rsidR="00C114FF" w:rsidRPr="00C74292" w:rsidRDefault="00C114FF" w:rsidP="00197420">
      <w:pPr>
        <w:tabs>
          <w:tab w:val="clear" w:pos="567"/>
        </w:tabs>
        <w:spacing w:line="240" w:lineRule="auto"/>
        <w:jc w:val="center"/>
        <w:rPr>
          <w:szCs w:val="22"/>
        </w:rPr>
      </w:pPr>
    </w:p>
    <w:p w:rsidR="00C114FF" w:rsidRPr="00C74292" w:rsidRDefault="00C114FF" w:rsidP="00197420">
      <w:pPr>
        <w:tabs>
          <w:tab w:val="clear" w:pos="567"/>
        </w:tabs>
        <w:spacing w:line="240" w:lineRule="auto"/>
        <w:jc w:val="center"/>
        <w:rPr>
          <w:szCs w:val="22"/>
        </w:rPr>
      </w:pPr>
    </w:p>
    <w:p w:rsidR="00C114FF" w:rsidRPr="00C74292" w:rsidRDefault="00C114FF" w:rsidP="00197420">
      <w:pPr>
        <w:tabs>
          <w:tab w:val="clear" w:pos="567"/>
        </w:tabs>
        <w:spacing w:line="240" w:lineRule="auto"/>
        <w:jc w:val="center"/>
        <w:rPr>
          <w:szCs w:val="22"/>
        </w:rPr>
      </w:pPr>
    </w:p>
    <w:p w:rsidR="00C114FF" w:rsidRPr="00C74292" w:rsidRDefault="00C114FF" w:rsidP="00197420">
      <w:pPr>
        <w:tabs>
          <w:tab w:val="clear" w:pos="567"/>
        </w:tabs>
        <w:spacing w:line="240" w:lineRule="auto"/>
        <w:jc w:val="center"/>
        <w:rPr>
          <w:szCs w:val="22"/>
        </w:rPr>
      </w:pPr>
    </w:p>
    <w:p w:rsidR="00C114FF" w:rsidRPr="00C74292" w:rsidRDefault="00C114FF" w:rsidP="00197420">
      <w:pPr>
        <w:tabs>
          <w:tab w:val="clear" w:pos="567"/>
        </w:tabs>
        <w:spacing w:line="240" w:lineRule="auto"/>
        <w:jc w:val="center"/>
        <w:rPr>
          <w:szCs w:val="22"/>
        </w:rPr>
      </w:pPr>
    </w:p>
    <w:p w:rsidR="00C114FF" w:rsidRPr="00C74292" w:rsidRDefault="00C114FF" w:rsidP="00197420">
      <w:pPr>
        <w:tabs>
          <w:tab w:val="clear" w:pos="567"/>
        </w:tabs>
        <w:spacing w:line="240" w:lineRule="auto"/>
        <w:jc w:val="center"/>
        <w:rPr>
          <w:szCs w:val="22"/>
        </w:rPr>
      </w:pPr>
    </w:p>
    <w:p w:rsidR="00C114FF" w:rsidRPr="00C74292" w:rsidRDefault="00C114FF" w:rsidP="00197420">
      <w:pPr>
        <w:tabs>
          <w:tab w:val="clear" w:pos="567"/>
        </w:tabs>
        <w:spacing w:line="240" w:lineRule="auto"/>
        <w:jc w:val="center"/>
        <w:rPr>
          <w:szCs w:val="22"/>
        </w:rPr>
      </w:pPr>
    </w:p>
    <w:p w:rsidR="00C114FF" w:rsidRPr="00C74292" w:rsidRDefault="00C114FF" w:rsidP="00197420">
      <w:pPr>
        <w:tabs>
          <w:tab w:val="clear" w:pos="567"/>
        </w:tabs>
        <w:spacing w:line="240" w:lineRule="auto"/>
        <w:jc w:val="center"/>
        <w:rPr>
          <w:szCs w:val="22"/>
        </w:rPr>
      </w:pPr>
    </w:p>
    <w:p w:rsidR="00C114FF" w:rsidRPr="00C74292" w:rsidRDefault="00C114FF" w:rsidP="00197420">
      <w:pPr>
        <w:tabs>
          <w:tab w:val="clear" w:pos="567"/>
        </w:tabs>
        <w:spacing w:line="240" w:lineRule="auto"/>
        <w:jc w:val="center"/>
        <w:rPr>
          <w:szCs w:val="22"/>
        </w:rPr>
      </w:pPr>
    </w:p>
    <w:p w:rsidR="00C114FF" w:rsidRPr="00C74292" w:rsidRDefault="00C114FF" w:rsidP="00197420">
      <w:pPr>
        <w:tabs>
          <w:tab w:val="clear" w:pos="567"/>
        </w:tabs>
        <w:spacing w:line="240" w:lineRule="auto"/>
        <w:jc w:val="center"/>
        <w:rPr>
          <w:szCs w:val="22"/>
        </w:rPr>
      </w:pPr>
    </w:p>
    <w:p w:rsidR="00C114FF" w:rsidRPr="00C74292" w:rsidRDefault="00C114FF" w:rsidP="00A9226B">
      <w:pPr>
        <w:tabs>
          <w:tab w:val="clear" w:pos="567"/>
        </w:tabs>
        <w:spacing w:line="240" w:lineRule="auto"/>
        <w:jc w:val="center"/>
        <w:rPr>
          <w:szCs w:val="22"/>
        </w:rPr>
      </w:pPr>
      <w:r w:rsidRPr="00C74292">
        <w:rPr>
          <w:b/>
          <w:szCs w:val="22"/>
        </w:rPr>
        <w:t>B. PŘÍBALOVÁ INFORMACE</w:t>
      </w:r>
    </w:p>
    <w:p w:rsidR="00C114FF" w:rsidRPr="00C74292" w:rsidRDefault="00C114FF" w:rsidP="00A9226B">
      <w:pPr>
        <w:tabs>
          <w:tab w:val="clear" w:pos="567"/>
        </w:tabs>
        <w:spacing w:line="240" w:lineRule="auto"/>
        <w:jc w:val="center"/>
        <w:rPr>
          <w:szCs w:val="22"/>
        </w:rPr>
      </w:pPr>
      <w:r w:rsidRPr="00C74292">
        <w:br w:type="page"/>
      </w:r>
      <w:r w:rsidRPr="00C74292">
        <w:rPr>
          <w:b/>
          <w:szCs w:val="22"/>
        </w:rPr>
        <w:lastRenderedPageBreak/>
        <w:t>PŘÍBALOVÁ INFORMACE:</w:t>
      </w:r>
    </w:p>
    <w:p w:rsidR="00C114FF" w:rsidRPr="00C74292" w:rsidRDefault="007D297F" w:rsidP="00A9226B">
      <w:pPr>
        <w:tabs>
          <w:tab w:val="clear" w:pos="567"/>
        </w:tabs>
        <w:spacing w:line="240" w:lineRule="auto"/>
        <w:jc w:val="center"/>
        <w:rPr>
          <w:b/>
          <w:bCs/>
          <w:szCs w:val="22"/>
        </w:rPr>
      </w:pPr>
      <w:proofErr w:type="spellStart"/>
      <w:r w:rsidRPr="00C74292">
        <w:rPr>
          <w:b/>
          <w:szCs w:val="22"/>
        </w:rPr>
        <w:t>Fiprotec</w:t>
      </w:r>
      <w:proofErr w:type="spellEnd"/>
      <w:r w:rsidRPr="00C74292">
        <w:rPr>
          <w:b/>
          <w:szCs w:val="22"/>
        </w:rPr>
        <w:t xml:space="preserve"> </w:t>
      </w:r>
      <w:proofErr w:type="spellStart"/>
      <w:r w:rsidRPr="00C74292">
        <w:rPr>
          <w:b/>
          <w:szCs w:val="22"/>
        </w:rPr>
        <w:t>Spray</w:t>
      </w:r>
      <w:proofErr w:type="spellEnd"/>
      <w:r w:rsidRPr="00C74292">
        <w:rPr>
          <w:b/>
          <w:szCs w:val="22"/>
        </w:rPr>
        <w:t xml:space="preserve"> 2,5 mg/ml </w:t>
      </w:r>
      <w:r w:rsidR="00E25AF6">
        <w:rPr>
          <w:b/>
          <w:szCs w:val="22"/>
        </w:rPr>
        <w:t>k</w:t>
      </w:r>
      <w:r w:rsidR="00E25AF6" w:rsidRPr="00141E65">
        <w:rPr>
          <w:b/>
          <w:szCs w:val="22"/>
        </w:rPr>
        <w:t xml:space="preserve">ožní </w:t>
      </w:r>
      <w:r w:rsidR="00141E65" w:rsidRPr="00141E65">
        <w:rPr>
          <w:b/>
          <w:szCs w:val="22"/>
        </w:rPr>
        <w:t>sprej, roztok pro kočky a psy</w:t>
      </w:r>
    </w:p>
    <w:p w:rsidR="00C114FF" w:rsidRPr="00C74292" w:rsidRDefault="00C114FF" w:rsidP="00A9226B">
      <w:pPr>
        <w:tabs>
          <w:tab w:val="clear" w:pos="567"/>
        </w:tabs>
        <w:spacing w:line="240" w:lineRule="auto"/>
        <w:rPr>
          <w:szCs w:val="22"/>
        </w:rPr>
      </w:pPr>
    </w:p>
    <w:p w:rsidR="00C114FF" w:rsidRPr="00C74292" w:rsidRDefault="00C114FF" w:rsidP="00A9226B">
      <w:pPr>
        <w:tabs>
          <w:tab w:val="clear" w:pos="567"/>
        </w:tabs>
        <w:spacing w:line="240" w:lineRule="auto"/>
        <w:ind w:left="567" w:hanging="567"/>
        <w:rPr>
          <w:b/>
          <w:szCs w:val="22"/>
        </w:rPr>
      </w:pPr>
      <w:r w:rsidRPr="00C6119C">
        <w:rPr>
          <w:b/>
          <w:szCs w:val="22"/>
          <w:highlight w:val="lightGray"/>
        </w:rPr>
        <w:t>1.</w:t>
      </w:r>
      <w:r w:rsidRPr="00C74292">
        <w:tab/>
      </w:r>
      <w:r w:rsidRPr="00C74292">
        <w:rPr>
          <w:b/>
          <w:szCs w:val="22"/>
        </w:rPr>
        <w:t>JMÉNO A ADRESA DRŽITELE ROZHODNUTÍ O REGISTRACI A DRŽITELE POVOLENÍ K VÝROBĚ ODPOVĚDNÉHO ZA UVOLNĚNÍ ŠARŽE, POKUD SE NESHODUJE</w:t>
      </w:r>
    </w:p>
    <w:p w:rsidR="00C114FF" w:rsidRPr="00C74292" w:rsidRDefault="00C114FF" w:rsidP="00A9226B">
      <w:pPr>
        <w:tabs>
          <w:tab w:val="clear" w:pos="567"/>
        </w:tabs>
        <w:spacing w:line="240" w:lineRule="auto"/>
        <w:rPr>
          <w:szCs w:val="22"/>
        </w:rPr>
      </w:pPr>
    </w:p>
    <w:p w:rsidR="00640BDE" w:rsidRDefault="00640BDE" w:rsidP="00640BDE">
      <w:pPr>
        <w:rPr>
          <w:iCs/>
        </w:rPr>
      </w:pPr>
      <w:r>
        <w:rPr>
          <w:iCs/>
          <w:u w:val="single"/>
        </w:rPr>
        <w:t>Držitel rozhodnutí o registraci</w:t>
      </w:r>
      <w:r>
        <w:rPr>
          <w:iCs/>
        </w:rPr>
        <w:t>:</w:t>
      </w:r>
    </w:p>
    <w:p w:rsidR="00640BDE" w:rsidRDefault="00640BDE" w:rsidP="00640BDE">
      <w:pPr>
        <w:tabs>
          <w:tab w:val="clear" w:pos="567"/>
          <w:tab w:val="left" w:pos="708"/>
        </w:tabs>
        <w:spacing w:line="240" w:lineRule="auto"/>
        <w:rPr>
          <w:szCs w:val="22"/>
        </w:rPr>
      </w:pPr>
      <w:proofErr w:type="spellStart"/>
      <w:r>
        <w:rPr>
          <w:szCs w:val="22"/>
        </w:rPr>
        <w:t>Beaphar</w:t>
      </w:r>
      <w:proofErr w:type="spellEnd"/>
      <w:r>
        <w:rPr>
          <w:szCs w:val="22"/>
        </w:rPr>
        <w:t xml:space="preserve"> B.V.</w:t>
      </w:r>
    </w:p>
    <w:p w:rsidR="00640BDE" w:rsidRDefault="00640BDE" w:rsidP="00640BDE">
      <w:pPr>
        <w:tabs>
          <w:tab w:val="clear" w:pos="567"/>
          <w:tab w:val="left" w:pos="708"/>
        </w:tabs>
        <w:spacing w:line="240" w:lineRule="auto"/>
        <w:rPr>
          <w:szCs w:val="22"/>
        </w:rPr>
      </w:pPr>
      <w:proofErr w:type="spellStart"/>
      <w:r>
        <w:rPr>
          <w:szCs w:val="22"/>
        </w:rPr>
        <w:t>Drostenkamp</w:t>
      </w:r>
      <w:proofErr w:type="spellEnd"/>
      <w:r>
        <w:rPr>
          <w:szCs w:val="22"/>
        </w:rPr>
        <w:t xml:space="preserve"> 3</w:t>
      </w:r>
    </w:p>
    <w:p w:rsidR="00640BDE" w:rsidRDefault="00640BDE" w:rsidP="00640BDE">
      <w:pPr>
        <w:tabs>
          <w:tab w:val="clear" w:pos="567"/>
          <w:tab w:val="left" w:pos="708"/>
        </w:tabs>
        <w:spacing w:line="240" w:lineRule="auto"/>
        <w:rPr>
          <w:szCs w:val="22"/>
        </w:rPr>
      </w:pPr>
      <w:r>
        <w:rPr>
          <w:szCs w:val="22"/>
        </w:rPr>
        <w:t xml:space="preserve">8101 BX, </w:t>
      </w:r>
      <w:proofErr w:type="spellStart"/>
      <w:r>
        <w:rPr>
          <w:szCs w:val="22"/>
        </w:rPr>
        <w:t>Raalte</w:t>
      </w:r>
      <w:proofErr w:type="spellEnd"/>
    </w:p>
    <w:p w:rsidR="00640BDE" w:rsidRDefault="00640BDE" w:rsidP="00640BDE">
      <w:pPr>
        <w:tabs>
          <w:tab w:val="clear" w:pos="567"/>
          <w:tab w:val="left" w:pos="708"/>
        </w:tabs>
        <w:spacing w:line="240" w:lineRule="auto"/>
        <w:rPr>
          <w:szCs w:val="22"/>
        </w:rPr>
      </w:pPr>
      <w:r>
        <w:rPr>
          <w:szCs w:val="22"/>
        </w:rPr>
        <w:t>Nizozemsko</w:t>
      </w:r>
    </w:p>
    <w:p w:rsidR="00640BDE" w:rsidRDefault="00640BDE" w:rsidP="00640BDE">
      <w:pPr>
        <w:tabs>
          <w:tab w:val="clear" w:pos="567"/>
          <w:tab w:val="left" w:pos="708"/>
        </w:tabs>
        <w:spacing w:line="240" w:lineRule="auto"/>
        <w:rPr>
          <w:szCs w:val="22"/>
        </w:rPr>
      </w:pPr>
      <w:r>
        <w:rPr>
          <w:szCs w:val="22"/>
        </w:rPr>
        <w:t>Tel: +31 (0) 572 348 834</w:t>
      </w:r>
    </w:p>
    <w:p w:rsidR="00640BDE" w:rsidRDefault="00640BDE" w:rsidP="00640BDE">
      <w:pPr>
        <w:tabs>
          <w:tab w:val="clear" w:pos="567"/>
          <w:tab w:val="left" w:pos="708"/>
        </w:tabs>
        <w:spacing w:line="240" w:lineRule="auto"/>
        <w:rPr>
          <w:szCs w:val="22"/>
        </w:rPr>
      </w:pPr>
    </w:p>
    <w:p w:rsidR="00640BDE" w:rsidRDefault="00640BDE" w:rsidP="00640BDE">
      <w:pPr>
        <w:rPr>
          <w:bCs/>
          <w:u w:val="single"/>
        </w:rPr>
      </w:pPr>
      <w:r>
        <w:rPr>
          <w:bCs/>
          <w:u w:val="single"/>
        </w:rPr>
        <w:t>Výrobce odpovědný za uvolnění šarže</w:t>
      </w:r>
      <w:r>
        <w:t>:</w:t>
      </w:r>
    </w:p>
    <w:p w:rsidR="00640BDE" w:rsidRDefault="00640BDE" w:rsidP="00640BDE">
      <w:pPr>
        <w:tabs>
          <w:tab w:val="clear" w:pos="567"/>
          <w:tab w:val="left" w:pos="720"/>
        </w:tabs>
        <w:spacing w:line="240" w:lineRule="auto"/>
        <w:rPr>
          <w:bCs/>
          <w:szCs w:val="22"/>
        </w:rPr>
      </w:pPr>
      <w:proofErr w:type="spellStart"/>
      <w:r>
        <w:rPr>
          <w:bCs/>
          <w:szCs w:val="22"/>
        </w:rPr>
        <w:t>Beaphar</w:t>
      </w:r>
      <w:proofErr w:type="spellEnd"/>
      <w:r>
        <w:rPr>
          <w:bCs/>
          <w:szCs w:val="22"/>
        </w:rPr>
        <w:t xml:space="preserve"> B.V.</w:t>
      </w:r>
    </w:p>
    <w:p w:rsidR="00640BDE" w:rsidRDefault="00640BDE" w:rsidP="00640BDE">
      <w:pPr>
        <w:tabs>
          <w:tab w:val="clear" w:pos="567"/>
          <w:tab w:val="left" w:pos="720"/>
        </w:tabs>
        <w:spacing w:line="240" w:lineRule="auto"/>
        <w:rPr>
          <w:szCs w:val="22"/>
        </w:rPr>
      </w:pPr>
      <w:proofErr w:type="spellStart"/>
      <w:r>
        <w:rPr>
          <w:szCs w:val="22"/>
        </w:rPr>
        <w:t>Oude</w:t>
      </w:r>
      <w:proofErr w:type="spellEnd"/>
      <w:r>
        <w:rPr>
          <w:szCs w:val="22"/>
        </w:rPr>
        <w:t xml:space="preserve"> </w:t>
      </w:r>
      <w:proofErr w:type="spellStart"/>
      <w:r>
        <w:rPr>
          <w:szCs w:val="22"/>
        </w:rPr>
        <w:t>Linderteseweg</w:t>
      </w:r>
      <w:proofErr w:type="spellEnd"/>
      <w:r>
        <w:rPr>
          <w:szCs w:val="22"/>
        </w:rPr>
        <w:t xml:space="preserve"> 9</w:t>
      </w:r>
    </w:p>
    <w:p w:rsidR="00640BDE" w:rsidRDefault="00640BDE" w:rsidP="00640BDE">
      <w:pPr>
        <w:tabs>
          <w:tab w:val="clear" w:pos="567"/>
          <w:tab w:val="left" w:pos="720"/>
        </w:tabs>
        <w:spacing w:line="240" w:lineRule="auto"/>
        <w:rPr>
          <w:szCs w:val="22"/>
        </w:rPr>
      </w:pPr>
      <w:r>
        <w:rPr>
          <w:szCs w:val="22"/>
        </w:rPr>
        <w:t xml:space="preserve">8102 EV, </w:t>
      </w:r>
      <w:proofErr w:type="spellStart"/>
      <w:r>
        <w:rPr>
          <w:szCs w:val="22"/>
        </w:rPr>
        <w:t>Raalte</w:t>
      </w:r>
      <w:proofErr w:type="spellEnd"/>
    </w:p>
    <w:p w:rsidR="00A14FA1" w:rsidRDefault="00640BDE" w:rsidP="00A9226B">
      <w:pPr>
        <w:tabs>
          <w:tab w:val="clear" w:pos="567"/>
        </w:tabs>
        <w:spacing w:line="240" w:lineRule="auto"/>
        <w:rPr>
          <w:szCs w:val="22"/>
        </w:rPr>
      </w:pPr>
      <w:r>
        <w:rPr>
          <w:szCs w:val="22"/>
        </w:rPr>
        <w:t>Nizozemsko</w:t>
      </w:r>
    </w:p>
    <w:p w:rsidR="00A14FA1" w:rsidRDefault="00A14FA1" w:rsidP="00A9226B">
      <w:pPr>
        <w:tabs>
          <w:tab w:val="clear" w:pos="567"/>
        </w:tabs>
        <w:spacing w:line="240" w:lineRule="auto"/>
        <w:rPr>
          <w:szCs w:val="22"/>
        </w:rPr>
      </w:pPr>
    </w:p>
    <w:p w:rsidR="00C114FF" w:rsidRPr="00C74292" w:rsidRDefault="00C114FF" w:rsidP="00A9226B">
      <w:pPr>
        <w:tabs>
          <w:tab w:val="clear" w:pos="567"/>
        </w:tabs>
        <w:spacing w:line="240" w:lineRule="auto"/>
        <w:rPr>
          <w:szCs w:val="22"/>
        </w:rPr>
      </w:pPr>
      <w:r w:rsidRPr="00C6119C">
        <w:rPr>
          <w:b/>
          <w:szCs w:val="22"/>
          <w:highlight w:val="lightGray"/>
        </w:rPr>
        <w:t>2.</w:t>
      </w:r>
      <w:r w:rsidRPr="00C74292">
        <w:tab/>
      </w:r>
      <w:r w:rsidRPr="00C74292">
        <w:rPr>
          <w:b/>
          <w:szCs w:val="22"/>
        </w:rPr>
        <w:t>NÁZEV VETERINÁRNÍHO LÉČIVÉHO PŘÍPRAVKU</w:t>
      </w:r>
    </w:p>
    <w:p w:rsidR="00C114FF" w:rsidRPr="00C74292" w:rsidRDefault="00C114FF" w:rsidP="00A9226B">
      <w:pPr>
        <w:tabs>
          <w:tab w:val="clear" w:pos="567"/>
        </w:tabs>
        <w:spacing w:line="240" w:lineRule="auto"/>
        <w:rPr>
          <w:szCs w:val="22"/>
        </w:rPr>
      </w:pPr>
    </w:p>
    <w:p w:rsidR="00C114FF" w:rsidRPr="00C74292" w:rsidRDefault="00326F9F" w:rsidP="00A9226B">
      <w:pPr>
        <w:tabs>
          <w:tab w:val="clear" w:pos="567"/>
        </w:tabs>
        <w:spacing w:line="240" w:lineRule="auto"/>
        <w:rPr>
          <w:szCs w:val="22"/>
        </w:rPr>
      </w:pPr>
      <w:proofErr w:type="spellStart"/>
      <w:r w:rsidRPr="00C74292">
        <w:rPr>
          <w:szCs w:val="22"/>
        </w:rPr>
        <w:t>Fiprotec</w:t>
      </w:r>
      <w:proofErr w:type="spellEnd"/>
      <w:r w:rsidRPr="00C74292">
        <w:rPr>
          <w:szCs w:val="22"/>
        </w:rPr>
        <w:t xml:space="preserve"> </w:t>
      </w:r>
      <w:proofErr w:type="spellStart"/>
      <w:r w:rsidRPr="00C74292">
        <w:rPr>
          <w:szCs w:val="22"/>
        </w:rPr>
        <w:t>Spray</w:t>
      </w:r>
      <w:proofErr w:type="spellEnd"/>
      <w:r w:rsidRPr="00C74292">
        <w:rPr>
          <w:szCs w:val="22"/>
        </w:rPr>
        <w:t xml:space="preserve"> 2,5 mg/ml </w:t>
      </w:r>
      <w:r w:rsidR="00E25AF6">
        <w:rPr>
          <w:szCs w:val="22"/>
        </w:rPr>
        <w:t xml:space="preserve">kožní </w:t>
      </w:r>
      <w:r w:rsidR="00141E65">
        <w:rPr>
          <w:szCs w:val="22"/>
        </w:rPr>
        <w:t xml:space="preserve">sprej, roztok </w:t>
      </w:r>
      <w:r w:rsidR="00141E65" w:rsidRPr="00F01680">
        <w:rPr>
          <w:szCs w:val="22"/>
        </w:rPr>
        <w:t>pro kočky a psy</w:t>
      </w:r>
    </w:p>
    <w:p w:rsidR="00C114FF" w:rsidRPr="00C74292" w:rsidRDefault="00326F9F" w:rsidP="00A9226B">
      <w:pPr>
        <w:tabs>
          <w:tab w:val="clear" w:pos="567"/>
        </w:tabs>
        <w:spacing w:line="240" w:lineRule="auto"/>
        <w:rPr>
          <w:szCs w:val="22"/>
        </w:rPr>
      </w:pPr>
      <w:proofErr w:type="spellStart"/>
      <w:r w:rsidRPr="00C74292">
        <w:rPr>
          <w:szCs w:val="22"/>
        </w:rPr>
        <w:t>Fipronil</w:t>
      </w:r>
      <w:r w:rsidR="00E25AF6">
        <w:rPr>
          <w:szCs w:val="22"/>
        </w:rPr>
        <w:t>um</w:t>
      </w:r>
      <w:proofErr w:type="spellEnd"/>
    </w:p>
    <w:p w:rsidR="00C114FF" w:rsidRPr="00C74292" w:rsidRDefault="00C114FF" w:rsidP="00A9226B">
      <w:pPr>
        <w:tabs>
          <w:tab w:val="clear" w:pos="567"/>
        </w:tabs>
        <w:spacing w:line="240" w:lineRule="auto"/>
        <w:rPr>
          <w:szCs w:val="22"/>
        </w:rPr>
      </w:pPr>
    </w:p>
    <w:p w:rsidR="00C114FF" w:rsidRPr="00C74292" w:rsidRDefault="00C114FF" w:rsidP="00A9226B">
      <w:pPr>
        <w:tabs>
          <w:tab w:val="clear" w:pos="567"/>
        </w:tabs>
        <w:spacing w:line="240" w:lineRule="auto"/>
        <w:rPr>
          <w:b/>
          <w:szCs w:val="22"/>
        </w:rPr>
      </w:pPr>
      <w:r w:rsidRPr="00C6119C">
        <w:rPr>
          <w:b/>
          <w:szCs w:val="22"/>
          <w:highlight w:val="lightGray"/>
        </w:rPr>
        <w:t>3.</w:t>
      </w:r>
      <w:r w:rsidRPr="00C74292">
        <w:tab/>
      </w:r>
      <w:r w:rsidRPr="00C74292">
        <w:rPr>
          <w:b/>
          <w:szCs w:val="22"/>
        </w:rPr>
        <w:t>OBSAH LÉČIVÉ A JINÉ LÁTKY/LÉČIVÝCH A JINÝCH LÁTEK</w:t>
      </w:r>
    </w:p>
    <w:p w:rsidR="00C114FF" w:rsidRPr="00C74292" w:rsidRDefault="00C114FF" w:rsidP="00A9226B">
      <w:pPr>
        <w:tabs>
          <w:tab w:val="clear" w:pos="567"/>
        </w:tabs>
        <w:spacing w:line="240" w:lineRule="auto"/>
        <w:rPr>
          <w:iCs/>
          <w:szCs w:val="22"/>
        </w:rPr>
      </w:pPr>
    </w:p>
    <w:p w:rsidR="00BB46B8" w:rsidRPr="00C74292" w:rsidRDefault="00BB46B8" w:rsidP="00BB46B8">
      <w:pPr>
        <w:tabs>
          <w:tab w:val="clear" w:pos="567"/>
        </w:tabs>
        <w:spacing w:line="240" w:lineRule="auto"/>
        <w:rPr>
          <w:szCs w:val="22"/>
        </w:rPr>
      </w:pPr>
      <w:r w:rsidRPr="00C74292">
        <w:rPr>
          <w:szCs w:val="22"/>
        </w:rPr>
        <w:t>1 ml roztoku obsahuje:</w:t>
      </w:r>
    </w:p>
    <w:p w:rsidR="00BB46B8" w:rsidRPr="00C74292" w:rsidRDefault="00BB46B8" w:rsidP="00BB46B8">
      <w:pPr>
        <w:tabs>
          <w:tab w:val="clear" w:pos="567"/>
        </w:tabs>
        <w:spacing w:line="240" w:lineRule="auto"/>
        <w:rPr>
          <w:szCs w:val="22"/>
        </w:rPr>
      </w:pPr>
    </w:p>
    <w:p w:rsidR="00BB46B8" w:rsidRPr="00C74292" w:rsidRDefault="00727821" w:rsidP="00BB46B8">
      <w:pPr>
        <w:tabs>
          <w:tab w:val="clear" w:pos="567"/>
        </w:tabs>
        <w:spacing w:line="240" w:lineRule="auto"/>
        <w:rPr>
          <w:b/>
          <w:szCs w:val="22"/>
        </w:rPr>
      </w:pPr>
      <w:r>
        <w:rPr>
          <w:b/>
          <w:szCs w:val="22"/>
        </w:rPr>
        <w:t>Léčivá</w:t>
      </w:r>
      <w:r w:rsidRPr="00C74292">
        <w:rPr>
          <w:b/>
          <w:szCs w:val="22"/>
        </w:rPr>
        <w:t xml:space="preserve"> </w:t>
      </w:r>
      <w:r w:rsidR="00BB46B8" w:rsidRPr="00C74292">
        <w:rPr>
          <w:b/>
          <w:szCs w:val="22"/>
        </w:rPr>
        <w:t>látka:</w:t>
      </w:r>
    </w:p>
    <w:p w:rsidR="006D55E7" w:rsidRPr="00C74292" w:rsidRDefault="006D55E7" w:rsidP="006D55E7">
      <w:pPr>
        <w:tabs>
          <w:tab w:val="clear" w:pos="567"/>
        </w:tabs>
        <w:spacing w:line="240" w:lineRule="auto"/>
        <w:rPr>
          <w:szCs w:val="22"/>
        </w:rPr>
      </w:pPr>
      <w:proofErr w:type="spellStart"/>
      <w:r w:rsidRPr="00C74292">
        <w:rPr>
          <w:szCs w:val="22"/>
        </w:rPr>
        <w:t>Fipronil</w:t>
      </w:r>
      <w:r w:rsidR="00E25AF6">
        <w:rPr>
          <w:szCs w:val="22"/>
        </w:rPr>
        <w:t>um</w:t>
      </w:r>
      <w:proofErr w:type="spellEnd"/>
      <w:r w:rsidRPr="00C74292">
        <w:tab/>
      </w:r>
      <w:r w:rsidRPr="00C74292">
        <w:tab/>
      </w:r>
      <w:r w:rsidRPr="00C74292">
        <w:tab/>
      </w:r>
      <w:r w:rsidRPr="00C74292">
        <w:rPr>
          <w:szCs w:val="22"/>
        </w:rPr>
        <w:t>2,5 mg</w:t>
      </w:r>
    </w:p>
    <w:p w:rsidR="006D55E7" w:rsidRPr="00C74292" w:rsidRDefault="006D55E7" w:rsidP="00A9226B">
      <w:pPr>
        <w:tabs>
          <w:tab w:val="clear" w:pos="567"/>
        </w:tabs>
        <w:spacing w:line="240" w:lineRule="auto"/>
        <w:rPr>
          <w:szCs w:val="22"/>
        </w:rPr>
      </w:pPr>
    </w:p>
    <w:p w:rsidR="00C114FF" w:rsidRPr="00C74292" w:rsidRDefault="00C114FF" w:rsidP="00675CF2">
      <w:pPr>
        <w:rPr>
          <w:b/>
        </w:rPr>
      </w:pPr>
      <w:r w:rsidRPr="00C6119C">
        <w:rPr>
          <w:b/>
          <w:highlight w:val="lightGray"/>
        </w:rPr>
        <w:t>4.</w:t>
      </w:r>
      <w:r w:rsidRPr="00C74292">
        <w:tab/>
      </w:r>
      <w:r w:rsidRPr="00C74292">
        <w:rPr>
          <w:b/>
        </w:rPr>
        <w:t>INDIKACE</w:t>
      </w:r>
    </w:p>
    <w:p w:rsidR="00C114FF" w:rsidRPr="00C74292" w:rsidRDefault="00C114FF" w:rsidP="00A9226B">
      <w:pPr>
        <w:tabs>
          <w:tab w:val="clear" w:pos="567"/>
        </w:tabs>
        <w:spacing w:line="240" w:lineRule="auto"/>
        <w:rPr>
          <w:szCs w:val="22"/>
        </w:rPr>
      </w:pPr>
    </w:p>
    <w:p w:rsidR="00B309DD" w:rsidRPr="00C74292" w:rsidRDefault="00B309DD" w:rsidP="00B309DD">
      <w:pPr>
        <w:tabs>
          <w:tab w:val="clear" w:pos="567"/>
        </w:tabs>
        <w:spacing w:line="240" w:lineRule="auto"/>
        <w:rPr>
          <w:szCs w:val="22"/>
        </w:rPr>
      </w:pPr>
      <w:r w:rsidRPr="00C74292">
        <w:rPr>
          <w:szCs w:val="22"/>
        </w:rPr>
        <w:t xml:space="preserve">Léčba a prevence </w:t>
      </w:r>
      <w:r w:rsidR="00727821" w:rsidRPr="00C74292">
        <w:rPr>
          <w:szCs w:val="22"/>
        </w:rPr>
        <w:t xml:space="preserve">napadení </w:t>
      </w:r>
      <w:r w:rsidRPr="00C74292">
        <w:rPr>
          <w:szCs w:val="22"/>
        </w:rPr>
        <w:t>blechami (</w:t>
      </w:r>
      <w:proofErr w:type="spellStart"/>
      <w:r w:rsidRPr="00C74292">
        <w:rPr>
          <w:i/>
          <w:szCs w:val="22"/>
        </w:rPr>
        <w:t>Ctenocephalides</w:t>
      </w:r>
      <w:proofErr w:type="spellEnd"/>
      <w:r w:rsidRPr="00C74292">
        <w:rPr>
          <w:i/>
          <w:szCs w:val="22"/>
        </w:rPr>
        <w:t xml:space="preserve"> </w:t>
      </w:r>
      <w:proofErr w:type="spellStart"/>
      <w:r w:rsidRPr="00C74292">
        <w:rPr>
          <w:szCs w:val="22"/>
        </w:rPr>
        <w:t>spp</w:t>
      </w:r>
      <w:proofErr w:type="spellEnd"/>
      <w:r w:rsidRPr="00C74292">
        <w:rPr>
          <w:szCs w:val="22"/>
        </w:rPr>
        <w:t>.) a klíšťaty (</w:t>
      </w:r>
      <w:proofErr w:type="spellStart"/>
      <w:r w:rsidRPr="00C74292">
        <w:rPr>
          <w:i/>
          <w:szCs w:val="22"/>
        </w:rPr>
        <w:t>Ixodes</w:t>
      </w:r>
      <w:proofErr w:type="spellEnd"/>
      <w:r w:rsidRPr="00C74292">
        <w:rPr>
          <w:i/>
          <w:szCs w:val="22"/>
        </w:rPr>
        <w:t xml:space="preserve"> </w:t>
      </w:r>
      <w:proofErr w:type="spellStart"/>
      <w:r w:rsidRPr="00C74292">
        <w:rPr>
          <w:szCs w:val="22"/>
        </w:rPr>
        <w:t>spp</w:t>
      </w:r>
      <w:proofErr w:type="spellEnd"/>
      <w:r w:rsidRPr="00C74292">
        <w:rPr>
          <w:szCs w:val="22"/>
        </w:rPr>
        <w:t xml:space="preserve">., včetně </w:t>
      </w:r>
      <w:proofErr w:type="spellStart"/>
      <w:r w:rsidRPr="00C74292">
        <w:rPr>
          <w:i/>
          <w:szCs w:val="22"/>
        </w:rPr>
        <w:t>Ixodes</w:t>
      </w:r>
      <w:proofErr w:type="spellEnd"/>
      <w:r w:rsidRPr="00C74292">
        <w:rPr>
          <w:i/>
          <w:szCs w:val="22"/>
        </w:rPr>
        <w:t xml:space="preserve"> </w:t>
      </w:r>
      <w:proofErr w:type="spellStart"/>
      <w:r w:rsidRPr="00C74292">
        <w:rPr>
          <w:i/>
          <w:szCs w:val="22"/>
        </w:rPr>
        <w:t>ricinus</w:t>
      </w:r>
      <w:proofErr w:type="spellEnd"/>
      <w:r w:rsidRPr="00C74292">
        <w:rPr>
          <w:szCs w:val="22"/>
        </w:rPr>
        <w:t>) u koček a psů.</w:t>
      </w:r>
    </w:p>
    <w:p w:rsidR="00B309DD" w:rsidRPr="00C74292" w:rsidRDefault="00B309DD" w:rsidP="00B309DD">
      <w:pPr>
        <w:tabs>
          <w:tab w:val="clear" w:pos="567"/>
        </w:tabs>
        <w:spacing w:line="240" w:lineRule="auto"/>
        <w:rPr>
          <w:szCs w:val="22"/>
        </w:rPr>
      </w:pPr>
      <w:r w:rsidRPr="00C74292">
        <w:rPr>
          <w:szCs w:val="22"/>
        </w:rPr>
        <w:t xml:space="preserve">Léčba </w:t>
      </w:r>
      <w:r w:rsidR="00727821" w:rsidRPr="00C74292">
        <w:rPr>
          <w:szCs w:val="22"/>
        </w:rPr>
        <w:t xml:space="preserve">napadení </w:t>
      </w:r>
      <w:r w:rsidR="00727821">
        <w:rPr>
          <w:szCs w:val="22"/>
        </w:rPr>
        <w:t>všenkami</w:t>
      </w:r>
      <w:r w:rsidR="00727821" w:rsidRPr="00C74292">
        <w:rPr>
          <w:szCs w:val="22"/>
        </w:rPr>
        <w:t xml:space="preserve"> </w:t>
      </w:r>
      <w:r w:rsidRPr="00C74292">
        <w:rPr>
          <w:szCs w:val="22"/>
        </w:rPr>
        <w:t>u psů (</w:t>
      </w:r>
      <w:proofErr w:type="spellStart"/>
      <w:r w:rsidRPr="00C74292">
        <w:rPr>
          <w:i/>
          <w:szCs w:val="22"/>
        </w:rPr>
        <w:t>Trichodectes</w:t>
      </w:r>
      <w:proofErr w:type="spellEnd"/>
      <w:r w:rsidRPr="00C74292">
        <w:rPr>
          <w:i/>
          <w:szCs w:val="22"/>
        </w:rPr>
        <w:t xml:space="preserve"> </w:t>
      </w:r>
      <w:proofErr w:type="spellStart"/>
      <w:r w:rsidRPr="00C74292">
        <w:rPr>
          <w:i/>
          <w:szCs w:val="22"/>
        </w:rPr>
        <w:t>canis</w:t>
      </w:r>
      <w:proofErr w:type="spellEnd"/>
      <w:r w:rsidRPr="00C74292">
        <w:rPr>
          <w:szCs w:val="22"/>
        </w:rPr>
        <w:t>) a koček (</w:t>
      </w:r>
      <w:proofErr w:type="spellStart"/>
      <w:r w:rsidRPr="00C74292">
        <w:rPr>
          <w:i/>
          <w:szCs w:val="22"/>
        </w:rPr>
        <w:t>Felicola</w:t>
      </w:r>
      <w:proofErr w:type="spellEnd"/>
      <w:r w:rsidRPr="00C74292">
        <w:rPr>
          <w:i/>
          <w:szCs w:val="22"/>
        </w:rPr>
        <w:t xml:space="preserve"> </w:t>
      </w:r>
      <w:proofErr w:type="spellStart"/>
      <w:r w:rsidRPr="00C74292">
        <w:rPr>
          <w:i/>
          <w:szCs w:val="22"/>
        </w:rPr>
        <w:t>subrostratus</w:t>
      </w:r>
      <w:proofErr w:type="spellEnd"/>
      <w:r w:rsidRPr="00C74292">
        <w:rPr>
          <w:szCs w:val="22"/>
        </w:rPr>
        <w:t>).</w:t>
      </w:r>
    </w:p>
    <w:p w:rsidR="00B309DD" w:rsidRPr="00C74292" w:rsidRDefault="00B309DD" w:rsidP="00B309DD">
      <w:pPr>
        <w:tabs>
          <w:tab w:val="clear" w:pos="567"/>
        </w:tabs>
        <w:spacing w:line="240" w:lineRule="auto"/>
        <w:rPr>
          <w:szCs w:val="22"/>
        </w:rPr>
      </w:pPr>
    </w:p>
    <w:p w:rsidR="00B309DD" w:rsidRPr="00C74292" w:rsidRDefault="00B309DD" w:rsidP="00B309DD">
      <w:pPr>
        <w:tabs>
          <w:tab w:val="clear" w:pos="567"/>
        </w:tabs>
        <w:spacing w:line="240" w:lineRule="auto"/>
        <w:rPr>
          <w:szCs w:val="22"/>
        </w:rPr>
      </w:pPr>
      <w:r w:rsidRPr="00C74292">
        <w:rPr>
          <w:szCs w:val="22"/>
        </w:rPr>
        <w:t xml:space="preserve">Insekticidní účinek proti novému </w:t>
      </w:r>
      <w:r w:rsidR="0041701B" w:rsidRPr="00C74292">
        <w:rPr>
          <w:szCs w:val="22"/>
        </w:rPr>
        <w:t xml:space="preserve">napadení </w:t>
      </w:r>
      <w:r w:rsidRPr="00C74292">
        <w:rPr>
          <w:szCs w:val="22"/>
        </w:rPr>
        <w:t xml:space="preserve">dospělými </w:t>
      </w:r>
      <w:r w:rsidR="00262EB1" w:rsidRPr="00C74292">
        <w:rPr>
          <w:szCs w:val="22"/>
        </w:rPr>
        <w:t xml:space="preserve">blechami </w:t>
      </w:r>
      <w:r w:rsidRPr="00C74292">
        <w:rPr>
          <w:szCs w:val="22"/>
        </w:rPr>
        <w:t>přetrvává až 2 měsíce u koček a až 3 měsíce u psů, v závislosti na zamoření životního prostředí.</w:t>
      </w:r>
    </w:p>
    <w:p w:rsidR="006D55E7" w:rsidRPr="00C74292" w:rsidRDefault="00A243F2" w:rsidP="008A7686">
      <w:pPr>
        <w:tabs>
          <w:tab w:val="clear" w:pos="567"/>
        </w:tabs>
        <w:spacing w:line="240" w:lineRule="auto"/>
        <w:rPr>
          <w:szCs w:val="22"/>
        </w:rPr>
      </w:pPr>
      <w:r>
        <w:rPr>
          <w:szCs w:val="22"/>
        </w:rPr>
        <w:t>Přípravek</w:t>
      </w:r>
      <w:r w:rsidRPr="00C74292">
        <w:rPr>
          <w:szCs w:val="22"/>
        </w:rPr>
        <w:t xml:space="preserve"> </w:t>
      </w:r>
      <w:r w:rsidR="00B309DD" w:rsidRPr="00C74292">
        <w:rPr>
          <w:szCs w:val="22"/>
        </w:rPr>
        <w:t xml:space="preserve">má akaricidní účinnost až 1 měsíc proti klíšťatům v závislosti na </w:t>
      </w:r>
      <w:r>
        <w:rPr>
          <w:szCs w:val="22"/>
        </w:rPr>
        <w:t xml:space="preserve">úrovni zamoření okolního </w:t>
      </w:r>
      <w:r w:rsidR="00B309DD" w:rsidRPr="00C74292">
        <w:rPr>
          <w:szCs w:val="22"/>
        </w:rPr>
        <w:t>prostředí.</w:t>
      </w:r>
    </w:p>
    <w:p w:rsidR="00C114FF" w:rsidRPr="00C74292" w:rsidRDefault="00C114FF" w:rsidP="00A9226B">
      <w:pPr>
        <w:tabs>
          <w:tab w:val="clear" w:pos="567"/>
        </w:tabs>
        <w:spacing w:line="240" w:lineRule="auto"/>
        <w:rPr>
          <w:szCs w:val="22"/>
        </w:rPr>
      </w:pPr>
    </w:p>
    <w:p w:rsidR="00C114FF" w:rsidRPr="00C74292" w:rsidRDefault="00C114FF" w:rsidP="00675CF2">
      <w:pPr>
        <w:rPr>
          <w:b/>
        </w:rPr>
      </w:pPr>
      <w:r w:rsidRPr="00C6119C">
        <w:rPr>
          <w:b/>
          <w:highlight w:val="lightGray"/>
        </w:rPr>
        <w:t>5.</w:t>
      </w:r>
      <w:r w:rsidRPr="00C74292">
        <w:tab/>
      </w:r>
      <w:r w:rsidRPr="00C74292">
        <w:rPr>
          <w:b/>
        </w:rPr>
        <w:t>KONTRAINDIKACE</w:t>
      </w:r>
    </w:p>
    <w:p w:rsidR="00C114FF" w:rsidRPr="00C74292" w:rsidRDefault="00C114FF" w:rsidP="00A9226B">
      <w:pPr>
        <w:tabs>
          <w:tab w:val="clear" w:pos="567"/>
        </w:tabs>
        <w:spacing w:line="240" w:lineRule="auto"/>
        <w:rPr>
          <w:szCs w:val="22"/>
        </w:rPr>
      </w:pPr>
    </w:p>
    <w:p w:rsidR="006D55E7" w:rsidRPr="00C74292" w:rsidRDefault="006D55E7" w:rsidP="006D55E7">
      <w:pPr>
        <w:tabs>
          <w:tab w:val="clear" w:pos="567"/>
        </w:tabs>
        <w:spacing w:line="240" w:lineRule="auto"/>
        <w:rPr>
          <w:szCs w:val="22"/>
        </w:rPr>
      </w:pPr>
      <w:r w:rsidRPr="00C74292">
        <w:rPr>
          <w:szCs w:val="22"/>
        </w:rPr>
        <w:t>Nepoužívejte u nemocných zvířat nebo zvířat v rekonvalescenci</w:t>
      </w:r>
    </w:p>
    <w:p w:rsidR="006D55E7" w:rsidRPr="00C74292" w:rsidRDefault="006D55E7" w:rsidP="006D55E7">
      <w:pPr>
        <w:tabs>
          <w:tab w:val="clear" w:pos="567"/>
        </w:tabs>
        <w:spacing w:line="240" w:lineRule="auto"/>
        <w:rPr>
          <w:szCs w:val="22"/>
        </w:rPr>
      </w:pPr>
      <w:r w:rsidRPr="00C74292">
        <w:rPr>
          <w:szCs w:val="22"/>
        </w:rPr>
        <w:t xml:space="preserve">Nepoužívejte u králíků, může dojít k nežádoucím účinkům až k </w:t>
      </w:r>
      <w:r w:rsidR="00395ADF">
        <w:rPr>
          <w:szCs w:val="22"/>
        </w:rPr>
        <w:t>úhynu</w:t>
      </w:r>
      <w:r w:rsidRPr="00C74292">
        <w:rPr>
          <w:szCs w:val="22"/>
        </w:rPr>
        <w:t>.</w:t>
      </w:r>
    </w:p>
    <w:p w:rsidR="00BB46B8" w:rsidRPr="00C74292" w:rsidRDefault="00BB46B8" w:rsidP="00BB46B8">
      <w:pPr>
        <w:tabs>
          <w:tab w:val="clear" w:pos="567"/>
        </w:tabs>
        <w:spacing w:line="240" w:lineRule="auto"/>
        <w:rPr>
          <w:szCs w:val="22"/>
        </w:rPr>
      </w:pPr>
      <w:r w:rsidRPr="00C74292">
        <w:rPr>
          <w:szCs w:val="22"/>
        </w:rPr>
        <w:t xml:space="preserve">Nepoužívat v případech </w:t>
      </w:r>
      <w:r w:rsidR="00395ADF" w:rsidRPr="00C74292">
        <w:rPr>
          <w:szCs w:val="22"/>
        </w:rPr>
        <w:t xml:space="preserve">přecitlivělosti </w:t>
      </w:r>
      <w:r w:rsidRPr="00C74292">
        <w:rPr>
          <w:szCs w:val="22"/>
        </w:rPr>
        <w:t xml:space="preserve">na </w:t>
      </w:r>
      <w:r w:rsidR="00395ADF">
        <w:rPr>
          <w:szCs w:val="22"/>
        </w:rPr>
        <w:t>léčivou</w:t>
      </w:r>
      <w:r w:rsidR="00395ADF" w:rsidRPr="00C74292">
        <w:rPr>
          <w:szCs w:val="22"/>
        </w:rPr>
        <w:t xml:space="preserve"> </w:t>
      </w:r>
      <w:r w:rsidRPr="00C74292">
        <w:rPr>
          <w:szCs w:val="22"/>
        </w:rPr>
        <w:t xml:space="preserve">látku nebo na </w:t>
      </w:r>
      <w:r w:rsidR="00395ADF" w:rsidRPr="00C74292">
        <w:rPr>
          <w:szCs w:val="22"/>
        </w:rPr>
        <w:t>některou</w:t>
      </w:r>
      <w:r w:rsidR="00395ADF">
        <w:rPr>
          <w:szCs w:val="22"/>
        </w:rPr>
        <w:t xml:space="preserve"> z </w:t>
      </w:r>
      <w:r w:rsidR="00395ADF" w:rsidRPr="00C74292">
        <w:rPr>
          <w:szCs w:val="22"/>
        </w:rPr>
        <w:t>pomocných lát</w:t>
      </w:r>
      <w:r w:rsidR="00395ADF">
        <w:rPr>
          <w:szCs w:val="22"/>
        </w:rPr>
        <w:t>ek</w:t>
      </w:r>
      <w:r w:rsidR="00395ADF" w:rsidRPr="00C74292">
        <w:rPr>
          <w:szCs w:val="22"/>
        </w:rPr>
        <w:t>.</w:t>
      </w:r>
      <w:r w:rsidR="00395ADF" w:rsidRPr="00C74292">
        <w:br/>
      </w:r>
    </w:p>
    <w:p w:rsidR="00C114FF" w:rsidRPr="00C74292" w:rsidRDefault="00C114FF" w:rsidP="00675CF2">
      <w:pPr>
        <w:rPr>
          <w:b/>
        </w:rPr>
      </w:pPr>
      <w:r w:rsidRPr="00C6119C">
        <w:rPr>
          <w:b/>
          <w:highlight w:val="lightGray"/>
        </w:rPr>
        <w:t>6.</w:t>
      </w:r>
      <w:r w:rsidRPr="00C74292">
        <w:tab/>
      </w:r>
      <w:r w:rsidRPr="00C74292">
        <w:rPr>
          <w:b/>
        </w:rPr>
        <w:t>NEŽÁDOUCÍ ÚČINKY</w:t>
      </w:r>
    </w:p>
    <w:p w:rsidR="00C114FF" w:rsidRPr="00C74292" w:rsidRDefault="00C114FF" w:rsidP="00A9226B">
      <w:pPr>
        <w:tabs>
          <w:tab w:val="clear" w:pos="567"/>
        </w:tabs>
        <w:spacing w:line="240" w:lineRule="auto"/>
        <w:rPr>
          <w:szCs w:val="22"/>
        </w:rPr>
      </w:pPr>
    </w:p>
    <w:p w:rsidR="006D55E7" w:rsidRPr="00C74292" w:rsidRDefault="006D55E7" w:rsidP="00675CF2">
      <w:r w:rsidRPr="00C74292">
        <w:t xml:space="preserve">Pokud dojde k olíznutí, může se objevit </w:t>
      </w:r>
      <w:r w:rsidR="00B90AAC">
        <w:t xml:space="preserve">krátkodobé </w:t>
      </w:r>
      <w:r w:rsidRPr="00C74292">
        <w:t xml:space="preserve">nadměrné </w:t>
      </w:r>
      <w:r w:rsidR="00720FD3">
        <w:t>slinění</w:t>
      </w:r>
      <w:r w:rsidRPr="00C74292">
        <w:t xml:space="preserve">, </w:t>
      </w:r>
      <w:r w:rsidR="00720FD3">
        <w:t>způsobené vlastnostmi nosiče.</w:t>
      </w:r>
    </w:p>
    <w:p w:rsidR="006D55E7" w:rsidRPr="00C74292" w:rsidRDefault="006D55E7" w:rsidP="00675CF2">
      <w:r w:rsidRPr="00C74292">
        <w:t>K velmi vzácným nežádoucím účinkům, které byly po použití ohlášeny, patří přechodné kožní reakce jako zarudnutí, svědění nebo ztráta srsti. Výjimečně bylo při použití pozorováno nadměrné slinění, vratné neurologické příznaky (hyperestézie, deprese, známky nervozity), zvracení a dýchací potíže.</w:t>
      </w:r>
    </w:p>
    <w:p w:rsidR="00961156" w:rsidRPr="00C74292" w:rsidRDefault="00961156" w:rsidP="00961156">
      <w:pPr>
        <w:tabs>
          <w:tab w:val="clear" w:pos="567"/>
        </w:tabs>
        <w:spacing w:line="240" w:lineRule="auto"/>
        <w:rPr>
          <w:szCs w:val="22"/>
        </w:rPr>
      </w:pPr>
    </w:p>
    <w:p w:rsidR="00C114FF" w:rsidRPr="00C74292" w:rsidRDefault="00B90AAC" w:rsidP="00A9226B">
      <w:pPr>
        <w:tabs>
          <w:tab w:val="clear" w:pos="567"/>
        </w:tabs>
        <w:spacing w:line="240" w:lineRule="auto"/>
        <w:rPr>
          <w:szCs w:val="22"/>
        </w:rPr>
      </w:pPr>
      <w:r w:rsidRPr="00B90AAC">
        <w:rPr>
          <w:szCs w:val="22"/>
        </w:rPr>
        <w:lastRenderedPageBreak/>
        <w:t xml:space="preserve">Jestliže zaznamenáte jakékoliv nežádoucí účinky, a to i takové, které nejsou uvedeny v této příbalové informaci, nebo si myslíte, že léčivý přípravek není účinný, oznamte to, prosím, vašemu veterinárnímu lékaři. </w:t>
      </w:r>
    </w:p>
    <w:p w:rsidR="00C114FF" w:rsidRPr="00C74292" w:rsidRDefault="00785DFE" w:rsidP="00675CF2">
      <w:pPr>
        <w:rPr>
          <w:b/>
        </w:rPr>
      </w:pPr>
      <w:r w:rsidRPr="00C6119C">
        <w:rPr>
          <w:b/>
          <w:highlight w:val="lightGray"/>
        </w:rPr>
        <w:t>7.</w:t>
      </w:r>
      <w:r w:rsidRPr="00C74292">
        <w:tab/>
      </w:r>
      <w:r w:rsidRPr="00C74292">
        <w:rPr>
          <w:b/>
        </w:rPr>
        <w:t>CÍLOVÉ DRUHY ZVÍŘAT</w:t>
      </w:r>
    </w:p>
    <w:p w:rsidR="00C114FF" w:rsidRPr="00C74292" w:rsidRDefault="00C114FF" w:rsidP="00A9226B">
      <w:pPr>
        <w:tabs>
          <w:tab w:val="clear" w:pos="567"/>
        </w:tabs>
        <w:spacing w:line="240" w:lineRule="auto"/>
        <w:rPr>
          <w:szCs w:val="22"/>
        </w:rPr>
      </w:pPr>
    </w:p>
    <w:p w:rsidR="00743841" w:rsidRPr="00C74292" w:rsidRDefault="006D55E7" w:rsidP="00A9226B">
      <w:pPr>
        <w:tabs>
          <w:tab w:val="clear" w:pos="567"/>
        </w:tabs>
        <w:spacing w:line="240" w:lineRule="auto"/>
        <w:rPr>
          <w:szCs w:val="22"/>
        </w:rPr>
      </w:pPr>
      <w:r w:rsidRPr="00C74292">
        <w:rPr>
          <w:szCs w:val="22"/>
        </w:rPr>
        <w:t>Psi a kočky</w:t>
      </w:r>
    </w:p>
    <w:p w:rsidR="00785DFE" w:rsidRPr="00C74292" w:rsidRDefault="00785DFE" w:rsidP="00A9226B">
      <w:pPr>
        <w:tabs>
          <w:tab w:val="clear" w:pos="567"/>
        </w:tabs>
        <w:spacing w:line="240" w:lineRule="auto"/>
        <w:rPr>
          <w:szCs w:val="22"/>
        </w:rPr>
      </w:pPr>
    </w:p>
    <w:p w:rsidR="00C114FF" w:rsidRPr="00C74292" w:rsidRDefault="00C114FF" w:rsidP="00743841">
      <w:pPr>
        <w:tabs>
          <w:tab w:val="clear" w:pos="567"/>
        </w:tabs>
        <w:spacing w:line="240" w:lineRule="auto"/>
        <w:rPr>
          <w:b/>
        </w:rPr>
      </w:pPr>
      <w:r w:rsidRPr="00C6119C">
        <w:rPr>
          <w:b/>
          <w:highlight w:val="lightGray"/>
        </w:rPr>
        <w:t>8.</w:t>
      </w:r>
      <w:r w:rsidRPr="00C74292">
        <w:tab/>
      </w:r>
      <w:r w:rsidRPr="00C74292">
        <w:rPr>
          <w:b/>
        </w:rPr>
        <w:t>DÁVKOVÁNÍ PRO KAŽDÝ DRUH, CESTA/CESTY A ZPŮSOB PODÁNÍ</w:t>
      </w:r>
    </w:p>
    <w:p w:rsidR="00C114FF" w:rsidRPr="00C74292" w:rsidRDefault="00C114FF" w:rsidP="00A9226B">
      <w:pPr>
        <w:tabs>
          <w:tab w:val="clear" w:pos="567"/>
        </w:tabs>
        <w:spacing w:line="240" w:lineRule="auto"/>
        <w:rPr>
          <w:iCs/>
          <w:szCs w:val="22"/>
        </w:rPr>
      </w:pPr>
    </w:p>
    <w:p w:rsidR="00F164A7" w:rsidRPr="00C74292" w:rsidRDefault="00F164A7" w:rsidP="00F164A7">
      <w:pPr>
        <w:tabs>
          <w:tab w:val="clear" w:pos="567"/>
        </w:tabs>
        <w:spacing w:line="240" w:lineRule="auto"/>
        <w:rPr>
          <w:szCs w:val="22"/>
        </w:rPr>
      </w:pPr>
      <w:r w:rsidRPr="00C74292">
        <w:rPr>
          <w:szCs w:val="22"/>
        </w:rPr>
        <w:t xml:space="preserve">Cesta </w:t>
      </w:r>
      <w:r w:rsidR="00395ADF">
        <w:rPr>
          <w:szCs w:val="22"/>
        </w:rPr>
        <w:t>podání</w:t>
      </w:r>
      <w:r w:rsidRPr="00C74292">
        <w:rPr>
          <w:szCs w:val="22"/>
        </w:rPr>
        <w:t>: sprej s pumpičkou pro vnější použití.</w:t>
      </w:r>
    </w:p>
    <w:p w:rsidR="00F164A7" w:rsidRPr="00C74292" w:rsidRDefault="00F164A7" w:rsidP="00F164A7">
      <w:pPr>
        <w:tabs>
          <w:tab w:val="clear" w:pos="567"/>
        </w:tabs>
        <w:spacing w:line="240" w:lineRule="auto"/>
        <w:rPr>
          <w:szCs w:val="22"/>
        </w:rPr>
      </w:pPr>
    </w:p>
    <w:p w:rsidR="00F164A7" w:rsidRPr="00C74292" w:rsidRDefault="006E5253" w:rsidP="00F164A7">
      <w:pPr>
        <w:tabs>
          <w:tab w:val="clear" w:pos="567"/>
        </w:tabs>
        <w:spacing w:line="240" w:lineRule="auto"/>
        <w:rPr>
          <w:szCs w:val="22"/>
        </w:rPr>
      </w:pPr>
      <w:r w:rsidRPr="00C74292">
        <w:rPr>
          <w:szCs w:val="22"/>
        </w:rPr>
        <w:t xml:space="preserve">Dávkování: Důležité je navlhčit srst až k pokožce. V závislosti na délce srsti aplikujte 3 až 6 ml na kilogram </w:t>
      </w:r>
      <w:r w:rsidR="00B83654">
        <w:rPr>
          <w:szCs w:val="22"/>
        </w:rPr>
        <w:t>živé</w:t>
      </w:r>
      <w:r w:rsidR="00B83654" w:rsidRPr="00C74292">
        <w:rPr>
          <w:szCs w:val="22"/>
        </w:rPr>
        <w:t xml:space="preserve"> </w:t>
      </w:r>
      <w:r w:rsidR="00262EB1" w:rsidRPr="00C74292">
        <w:rPr>
          <w:szCs w:val="22"/>
        </w:rPr>
        <w:t xml:space="preserve">hmotnosti </w:t>
      </w:r>
      <w:r w:rsidRPr="00C74292">
        <w:rPr>
          <w:szCs w:val="22"/>
        </w:rPr>
        <w:t xml:space="preserve">(7,5 až 15 mg </w:t>
      </w:r>
      <w:r w:rsidR="00395ADF">
        <w:rPr>
          <w:szCs w:val="22"/>
        </w:rPr>
        <w:t>léčivé látky</w:t>
      </w:r>
      <w:r w:rsidR="00395ADF" w:rsidRPr="00C74292">
        <w:rPr>
          <w:szCs w:val="22"/>
        </w:rPr>
        <w:t xml:space="preserve"> </w:t>
      </w:r>
      <w:r w:rsidRPr="00C74292">
        <w:rPr>
          <w:szCs w:val="22"/>
        </w:rPr>
        <w:t xml:space="preserve">na </w:t>
      </w:r>
      <w:r w:rsidR="00262EB1" w:rsidRPr="00C74292">
        <w:rPr>
          <w:szCs w:val="22"/>
        </w:rPr>
        <w:t xml:space="preserve">kilogram </w:t>
      </w:r>
      <w:r w:rsidR="00B83654">
        <w:rPr>
          <w:szCs w:val="22"/>
        </w:rPr>
        <w:t>živé</w:t>
      </w:r>
      <w:r w:rsidR="00B83654" w:rsidRPr="00C74292">
        <w:rPr>
          <w:szCs w:val="22"/>
        </w:rPr>
        <w:t xml:space="preserve"> </w:t>
      </w:r>
      <w:r w:rsidR="00262EB1" w:rsidRPr="00C74292">
        <w:rPr>
          <w:szCs w:val="22"/>
        </w:rPr>
        <w:t>hmotnosti</w:t>
      </w:r>
      <w:r w:rsidRPr="00C74292">
        <w:rPr>
          <w:szCs w:val="22"/>
        </w:rPr>
        <w:t xml:space="preserve">), tj. 6 - 12 stisknutí pumpičky na kilogram </w:t>
      </w:r>
      <w:r w:rsidR="00B83654">
        <w:rPr>
          <w:szCs w:val="22"/>
        </w:rPr>
        <w:t>živé</w:t>
      </w:r>
      <w:r w:rsidR="00B83654" w:rsidRPr="00C74292">
        <w:rPr>
          <w:szCs w:val="22"/>
        </w:rPr>
        <w:t xml:space="preserve"> </w:t>
      </w:r>
      <w:r w:rsidR="00262EB1" w:rsidRPr="00C74292">
        <w:rPr>
          <w:szCs w:val="22"/>
        </w:rPr>
        <w:t xml:space="preserve">hmotnosti </w:t>
      </w:r>
      <w:r w:rsidRPr="00C74292">
        <w:rPr>
          <w:szCs w:val="22"/>
        </w:rPr>
        <w:t>u lahvičky s obsahem 100 ml.</w:t>
      </w:r>
    </w:p>
    <w:p w:rsidR="00F164A7" w:rsidRPr="00C74292" w:rsidRDefault="00F164A7" w:rsidP="00F164A7">
      <w:pPr>
        <w:tabs>
          <w:tab w:val="clear" w:pos="567"/>
        </w:tabs>
        <w:spacing w:line="240" w:lineRule="auto"/>
        <w:rPr>
          <w:szCs w:val="22"/>
        </w:rPr>
      </w:pPr>
    </w:p>
    <w:p w:rsidR="00FA45E9" w:rsidRPr="00C74292" w:rsidRDefault="00FA45E9" w:rsidP="00FA45E9">
      <w:pPr>
        <w:tabs>
          <w:tab w:val="clear" w:pos="567"/>
        </w:tabs>
        <w:spacing w:line="240" w:lineRule="auto"/>
        <w:rPr>
          <w:szCs w:val="22"/>
        </w:rPr>
      </w:pPr>
      <w:r w:rsidRPr="00C74292">
        <w:rPr>
          <w:szCs w:val="22"/>
        </w:rPr>
        <w:t>Lahvička o objemu 100 ml obsahuje:</w:t>
      </w:r>
    </w:p>
    <w:p w:rsidR="00FA45E9" w:rsidRPr="00C74292" w:rsidRDefault="00FA45E9" w:rsidP="00FA45E9">
      <w:pPr>
        <w:numPr>
          <w:ilvl w:val="0"/>
          <w:numId w:val="39"/>
        </w:numPr>
        <w:tabs>
          <w:tab w:val="clear" w:pos="567"/>
        </w:tabs>
        <w:spacing w:line="240" w:lineRule="auto"/>
        <w:ind w:left="357" w:hanging="357"/>
        <w:rPr>
          <w:szCs w:val="22"/>
        </w:rPr>
      </w:pPr>
      <w:r w:rsidRPr="00C74292">
        <w:rPr>
          <w:szCs w:val="22"/>
        </w:rPr>
        <w:t>Přibližně 3 - 6 ošetření psa vážícího 5 kg, v závislosti na délce srsti;</w:t>
      </w:r>
    </w:p>
    <w:p w:rsidR="00FA45E9" w:rsidRPr="00C74292" w:rsidRDefault="00FA45E9" w:rsidP="00FA45E9">
      <w:pPr>
        <w:numPr>
          <w:ilvl w:val="0"/>
          <w:numId w:val="39"/>
        </w:numPr>
        <w:tabs>
          <w:tab w:val="clear" w:pos="567"/>
        </w:tabs>
        <w:spacing w:line="240" w:lineRule="auto"/>
        <w:ind w:left="357" w:hanging="357"/>
        <w:rPr>
          <w:szCs w:val="22"/>
        </w:rPr>
      </w:pPr>
      <w:r w:rsidRPr="00C74292">
        <w:rPr>
          <w:szCs w:val="22"/>
        </w:rPr>
        <w:t>Přibližně 8 ošetření kočky s krátkou srstí vážící 4 kg;</w:t>
      </w:r>
    </w:p>
    <w:p w:rsidR="00FA45E9" w:rsidRPr="00C74292" w:rsidRDefault="00FA45E9" w:rsidP="00FA45E9">
      <w:pPr>
        <w:numPr>
          <w:ilvl w:val="0"/>
          <w:numId w:val="39"/>
        </w:numPr>
        <w:tabs>
          <w:tab w:val="clear" w:pos="567"/>
        </w:tabs>
        <w:spacing w:line="240" w:lineRule="auto"/>
        <w:ind w:left="357" w:hanging="357"/>
        <w:rPr>
          <w:szCs w:val="22"/>
        </w:rPr>
      </w:pPr>
      <w:r w:rsidRPr="00C74292">
        <w:rPr>
          <w:szCs w:val="22"/>
        </w:rPr>
        <w:t>Přibližně 2 ošetření psa s dlouhou srstí vážícího 8 kg.</w:t>
      </w:r>
    </w:p>
    <w:p w:rsidR="00F22990" w:rsidRPr="00C74292" w:rsidRDefault="00F22990" w:rsidP="00F22990">
      <w:pPr>
        <w:tabs>
          <w:tab w:val="clear" w:pos="567"/>
        </w:tabs>
        <w:spacing w:line="240" w:lineRule="auto"/>
        <w:rPr>
          <w:szCs w:val="22"/>
        </w:rPr>
      </w:pPr>
    </w:p>
    <w:p w:rsidR="00F164A7" w:rsidRPr="00C74292" w:rsidRDefault="00F164A7" w:rsidP="00F164A7">
      <w:pPr>
        <w:tabs>
          <w:tab w:val="clear" w:pos="567"/>
        </w:tabs>
        <w:spacing w:line="240" w:lineRule="auto"/>
        <w:rPr>
          <w:szCs w:val="22"/>
        </w:rPr>
      </w:pPr>
      <w:r w:rsidRPr="00C74292">
        <w:rPr>
          <w:szCs w:val="22"/>
        </w:rPr>
        <w:t>Vlastnosti: Přípravek obsahuje povrchově aktivní látku. Postříkáním se vytvoří tenká vrstva, díky níž je srst lesklá.</w:t>
      </w:r>
    </w:p>
    <w:p w:rsidR="00F164A7" w:rsidRPr="00C74292" w:rsidRDefault="00F164A7" w:rsidP="00F164A7">
      <w:pPr>
        <w:tabs>
          <w:tab w:val="clear" w:pos="567"/>
        </w:tabs>
        <w:spacing w:line="240" w:lineRule="auto"/>
        <w:rPr>
          <w:szCs w:val="22"/>
        </w:rPr>
      </w:pPr>
    </w:p>
    <w:p w:rsidR="00F164A7" w:rsidRPr="00C74292" w:rsidRDefault="00B90AAC" w:rsidP="00F164A7">
      <w:pPr>
        <w:tabs>
          <w:tab w:val="clear" w:pos="567"/>
        </w:tabs>
        <w:spacing w:line="240" w:lineRule="auto"/>
        <w:rPr>
          <w:szCs w:val="22"/>
        </w:rPr>
      </w:pPr>
      <w:r>
        <w:rPr>
          <w:szCs w:val="22"/>
        </w:rPr>
        <w:t>S</w:t>
      </w:r>
      <w:r w:rsidR="00F164A7" w:rsidRPr="00C74292">
        <w:rPr>
          <w:szCs w:val="22"/>
        </w:rPr>
        <w:t>tudie bezpečnosti</w:t>
      </w:r>
      <w:r>
        <w:rPr>
          <w:szCs w:val="22"/>
        </w:rPr>
        <w:t xml:space="preserve"> neexistuje, proto je</w:t>
      </w:r>
      <w:r w:rsidR="00F164A7" w:rsidRPr="00C74292">
        <w:rPr>
          <w:szCs w:val="22"/>
        </w:rPr>
        <w:t xml:space="preserve"> minimální interval mezi ošetřeními 4 týdny.</w:t>
      </w:r>
    </w:p>
    <w:p w:rsidR="00F164A7" w:rsidRPr="00C74292" w:rsidRDefault="00F164A7" w:rsidP="00F164A7">
      <w:pPr>
        <w:tabs>
          <w:tab w:val="clear" w:pos="567"/>
        </w:tabs>
        <w:spacing w:line="240" w:lineRule="auto"/>
        <w:rPr>
          <w:szCs w:val="22"/>
        </w:rPr>
      </w:pPr>
    </w:p>
    <w:p w:rsidR="00C114FF" w:rsidRPr="00C74292" w:rsidRDefault="00C114FF" w:rsidP="00675CF2">
      <w:pPr>
        <w:rPr>
          <w:b/>
        </w:rPr>
      </w:pPr>
      <w:r w:rsidRPr="00C6119C">
        <w:rPr>
          <w:b/>
          <w:highlight w:val="lightGray"/>
        </w:rPr>
        <w:t>9.</w:t>
      </w:r>
      <w:r w:rsidRPr="00C74292">
        <w:tab/>
      </w:r>
      <w:r w:rsidRPr="00C74292">
        <w:rPr>
          <w:b/>
        </w:rPr>
        <w:t>POKYNY PRO SPRÁVNÉ PODÁNÍ</w:t>
      </w:r>
    </w:p>
    <w:p w:rsidR="00C114FF" w:rsidRPr="00C74292" w:rsidRDefault="00C114FF" w:rsidP="00A9226B">
      <w:pPr>
        <w:tabs>
          <w:tab w:val="clear" w:pos="567"/>
        </w:tabs>
        <w:spacing w:line="240" w:lineRule="auto"/>
        <w:rPr>
          <w:szCs w:val="22"/>
        </w:rPr>
      </w:pPr>
    </w:p>
    <w:p w:rsidR="00F164A7" w:rsidRPr="00C74292" w:rsidRDefault="00F164A7" w:rsidP="00F164A7">
      <w:pPr>
        <w:tabs>
          <w:tab w:val="clear" w:pos="567"/>
        </w:tabs>
        <w:spacing w:line="240" w:lineRule="auto"/>
        <w:rPr>
          <w:szCs w:val="22"/>
        </w:rPr>
      </w:pPr>
      <w:r w:rsidRPr="00C74292">
        <w:rPr>
          <w:szCs w:val="22"/>
        </w:rPr>
        <w:t>Způsob podání:</w:t>
      </w:r>
    </w:p>
    <w:p w:rsidR="00F164A7" w:rsidRPr="00C74292" w:rsidRDefault="00F164A7" w:rsidP="00F164A7">
      <w:pPr>
        <w:tabs>
          <w:tab w:val="clear" w:pos="567"/>
        </w:tabs>
        <w:spacing w:line="240" w:lineRule="auto"/>
        <w:rPr>
          <w:szCs w:val="22"/>
        </w:rPr>
      </w:pPr>
      <w:r w:rsidRPr="00C74292">
        <w:rPr>
          <w:szCs w:val="22"/>
        </w:rPr>
        <w:t>Postříkejte celé tělo zvířete, aplikujte ze vzdálenosti přibližně 10 - 20 cm.</w:t>
      </w:r>
    </w:p>
    <w:p w:rsidR="00F164A7" w:rsidRPr="00C74292" w:rsidRDefault="00F164A7" w:rsidP="00F164A7">
      <w:pPr>
        <w:tabs>
          <w:tab w:val="clear" w:pos="567"/>
        </w:tabs>
        <w:spacing w:line="240" w:lineRule="auto"/>
        <w:rPr>
          <w:szCs w:val="22"/>
        </w:rPr>
      </w:pPr>
      <w:r w:rsidRPr="00C74292">
        <w:rPr>
          <w:szCs w:val="22"/>
        </w:rPr>
        <w:t>Aplikujte na srst zvířete a dbejte na to, aby byla přípravkem zvlhčena veškerá srst zvířete. Srst načechrejte, zejména u dlouhosrstých zvířat, aby přípravek pronikl až k pokožce.</w:t>
      </w:r>
    </w:p>
    <w:p w:rsidR="00F164A7" w:rsidRPr="00C74292" w:rsidRDefault="00F164A7" w:rsidP="00F164A7">
      <w:pPr>
        <w:tabs>
          <w:tab w:val="clear" w:pos="567"/>
        </w:tabs>
        <w:spacing w:line="240" w:lineRule="auto"/>
        <w:rPr>
          <w:szCs w:val="22"/>
        </w:rPr>
      </w:pPr>
      <w:r w:rsidRPr="00C74292">
        <w:rPr>
          <w:szCs w:val="22"/>
        </w:rPr>
        <w:t xml:space="preserve">Při ošetření míst na hlavě zvířete a při ošetřování mladých a nervózních zvířat je možno provést aplikaci nanesením přípravku na ruku v rukavici a promnutím přípravku do srsti zvířete. Nechte volně </w:t>
      </w:r>
      <w:r w:rsidR="00262EB1" w:rsidRPr="00C74292">
        <w:rPr>
          <w:szCs w:val="22"/>
        </w:rPr>
        <w:t>o</w:t>
      </w:r>
      <w:r w:rsidRPr="00C74292">
        <w:rPr>
          <w:szCs w:val="22"/>
        </w:rPr>
        <w:t>schnout. Nesušte ručníkem.</w:t>
      </w:r>
    </w:p>
    <w:p w:rsidR="00F164A7" w:rsidRPr="00C74292" w:rsidRDefault="00F164A7" w:rsidP="00F164A7">
      <w:pPr>
        <w:tabs>
          <w:tab w:val="clear" w:pos="567"/>
        </w:tabs>
        <w:spacing w:line="240" w:lineRule="auto"/>
        <w:rPr>
          <w:szCs w:val="22"/>
        </w:rPr>
      </w:pPr>
    </w:p>
    <w:p w:rsidR="00E412AB" w:rsidRPr="00C74292" w:rsidRDefault="00E412AB" w:rsidP="00E412AB">
      <w:pPr>
        <w:tabs>
          <w:tab w:val="clear" w:pos="567"/>
        </w:tabs>
        <w:spacing w:line="240" w:lineRule="auto"/>
        <w:rPr>
          <w:szCs w:val="22"/>
        </w:rPr>
      </w:pPr>
      <w:r w:rsidRPr="00C74292">
        <w:rPr>
          <w:szCs w:val="22"/>
        </w:rPr>
        <w:t>Je možno bezpečně ošetřit štěňata a koťata od stáří 2 dnů.</w:t>
      </w:r>
    </w:p>
    <w:p w:rsidR="00E412AB" w:rsidRPr="00C74292" w:rsidRDefault="00E412AB" w:rsidP="00E412AB">
      <w:pPr>
        <w:tabs>
          <w:tab w:val="clear" w:pos="567"/>
        </w:tabs>
        <w:spacing w:line="240" w:lineRule="auto"/>
        <w:rPr>
          <w:szCs w:val="22"/>
        </w:rPr>
      </w:pPr>
    </w:p>
    <w:p w:rsidR="00C114FF" w:rsidRPr="00C74292" w:rsidRDefault="00C114FF" w:rsidP="00675CF2">
      <w:pPr>
        <w:rPr>
          <w:b/>
        </w:rPr>
      </w:pPr>
      <w:r w:rsidRPr="00C6119C">
        <w:rPr>
          <w:b/>
          <w:highlight w:val="lightGray"/>
        </w:rPr>
        <w:t>10.</w:t>
      </w:r>
      <w:r w:rsidRPr="00C74292">
        <w:tab/>
      </w:r>
      <w:r w:rsidRPr="00C74292">
        <w:rPr>
          <w:b/>
        </w:rPr>
        <w:t>OCHRANNÁ LHŮTA / OCHRANNÉ LHŮTY</w:t>
      </w:r>
    </w:p>
    <w:p w:rsidR="00C114FF" w:rsidRPr="00C74292" w:rsidRDefault="00C114FF" w:rsidP="00A9226B">
      <w:pPr>
        <w:tabs>
          <w:tab w:val="clear" w:pos="567"/>
        </w:tabs>
        <w:spacing w:line="240" w:lineRule="auto"/>
        <w:rPr>
          <w:iCs/>
          <w:szCs w:val="22"/>
        </w:rPr>
      </w:pPr>
    </w:p>
    <w:p w:rsidR="00DA1286" w:rsidRDefault="00DA1286" w:rsidP="00DA1286">
      <w:r>
        <w:t>Není určeno pro potravinová zvířata.</w:t>
      </w:r>
    </w:p>
    <w:p w:rsidR="00C114FF" w:rsidRPr="00C74292" w:rsidRDefault="00C114FF" w:rsidP="00A9226B">
      <w:pPr>
        <w:tabs>
          <w:tab w:val="clear" w:pos="567"/>
        </w:tabs>
        <w:spacing w:line="240" w:lineRule="auto"/>
        <w:rPr>
          <w:iCs/>
          <w:szCs w:val="22"/>
        </w:rPr>
      </w:pPr>
    </w:p>
    <w:p w:rsidR="00C114FF" w:rsidRPr="00C74292" w:rsidRDefault="00C114FF" w:rsidP="00675CF2">
      <w:pPr>
        <w:rPr>
          <w:b/>
        </w:rPr>
      </w:pPr>
      <w:r w:rsidRPr="00C6119C">
        <w:rPr>
          <w:b/>
          <w:highlight w:val="lightGray"/>
        </w:rPr>
        <w:t>11.</w:t>
      </w:r>
      <w:r w:rsidRPr="00C74292">
        <w:tab/>
      </w:r>
      <w:r w:rsidRPr="00C74292">
        <w:rPr>
          <w:b/>
        </w:rPr>
        <w:t>ZVLÁŠTNÍ OPATŘENÍ PRO UCHOVÁVÁNÍ</w:t>
      </w:r>
    </w:p>
    <w:p w:rsidR="00C114FF" w:rsidRPr="00C74292" w:rsidRDefault="00C114FF" w:rsidP="00A9226B">
      <w:pPr>
        <w:numPr>
          <w:ilvl w:val="12"/>
          <w:numId w:val="0"/>
        </w:numPr>
        <w:tabs>
          <w:tab w:val="clear" w:pos="567"/>
        </w:tabs>
        <w:spacing w:line="240" w:lineRule="auto"/>
        <w:rPr>
          <w:szCs w:val="22"/>
        </w:rPr>
      </w:pPr>
    </w:p>
    <w:p w:rsidR="00C114FF" w:rsidRPr="00C74292" w:rsidRDefault="00C114FF" w:rsidP="00A9226B">
      <w:pPr>
        <w:numPr>
          <w:ilvl w:val="12"/>
          <w:numId w:val="0"/>
        </w:numPr>
        <w:tabs>
          <w:tab w:val="clear" w:pos="567"/>
        </w:tabs>
        <w:spacing w:line="240" w:lineRule="auto"/>
        <w:rPr>
          <w:szCs w:val="22"/>
        </w:rPr>
      </w:pPr>
      <w:r w:rsidRPr="00C74292">
        <w:rPr>
          <w:szCs w:val="22"/>
        </w:rPr>
        <w:t>Uchováv</w:t>
      </w:r>
      <w:r w:rsidR="0044794A">
        <w:rPr>
          <w:szCs w:val="22"/>
        </w:rPr>
        <w:t>at</w:t>
      </w:r>
      <w:r w:rsidRPr="00C74292">
        <w:rPr>
          <w:szCs w:val="22"/>
        </w:rPr>
        <w:t xml:space="preserve"> mimo </w:t>
      </w:r>
      <w:r w:rsidR="0044794A">
        <w:rPr>
          <w:szCs w:val="22"/>
        </w:rPr>
        <w:t xml:space="preserve">dohled a </w:t>
      </w:r>
      <w:r w:rsidRPr="00C74292">
        <w:rPr>
          <w:szCs w:val="22"/>
        </w:rPr>
        <w:t>dosah dětí.</w:t>
      </w:r>
    </w:p>
    <w:p w:rsidR="00E412AB" w:rsidRPr="00C74292" w:rsidRDefault="00E412AB" w:rsidP="00675CF2">
      <w:r w:rsidRPr="00C74292">
        <w:t xml:space="preserve">Přípravek je </w:t>
      </w:r>
      <w:r w:rsidR="00E25AF6">
        <w:t>vysoce</w:t>
      </w:r>
      <w:r w:rsidR="00E25AF6" w:rsidRPr="00C74292">
        <w:t xml:space="preserve"> </w:t>
      </w:r>
      <w:r w:rsidRPr="00C74292">
        <w:t>hořlavý.</w:t>
      </w:r>
    </w:p>
    <w:p w:rsidR="00E412AB" w:rsidRPr="00C74292" w:rsidRDefault="00E25AF6" w:rsidP="00E412AB">
      <w:pPr>
        <w:tabs>
          <w:tab w:val="clear" w:pos="567"/>
        </w:tabs>
        <w:spacing w:line="240" w:lineRule="auto"/>
        <w:rPr>
          <w:szCs w:val="22"/>
        </w:rPr>
      </w:pPr>
      <w:r>
        <w:rPr>
          <w:szCs w:val="22"/>
        </w:rPr>
        <w:t>Uchovávejte při teplotě do</w:t>
      </w:r>
      <w:r w:rsidR="00E412AB" w:rsidRPr="00C74292">
        <w:rPr>
          <w:szCs w:val="22"/>
        </w:rPr>
        <w:t xml:space="preserve"> 25 </w:t>
      </w:r>
      <w:r w:rsidR="00E412AB" w:rsidRPr="00C74292">
        <w:sym w:font="Symbol" w:char="F0B0"/>
      </w:r>
      <w:r w:rsidR="00E412AB" w:rsidRPr="00C74292">
        <w:rPr>
          <w:szCs w:val="22"/>
        </w:rPr>
        <w:t>C.</w:t>
      </w:r>
    </w:p>
    <w:p w:rsidR="00C114FF" w:rsidRPr="00C74292" w:rsidRDefault="00C114FF" w:rsidP="00A9226B">
      <w:pPr>
        <w:numPr>
          <w:ilvl w:val="12"/>
          <w:numId w:val="0"/>
        </w:numPr>
        <w:tabs>
          <w:tab w:val="clear" w:pos="567"/>
        </w:tabs>
        <w:spacing w:line="240" w:lineRule="auto"/>
        <w:rPr>
          <w:szCs w:val="22"/>
        </w:rPr>
      </w:pPr>
    </w:p>
    <w:p w:rsidR="00E412AB" w:rsidRPr="00C74292" w:rsidRDefault="00E25AF6" w:rsidP="00A9226B">
      <w:pPr>
        <w:numPr>
          <w:ilvl w:val="12"/>
          <w:numId w:val="0"/>
        </w:numPr>
        <w:tabs>
          <w:tab w:val="clear" w:pos="567"/>
        </w:tabs>
        <w:spacing w:line="240" w:lineRule="auto"/>
        <w:rPr>
          <w:szCs w:val="22"/>
        </w:rPr>
      </w:pPr>
      <w:r>
        <w:rPr>
          <w:szCs w:val="22"/>
        </w:rPr>
        <w:t>Nepoužívejte t</w:t>
      </w:r>
      <w:r w:rsidR="0043320A" w:rsidRPr="00C74292">
        <w:rPr>
          <w:szCs w:val="22"/>
        </w:rPr>
        <w:t>ento veterinární léčivý přípravek po uplynutí doby použitelnosti uvedené na lahvičce.</w:t>
      </w:r>
    </w:p>
    <w:p w:rsidR="0043320A" w:rsidRPr="00C74292" w:rsidRDefault="0043320A" w:rsidP="00A9226B">
      <w:pPr>
        <w:numPr>
          <w:ilvl w:val="12"/>
          <w:numId w:val="0"/>
        </w:numPr>
        <w:tabs>
          <w:tab w:val="clear" w:pos="567"/>
        </w:tabs>
        <w:spacing w:line="240" w:lineRule="auto"/>
        <w:rPr>
          <w:szCs w:val="22"/>
        </w:rPr>
      </w:pPr>
    </w:p>
    <w:p w:rsidR="00C114FF" w:rsidRPr="00C74292" w:rsidRDefault="00C114FF" w:rsidP="00A9226B">
      <w:pPr>
        <w:numPr>
          <w:ilvl w:val="12"/>
          <w:numId w:val="0"/>
        </w:numPr>
        <w:tabs>
          <w:tab w:val="clear" w:pos="567"/>
        </w:tabs>
        <w:spacing w:line="240" w:lineRule="auto"/>
        <w:rPr>
          <w:color w:val="000000"/>
          <w:szCs w:val="22"/>
        </w:rPr>
      </w:pPr>
      <w:r w:rsidRPr="00C74292">
        <w:rPr>
          <w:color w:val="000000"/>
          <w:szCs w:val="22"/>
        </w:rPr>
        <w:t xml:space="preserve">Doba použitelnosti po prvním otevření </w:t>
      </w:r>
      <w:r w:rsidR="00E25AF6">
        <w:rPr>
          <w:color w:val="000000"/>
          <w:szCs w:val="22"/>
        </w:rPr>
        <w:t xml:space="preserve">vnitřního </w:t>
      </w:r>
      <w:r w:rsidRPr="00C74292">
        <w:rPr>
          <w:color w:val="000000"/>
          <w:szCs w:val="22"/>
        </w:rPr>
        <w:t>obalu: 1 rok.</w:t>
      </w:r>
    </w:p>
    <w:p w:rsidR="00C47A20" w:rsidRPr="00C74292" w:rsidRDefault="00C47A20" w:rsidP="00A9226B">
      <w:pPr>
        <w:numPr>
          <w:ilvl w:val="12"/>
          <w:numId w:val="0"/>
        </w:numPr>
        <w:tabs>
          <w:tab w:val="clear" w:pos="567"/>
        </w:tabs>
        <w:spacing w:line="240" w:lineRule="auto"/>
        <w:rPr>
          <w:color w:val="000000"/>
          <w:szCs w:val="22"/>
        </w:rPr>
      </w:pPr>
    </w:p>
    <w:p w:rsidR="00C47A20" w:rsidRPr="00C74292" w:rsidRDefault="00E25AF6" w:rsidP="00A9226B">
      <w:pPr>
        <w:numPr>
          <w:ilvl w:val="12"/>
          <w:numId w:val="0"/>
        </w:numPr>
        <w:tabs>
          <w:tab w:val="clear" w:pos="567"/>
        </w:tabs>
        <w:spacing w:line="240" w:lineRule="auto"/>
        <w:rPr>
          <w:color w:val="000000"/>
          <w:szCs w:val="22"/>
        </w:rPr>
      </w:pPr>
      <w:r>
        <w:t>Po prvním otevření vnitřního obalu stanovte datum likvidace zbylého množství přípravku v tomto obalu a to na základě doby použitelnosti po prvním otevření uvedené v této příbalové informaci.</w:t>
      </w:r>
    </w:p>
    <w:p w:rsidR="00C114FF" w:rsidRPr="00C74292" w:rsidRDefault="00C114FF" w:rsidP="00A9226B">
      <w:pPr>
        <w:tabs>
          <w:tab w:val="clear" w:pos="567"/>
        </w:tabs>
        <w:spacing w:line="240" w:lineRule="auto"/>
        <w:rPr>
          <w:szCs w:val="22"/>
        </w:rPr>
      </w:pPr>
    </w:p>
    <w:p w:rsidR="00C114FF" w:rsidRPr="00C74292" w:rsidRDefault="00C47A20" w:rsidP="00675CF2">
      <w:pPr>
        <w:rPr>
          <w:b/>
        </w:rPr>
      </w:pPr>
      <w:r w:rsidRPr="00C74292">
        <w:br w:type="page"/>
      </w:r>
      <w:r w:rsidRPr="00C6119C">
        <w:rPr>
          <w:b/>
          <w:highlight w:val="lightGray"/>
        </w:rPr>
        <w:lastRenderedPageBreak/>
        <w:t>12.</w:t>
      </w:r>
      <w:r w:rsidRPr="00C74292">
        <w:tab/>
      </w:r>
      <w:r w:rsidRPr="00C74292">
        <w:rPr>
          <w:b/>
        </w:rPr>
        <w:t>ZVLÁŠTNÍ UPOZORNĚNÍ</w:t>
      </w:r>
    </w:p>
    <w:p w:rsidR="00C114FF" w:rsidRPr="00C74292" w:rsidRDefault="00C114FF" w:rsidP="00A9226B">
      <w:pPr>
        <w:tabs>
          <w:tab w:val="clear" w:pos="567"/>
        </w:tabs>
        <w:spacing w:line="240" w:lineRule="auto"/>
        <w:rPr>
          <w:szCs w:val="22"/>
        </w:rPr>
      </w:pPr>
    </w:p>
    <w:p w:rsidR="0043320A" w:rsidRPr="00C74292" w:rsidRDefault="0043320A" w:rsidP="0043320A">
      <w:pPr>
        <w:tabs>
          <w:tab w:val="clear" w:pos="567"/>
        </w:tabs>
        <w:spacing w:line="240" w:lineRule="auto"/>
        <w:rPr>
          <w:szCs w:val="22"/>
        </w:rPr>
      </w:pPr>
      <w:r w:rsidRPr="00C74292">
        <w:rPr>
          <w:szCs w:val="22"/>
          <w:u w:val="single"/>
        </w:rPr>
        <w:t>Zvláštní upozornění pro každý cílový druh:</w:t>
      </w:r>
    </w:p>
    <w:p w:rsidR="00885108" w:rsidRPr="00C74292" w:rsidRDefault="00885108" w:rsidP="00885108">
      <w:pPr>
        <w:tabs>
          <w:tab w:val="clear" w:pos="567"/>
        </w:tabs>
        <w:spacing w:line="240" w:lineRule="auto"/>
        <w:rPr>
          <w:szCs w:val="22"/>
        </w:rPr>
      </w:pPr>
      <w:r w:rsidRPr="00C74292">
        <w:rPr>
          <w:szCs w:val="22"/>
        </w:rPr>
        <w:t>Nepřekračujte doporučené dávkování.</w:t>
      </w:r>
    </w:p>
    <w:p w:rsidR="00885108" w:rsidRPr="00C74292" w:rsidRDefault="00B75196" w:rsidP="00885108">
      <w:pPr>
        <w:tabs>
          <w:tab w:val="clear" w:pos="567"/>
        </w:tabs>
        <w:spacing w:line="240" w:lineRule="auto"/>
        <w:rPr>
          <w:szCs w:val="22"/>
        </w:rPr>
      </w:pPr>
      <w:r>
        <w:rPr>
          <w:szCs w:val="22"/>
        </w:rPr>
        <w:t>Zabraňte</w:t>
      </w:r>
      <w:r w:rsidRPr="00C74292">
        <w:rPr>
          <w:szCs w:val="22"/>
        </w:rPr>
        <w:t xml:space="preserve"> </w:t>
      </w:r>
      <w:r w:rsidR="00885108" w:rsidRPr="00C74292">
        <w:rPr>
          <w:szCs w:val="22"/>
        </w:rPr>
        <w:t>kontaktu s očima zvířat.</w:t>
      </w:r>
    </w:p>
    <w:p w:rsidR="00885108" w:rsidRPr="00C74292" w:rsidRDefault="00B75196" w:rsidP="00885108">
      <w:pPr>
        <w:tabs>
          <w:tab w:val="clear" w:pos="567"/>
        </w:tabs>
        <w:spacing w:line="240" w:lineRule="auto"/>
        <w:rPr>
          <w:szCs w:val="22"/>
        </w:rPr>
      </w:pPr>
      <w:r>
        <w:rPr>
          <w:szCs w:val="22"/>
        </w:rPr>
        <w:t>Neprovádějte přímý postřik</w:t>
      </w:r>
      <w:r w:rsidRPr="00C74292">
        <w:rPr>
          <w:szCs w:val="22"/>
        </w:rPr>
        <w:t xml:space="preserve"> </w:t>
      </w:r>
      <w:r w:rsidR="00885108" w:rsidRPr="00C74292">
        <w:rPr>
          <w:szCs w:val="22"/>
        </w:rPr>
        <w:t>na místa, kde je pokožka poškozena.</w:t>
      </w:r>
    </w:p>
    <w:p w:rsidR="00885108" w:rsidRPr="00C74292" w:rsidRDefault="00885108" w:rsidP="00885108">
      <w:pPr>
        <w:tabs>
          <w:tab w:val="clear" w:pos="567"/>
        </w:tabs>
        <w:spacing w:line="240" w:lineRule="auto"/>
        <w:rPr>
          <w:szCs w:val="22"/>
        </w:rPr>
      </w:pPr>
      <w:r w:rsidRPr="00C74292">
        <w:rPr>
          <w:szCs w:val="22"/>
        </w:rPr>
        <w:t xml:space="preserve">Ošetřené zvíře nechejte </w:t>
      </w:r>
      <w:r w:rsidR="007004DD" w:rsidRPr="00C74292">
        <w:rPr>
          <w:szCs w:val="22"/>
        </w:rPr>
        <w:t>o</w:t>
      </w:r>
      <w:r w:rsidRPr="00C74292">
        <w:rPr>
          <w:szCs w:val="22"/>
        </w:rPr>
        <w:t>schnout v dobře větrané místnosti.</w:t>
      </w:r>
    </w:p>
    <w:p w:rsidR="00885108" w:rsidRPr="00C74292" w:rsidRDefault="00885108" w:rsidP="00885108">
      <w:pPr>
        <w:tabs>
          <w:tab w:val="clear" w:pos="567"/>
        </w:tabs>
        <w:spacing w:line="240" w:lineRule="auto"/>
        <w:rPr>
          <w:szCs w:val="22"/>
        </w:rPr>
      </w:pPr>
      <w:r w:rsidRPr="00C74292">
        <w:rPr>
          <w:szCs w:val="22"/>
        </w:rPr>
        <w:t>Nezavírejte zvířata do uzavřeného prostoru nebo do přepravky, dokud srst úplně ne</w:t>
      </w:r>
      <w:r w:rsidR="007004DD" w:rsidRPr="00C74292">
        <w:rPr>
          <w:szCs w:val="22"/>
        </w:rPr>
        <w:t>o</w:t>
      </w:r>
      <w:r w:rsidRPr="00C74292">
        <w:rPr>
          <w:szCs w:val="22"/>
        </w:rPr>
        <w:t>schne.</w:t>
      </w:r>
    </w:p>
    <w:p w:rsidR="0043320A" w:rsidRPr="00C74292" w:rsidRDefault="00885108" w:rsidP="00885108">
      <w:pPr>
        <w:tabs>
          <w:tab w:val="clear" w:pos="567"/>
        </w:tabs>
        <w:spacing w:line="240" w:lineRule="auto"/>
        <w:rPr>
          <w:szCs w:val="22"/>
        </w:rPr>
      </w:pPr>
      <w:r w:rsidRPr="00C74292">
        <w:rPr>
          <w:szCs w:val="22"/>
        </w:rPr>
        <w:t xml:space="preserve">Jelikož neexistují specifické údaje o toleranci a účinnosti, nedoporučuje se </w:t>
      </w:r>
      <w:r w:rsidR="00B75196">
        <w:rPr>
          <w:szCs w:val="22"/>
        </w:rPr>
        <w:t>přípravek</w:t>
      </w:r>
      <w:r w:rsidR="00B75196" w:rsidRPr="00C74292">
        <w:rPr>
          <w:szCs w:val="22"/>
        </w:rPr>
        <w:t xml:space="preserve"> </w:t>
      </w:r>
      <w:r w:rsidRPr="00C74292">
        <w:rPr>
          <w:szCs w:val="22"/>
        </w:rPr>
        <w:t>používat pro jiné druhy než pro psy a kočky.</w:t>
      </w:r>
    </w:p>
    <w:p w:rsidR="00FB18BC" w:rsidRPr="00C74292" w:rsidRDefault="00FB18BC" w:rsidP="00FB18BC">
      <w:pPr>
        <w:tabs>
          <w:tab w:val="clear" w:pos="567"/>
        </w:tabs>
        <w:spacing w:line="240" w:lineRule="auto"/>
        <w:rPr>
          <w:szCs w:val="22"/>
        </w:rPr>
      </w:pPr>
    </w:p>
    <w:p w:rsidR="00C0412C" w:rsidRPr="00C74292" w:rsidRDefault="00C0412C" w:rsidP="00FB18BC">
      <w:pPr>
        <w:tabs>
          <w:tab w:val="clear" w:pos="567"/>
        </w:tabs>
        <w:spacing w:line="240" w:lineRule="auto"/>
        <w:rPr>
          <w:szCs w:val="22"/>
        </w:rPr>
      </w:pPr>
      <w:r w:rsidRPr="00C74292">
        <w:rPr>
          <w:szCs w:val="22"/>
        </w:rPr>
        <w:t xml:space="preserve">Aby bylo dosaženo optimální účinnosti, nedoporučuje se koupat zvířata nebo je mýt šamponem </w:t>
      </w:r>
      <w:r w:rsidR="00B75196" w:rsidRPr="00C74292">
        <w:rPr>
          <w:bCs/>
          <w:iCs/>
        </w:rPr>
        <w:t>dva dny před ošetřením a dva dny po ošetření.</w:t>
      </w:r>
      <w:r w:rsidRPr="00C74292">
        <w:rPr>
          <w:szCs w:val="22"/>
        </w:rPr>
        <w:t xml:space="preserve"> Koupání zvířat nebo mytí šamponem až čtyřikrát během dvou měsíců nemá na zbytkovou účinnost </w:t>
      </w:r>
      <w:r w:rsidR="00B75196">
        <w:rPr>
          <w:szCs w:val="22"/>
        </w:rPr>
        <w:t>přípravku</w:t>
      </w:r>
      <w:r w:rsidR="00B75196" w:rsidRPr="00C74292">
        <w:rPr>
          <w:szCs w:val="22"/>
        </w:rPr>
        <w:t xml:space="preserve"> </w:t>
      </w:r>
      <w:r w:rsidRPr="00C74292">
        <w:rPr>
          <w:szCs w:val="22"/>
        </w:rPr>
        <w:t xml:space="preserve">zásadní vliv. Pokud se zvíře myje šamponem častěji, </w:t>
      </w:r>
      <w:r w:rsidR="00B75196">
        <w:rPr>
          <w:szCs w:val="22"/>
        </w:rPr>
        <w:t>je doporučeno</w:t>
      </w:r>
      <w:r w:rsidRPr="00C74292">
        <w:rPr>
          <w:szCs w:val="22"/>
        </w:rPr>
        <w:t xml:space="preserve"> ošetření každý měsíc.</w:t>
      </w:r>
    </w:p>
    <w:p w:rsidR="00C9165E" w:rsidRPr="00C74292" w:rsidRDefault="00C9165E" w:rsidP="00C9165E">
      <w:pPr>
        <w:tabs>
          <w:tab w:val="clear" w:pos="567"/>
        </w:tabs>
        <w:spacing w:line="240" w:lineRule="auto"/>
        <w:rPr>
          <w:szCs w:val="22"/>
        </w:rPr>
      </w:pPr>
      <w:r w:rsidRPr="00C74292">
        <w:rPr>
          <w:szCs w:val="22"/>
        </w:rPr>
        <w:t>Určeno k optimálnímu potlačení zamoření blechami v domácnostech, kde je více domácích mazlíčků. Všechny psy a kočky je nutné ošetřit současně.</w:t>
      </w:r>
    </w:p>
    <w:p w:rsidR="00C9165E" w:rsidRPr="00C74292" w:rsidRDefault="00C9165E" w:rsidP="00C9165E">
      <w:pPr>
        <w:tabs>
          <w:tab w:val="clear" w:pos="567"/>
        </w:tabs>
        <w:spacing w:line="240" w:lineRule="auto"/>
        <w:rPr>
          <w:szCs w:val="22"/>
        </w:rPr>
      </w:pPr>
    </w:p>
    <w:p w:rsidR="00FB18BC" w:rsidRPr="00C74292" w:rsidRDefault="00C9165E" w:rsidP="00C9165E">
      <w:pPr>
        <w:tabs>
          <w:tab w:val="clear" w:pos="567"/>
        </w:tabs>
        <w:spacing w:line="240" w:lineRule="auto"/>
        <w:rPr>
          <w:szCs w:val="22"/>
        </w:rPr>
      </w:pPr>
      <w:r w:rsidRPr="00C74292">
        <w:rPr>
          <w:szCs w:val="22"/>
        </w:rPr>
        <w:t>Blechy z domácích mazlíčků často zamořují pelíšky a podložky, místa, kde zvířata často odpočívají, jako jsou koberce a měkký nábytek.  V případě masivního zamoření a při zahájení ochranných opatření by se tato místa měla ošetřit vhodným insekticidem a pravidelně vysávat.</w:t>
      </w:r>
    </w:p>
    <w:p w:rsidR="00FB18BC" w:rsidRPr="00C74292" w:rsidRDefault="00FB18BC" w:rsidP="00FB18BC">
      <w:pPr>
        <w:tabs>
          <w:tab w:val="clear" w:pos="567"/>
        </w:tabs>
        <w:spacing w:line="240" w:lineRule="auto"/>
        <w:rPr>
          <w:szCs w:val="22"/>
        </w:rPr>
      </w:pPr>
    </w:p>
    <w:p w:rsidR="00FB18BC" w:rsidRPr="00C74292" w:rsidRDefault="00B75196" w:rsidP="00FB18BC">
      <w:pPr>
        <w:tabs>
          <w:tab w:val="clear" w:pos="567"/>
        </w:tabs>
        <w:spacing w:line="240" w:lineRule="auto"/>
        <w:rPr>
          <w:szCs w:val="22"/>
        </w:rPr>
      </w:pPr>
      <w:r>
        <w:rPr>
          <w:szCs w:val="22"/>
        </w:rPr>
        <w:t>Přípravek</w:t>
      </w:r>
      <w:r w:rsidRPr="00C74292">
        <w:rPr>
          <w:szCs w:val="22"/>
        </w:rPr>
        <w:t xml:space="preserve"> </w:t>
      </w:r>
      <w:r w:rsidR="00FB18BC" w:rsidRPr="00C74292">
        <w:rPr>
          <w:szCs w:val="22"/>
        </w:rPr>
        <w:t>není vhodný k přímému ošetření prostředí.</w:t>
      </w:r>
    </w:p>
    <w:p w:rsidR="001306D3" w:rsidRPr="00C74292" w:rsidRDefault="001306D3" w:rsidP="00FB18BC">
      <w:pPr>
        <w:tabs>
          <w:tab w:val="clear" w:pos="567"/>
        </w:tabs>
        <w:spacing w:line="240" w:lineRule="auto"/>
        <w:rPr>
          <w:szCs w:val="22"/>
        </w:rPr>
      </w:pPr>
    </w:p>
    <w:p w:rsidR="001306D3" w:rsidRPr="00C74292" w:rsidRDefault="007B5C9B" w:rsidP="00FB18BC">
      <w:pPr>
        <w:tabs>
          <w:tab w:val="clear" w:pos="567"/>
        </w:tabs>
        <w:spacing w:line="240" w:lineRule="auto"/>
        <w:rPr>
          <w:szCs w:val="22"/>
        </w:rPr>
      </w:pPr>
      <w:r w:rsidRPr="00C74292">
        <w:rPr>
          <w:szCs w:val="22"/>
        </w:rPr>
        <w:t>S ohledem na objem</w:t>
      </w:r>
      <w:r w:rsidR="001306D3" w:rsidRPr="00C74292">
        <w:rPr>
          <w:szCs w:val="22"/>
        </w:rPr>
        <w:t xml:space="preserve"> dodávaný ve spreji s pumpičkou (0,5 ml/pumpička) je </w:t>
      </w:r>
      <w:r w:rsidR="00B75196">
        <w:rPr>
          <w:szCs w:val="22"/>
        </w:rPr>
        <w:t>přípravek</w:t>
      </w:r>
      <w:r w:rsidR="00B75196" w:rsidRPr="00C74292">
        <w:rPr>
          <w:szCs w:val="22"/>
        </w:rPr>
        <w:t xml:space="preserve"> </w:t>
      </w:r>
      <w:r w:rsidR="001306D3" w:rsidRPr="00C74292">
        <w:rPr>
          <w:szCs w:val="22"/>
        </w:rPr>
        <w:t xml:space="preserve">vhodný pro použití na kočky a psy do 5 - 10 kg </w:t>
      </w:r>
      <w:r w:rsidR="00B83654">
        <w:rPr>
          <w:szCs w:val="22"/>
        </w:rPr>
        <w:t>živé</w:t>
      </w:r>
      <w:r w:rsidR="00B83654" w:rsidRPr="00C74292">
        <w:rPr>
          <w:szCs w:val="22"/>
        </w:rPr>
        <w:t xml:space="preserve"> </w:t>
      </w:r>
      <w:r w:rsidR="007004DD" w:rsidRPr="00C74292">
        <w:rPr>
          <w:szCs w:val="22"/>
        </w:rPr>
        <w:t>hmotnosti</w:t>
      </w:r>
      <w:r w:rsidR="001306D3" w:rsidRPr="00C74292">
        <w:rPr>
          <w:szCs w:val="22"/>
        </w:rPr>
        <w:t>, v závislosti na délce srsti (viz také část 4.9) ale nepostačuje pro středně velké a velké psy.</w:t>
      </w:r>
    </w:p>
    <w:p w:rsidR="0043320A" w:rsidRPr="00C74292" w:rsidRDefault="0043320A" w:rsidP="0043320A">
      <w:pPr>
        <w:tabs>
          <w:tab w:val="clear" w:pos="567"/>
        </w:tabs>
        <w:spacing w:line="240" w:lineRule="auto"/>
        <w:rPr>
          <w:szCs w:val="22"/>
        </w:rPr>
      </w:pPr>
    </w:p>
    <w:p w:rsidR="00621900" w:rsidRPr="00C74292" w:rsidRDefault="0043320A" w:rsidP="00621900">
      <w:pPr>
        <w:tabs>
          <w:tab w:val="clear" w:pos="567"/>
        </w:tabs>
        <w:spacing w:line="240" w:lineRule="auto"/>
        <w:rPr>
          <w:szCs w:val="22"/>
        </w:rPr>
      </w:pPr>
      <w:r w:rsidRPr="00C74292">
        <w:rPr>
          <w:szCs w:val="22"/>
          <w:u w:val="single"/>
        </w:rPr>
        <w:t>Zvláštní opatření pro použití u zvířat</w:t>
      </w:r>
      <w:r w:rsidRPr="00C74292">
        <w:rPr>
          <w:szCs w:val="22"/>
        </w:rPr>
        <w:t>:</w:t>
      </w:r>
    </w:p>
    <w:p w:rsidR="00621900" w:rsidRPr="00C74292" w:rsidRDefault="00885108" w:rsidP="00621900">
      <w:pPr>
        <w:tabs>
          <w:tab w:val="clear" w:pos="567"/>
        </w:tabs>
        <w:spacing w:line="240" w:lineRule="auto"/>
        <w:rPr>
          <w:szCs w:val="22"/>
        </w:rPr>
      </w:pPr>
      <w:r w:rsidRPr="00C74292">
        <w:rPr>
          <w:szCs w:val="22"/>
        </w:rPr>
        <w:t>Je třeba dbát na to, aby se zvířata po ošetření navzájem neolizovala.</w:t>
      </w:r>
    </w:p>
    <w:p w:rsidR="00621900" w:rsidRPr="00C74292" w:rsidRDefault="00621900" w:rsidP="00621900">
      <w:pPr>
        <w:tabs>
          <w:tab w:val="clear" w:pos="567"/>
        </w:tabs>
        <w:spacing w:line="240" w:lineRule="auto"/>
        <w:rPr>
          <w:szCs w:val="22"/>
        </w:rPr>
      </w:pPr>
    </w:p>
    <w:p w:rsidR="00621900" w:rsidRPr="00C74292" w:rsidRDefault="00885108" w:rsidP="00621900">
      <w:pPr>
        <w:tabs>
          <w:tab w:val="clear" w:pos="567"/>
        </w:tabs>
        <w:spacing w:line="240" w:lineRule="auto"/>
        <w:rPr>
          <w:szCs w:val="22"/>
        </w:rPr>
      </w:pPr>
      <w:r w:rsidRPr="00C74292">
        <w:rPr>
          <w:szCs w:val="22"/>
        </w:rPr>
        <w:t>Může dojít k přichycení jednotlivých klíšťat. Za nepříznivých podmínek proto nelze zcela vyloučit přenos infekčních chorob.</w:t>
      </w:r>
    </w:p>
    <w:p w:rsidR="00621900" w:rsidRPr="00C74292" w:rsidRDefault="00621900" w:rsidP="00621900">
      <w:pPr>
        <w:tabs>
          <w:tab w:val="clear" w:pos="567"/>
        </w:tabs>
        <w:spacing w:line="240" w:lineRule="auto"/>
        <w:rPr>
          <w:szCs w:val="22"/>
        </w:rPr>
      </w:pPr>
    </w:p>
    <w:p w:rsidR="00621900" w:rsidRPr="00C74292" w:rsidRDefault="00885108" w:rsidP="00885108">
      <w:pPr>
        <w:tabs>
          <w:tab w:val="clear" w:pos="567"/>
        </w:tabs>
        <w:spacing w:line="240" w:lineRule="auto"/>
        <w:rPr>
          <w:szCs w:val="22"/>
        </w:rPr>
      </w:pPr>
      <w:r w:rsidRPr="00C74292">
        <w:rPr>
          <w:szCs w:val="22"/>
        </w:rPr>
        <w:t>Dbejte na to, aby se ošetřená zvířata nedostala alespoň po dobu 30 minut po ošetření do blízkosti ohně nebo jiných zdrojů tepla a povrchů, které by mohl sprej obsahující alkohol ovlivnit.  Nestříkejte do otevřeného ohně nebo na žhavé předměty.</w:t>
      </w:r>
    </w:p>
    <w:p w:rsidR="00621900" w:rsidRPr="00C74292" w:rsidRDefault="00621900" w:rsidP="00885108">
      <w:pPr>
        <w:tabs>
          <w:tab w:val="clear" w:pos="567"/>
        </w:tabs>
        <w:spacing w:line="240" w:lineRule="auto"/>
        <w:rPr>
          <w:szCs w:val="22"/>
        </w:rPr>
      </w:pPr>
    </w:p>
    <w:p w:rsidR="0043320A" w:rsidRPr="00C74292" w:rsidRDefault="00885108" w:rsidP="00885108">
      <w:pPr>
        <w:tabs>
          <w:tab w:val="clear" w:pos="567"/>
        </w:tabs>
        <w:spacing w:line="240" w:lineRule="auto"/>
        <w:rPr>
          <w:szCs w:val="22"/>
        </w:rPr>
      </w:pPr>
      <w:r w:rsidRPr="00C74292">
        <w:rPr>
          <w:szCs w:val="22"/>
        </w:rPr>
        <w:t xml:space="preserve">Pouze pro </w:t>
      </w:r>
      <w:r w:rsidR="00720FD3">
        <w:rPr>
          <w:szCs w:val="22"/>
        </w:rPr>
        <w:t>vnější</w:t>
      </w:r>
      <w:r w:rsidR="00720FD3" w:rsidRPr="00C74292">
        <w:rPr>
          <w:szCs w:val="22"/>
        </w:rPr>
        <w:t xml:space="preserve"> </w:t>
      </w:r>
      <w:r w:rsidRPr="00C74292">
        <w:rPr>
          <w:szCs w:val="22"/>
        </w:rPr>
        <w:t>použití.</w:t>
      </w:r>
    </w:p>
    <w:p w:rsidR="00885108" w:rsidRPr="00C74292" w:rsidRDefault="00885108" w:rsidP="0043320A">
      <w:pPr>
        <w:tabs>
          <w:tab w:val="clear" w:pos="567"/>
        </w:tabs>
        <w:spacing w:line="240" w:lineRule="auto"/>
        <w:rPr>
          <w:szCs w:val="22"/>
        </w:rPr>
      </w:pPr>
    </w:p>
    <w:p w:rsidR="00621900" w:rsidRPr="00C74292" w:rsidRDefault="0043320A" w:rsidP="00621900">
      <w:pPr>
        <w:tabs>
          <w:tab w:val="clear" w:pos="567"/>
        </w:tabs>
        <w:spacing w:line="240" w:lineRule="auto"/>
        <w:rPr>
          <w:szCs w:val="22"/>
        </w:rPr>
      </w:pPr>
      <w:r w:rsidRPr="00C74292">
        <w:rPr>
          <w:szCs w:val="22"/>
          <w:u w:val="single"/>
        </w:rPr>
        <w:t>Zvláštní opatření určen</w:t>
      </w:r>
      <w:r w:rsidR="0044794A">
        <w:rPr>
          <w:szCs w:val="22"/>
          <w:u w:val="single"/>
        </w:rPr>
        <w:t>é</w:t>
      </w:r>
      <w:r w:rsidRPr="00C74292">
        <w:rPr>
          <w:szCs w:val="22"/>
          <w:u w:val="single"/>
        </w:rPr>
        <w:t xml:space="preserve"> osobám, které podávají léčivý veterinární přípravek zvířatům</w:t>
      </w:r>
      <w:r w:rsidRPr="00C74292">
        <w:rPr>
          <w:szCs w:val="22"/>
        </w:rPr>
        <w:t>:</w:t>
      </w:r>
    </w:p>
    <w:p w:rsidR="0044794A" w:rsidRPr="00C74292" w:rsidRDefault="0044794A" w:rsidP="0044794A">
      <w:r w:rsidRPr="00C74292">
        <w:t xml:space="preserve">Tento </w:t>
      </w:r>
      <w:r>
        <w:t>přípravek</w:t>
      </w:r>
      <w:r w:rsidRPr="00C74292">
        <w:t xml:space="preserve"> může způsobit podráždění sliznic a očí. </w:t>
      </w:r>
      <w:r w:rsidRPr="00E13009">
        <w:t>Vyhněte se proto kontaktu přípravku s</w:t>
      </w:r>
      <w:r w:rsidRPr="00E13009" w:rsidDel="00E13009">
        <w:t xml:space="preserve"> </w:t>
      </w:r>
      <w:r w:rsidRPr="00C74292">
        <w:t xml:space="preserve">ústy </w:t>
      </w:r>
      <w:r>
        <w:br/>
      </w:r>
      <w:r w:rsidRPr="00C74292">
        <w:t>a očima.</w:t>
      </w:r>
    </w:p>
    <w:p w:rsidR="0044794A" w:rsidRPr="00C74292" w:rsidRDefault="0044794A" w:rsidP="0044794A">
      <w:r w:rsidRPr="00C74292">
        <w:t xml:space="preserve">Lidé trpící astmatem nebo lidé se známou přecitlivělostí na insekticidy nebo alkohol by se měli </w:t>
      </w:r>
      <w:r>
        <w:t xml:space="preserve">vyhnout </w:t>
      </w:r>
      <w:r w:rsidRPr="00C74292">
        <w:t>kontaktu s veterinárním léčivým přípravkem</w:t>
      </w:r>
      <w:r>
        <w:t>.</w:t>
      </w:r>
      <w:r w:rsidRPr="00C74292">
        <w:t xml:space="preserve"> </w:t>
      </w:r>
      <w:r>
        <w:t>Zabraňte</w:t>
      </w:r>
      <w:r w:rsidRPr="00C74292">
        <w:t xml:space="preserve"> kontaktu</w:t>
      </w:r>
      <w:r>
        <w:t xml:space="preserve"> přípravku</w:t>
      </w:r>
      <w:r w:rsidRPr="00C74292">
        <w:t xml:space="preserve"> s prsty. </w:t>
      </w:r>
      <w:r>
        <w:t>V případě potřísnění si</w:t>
      </w:r>
      <w:r w:rsidRPr="00C74292">
        <w:t xml:space="preserve"> umyjte ruce mýdlem a vodou. Pokud se objeví podráždění, vyhledejte pomoc lékaře.</w:t>
      </w:r>
    </w:p>
    <w:p w:rsidR="0044794A" w:rsidRPr="00C74292" w:rsidRDefault="0044794A" w:rsidP="0044794A">
      <w:r>
        <w:t xml:space="preserve">V případě náhodného zasažení očí je </w:t>
      </w:r>
      <w:r w:rsidRPr="00C74292">
        <w:t>opatrně vypláchn</w:t>
      </w:r>
      <w:r>
        <w:t>ěte</w:t>
      </w:r>
      <w:r w:rsidRPr="00C74292">
        <w:t xml:space="preserve"> čistou vodou. </w:t>
      </w:r>
    </w:p>
    <w:p w:rsidR="0044794A" w:rsidRPr="00C74292" w:rsidRDefault="0044794A" w:rsidP="0044794A"/>
    <w:p w:rsidR="0044794A" w:rsidRPr="00A351C9" w:rsidRDefault="0044794A" w:rsidP="0044794A">
      <w:pPr>
        <w:rPr>
          <w:szCs w:val="22"/>
        </w:rPr>
      </w:pPr>
      <w:r w:rsidRPr="00A351C9">
        <w:rPr>
          <w:szCs w:val="22"/>
        </w:rPr>
        <w:t>Nemanipulujte s ošetřenými zvířaty a zamezte dětem hrát si s nimi, dokud aplikovaný přípravek nezaschne. Doporučuje se proto neošetřovat zvířata během dne, ale v podvečer, a nedovolit čerstvě ošetřeným zvířatům spát s jejich majiteli, zejména dětmi.</w:t>
      </w:r>
    </w:p>
    <w:p w:rsidR="0044794A" w:rsidRPr="00A351C9" w:rsidRDefault="0044794A" w:rsidP="0044794A">
      <w:pPr>
        <w:rPr>
          <w:szCs w:val="22"/>
        </w:rPr>
      </w:pPr>
    </w:p>
    <w:p w:rsidR="0044794A" w:rsidRDefault="0044794A" w:rsidP="0044794A">
      <w:pPr>
        <w:rPr>
          <w:szCs w:val="22"/>
        </w:rPr>
      </w:pPr>
      <w:r w:rsidRPr="00A351C9">
        <w:rPr>
          <w:szCs w:val="22"/>
        </w:rPr>
        <w:t>Přípravek aplikujte zvířatům na volném prostranství nebo v dobře větrané místnosti</w:t>
      </w:r>
      <w:r>
        <w:rPr>
          <w:szCs w:val="22"/>
        </w:rPr>
        <w:t>.</w:t>
      </w:r>
    </w:p>
    <w:p w:rsidR="0044794A" w:rsidRPr="00C74292" w:rsidRDefault="0044794A" w:rsidP="0044794A">
      <w:r w:rsidRPr="00A351C9">
        <w:rPr>
          <w:szCs w:val="22"/>
        </w:rPr>
        <w:t>Sprej nevdechujte. Během</w:t>
      </w:r>
      <w:r w:rsidRPr="00C74292">
        <w:t xml:space="preserve"> aplikace nekuřte, nepijte a nejezte.</w:t>
      </w:r>
    </w:p>
    <w:p w:rsidR="0044794A" w:rsidRPr="00A351C9" w:rsidRDefault="0044794A" w:rsidP="0044794A">
      <w:pPr>
        <w:jc w:val="both"/>
        <w:rPr>
          <w:szCs w:val="22"/>
        </w:rPr>
      </w:pPr>
      <w:r w:rsidRPr="00A351C9">
        <w:rPr>
          <w:szCs w:val="22"/>
        </w:rPr>
        <w:t xml:space="preserve">Při ošetřování zvířat noste rukavice z PVC nebo nitrilu. Při aplikaci se doporučuje </w:t>
      </w:r>
      <w:r>
        <w:rPr>
          <w:szCs w:val="22"/>
        </w:rPr>
        <w:t>nosit</w:t>
      </w:r>
      <w:r w:rsidRPr="00A351C9">
        <w:rPr>
          <w:szCs w:val="22"/>
        </w:rPr>
        <w:t xml:space="preserve"> nepromokavou zástěru k ochraně oblečení. Pokud došlo k</w:t>
      </w:r>
      <w:r>
        <w:rPr>
          <w:szCs w:val="22"/>
        </w:rPr>
        <w:t xml:space="preserve"> silnému nasáknutí </w:t>
      </w:r>
      <w:r w:rsidRPr="00A351C9">
        <w:rPr>
          <w:szCs w:val="22"/>
        </w:rPr>
        <w:t>oblečení</w:t>
      </w:r>
      <w:r>
        <w:rPr>
          <w:szCs w:val="22"/>
        </w:rPr>
        <w:t xml:space="preserve"> přípravkem</w:t>
      </w:r>
      <w:r w:rsidRPr="00A351C9">
        <w:rPr>
          <w:szCs w:val="22"/>
        </w:rPr>
        <w:t xml:space="preserve">, </w:t>
      </w:r>
      <w:r>
        <w:rPr>
          <w:szCs w:val="22"/>
        </w:rPr>
        <w:t xml:space="preserve">je třeba jej sundat a </w:t>
      </w:r>
      <w:r w:rsidRPr="00A351C9">
        <w:rPr>
          <w:szCs w:val="22"/>
        </w:rPr>
        <w:t>před opětovným nošením vypr</w:t>
      </w:r>
      <w:r>
        <w:rPr>
          <w:szCs w:val="22"/>
        </w:rPr>
        <w:t xml:space="preserve">at. </w:t>
      </w:r>
    </w:p>
    <w:p w:rsidR="0044794A" w:rsidRPr="00C74292" w:rsidRDefault="0044794A" w:rsidP="0044794A">
      <w:r w:rsidRPr="00C74292">
        <w:lastRenderedPageBreak/>
        <w:t>Rukavice po použití zlikvidujte a ruce umyjte vodou a mýdlem.</w:t>
      </w:r>
    </w:p>
    <w:p w:rsidR="0044794A" w:rsidRPr="00C74292" w:rsidRDefault="0044794A" w:rsidP="0044794A"/>
    <w:p w:rsidR="0044794A" w:rsidRPr="00A351C9" w:rsidRDefault="0044794A" w:rsidP="0044794A">
      <w:pPr>
        <w:jc w:val="both"/>
        <w:rPr>
          <w:szCs w:val="22"/>
        </w:rPr>
      </w:pPr>
      <w:r w:rsidRPr="00C74292">
        <w:t xml:space="preserve">Ošetření </w:t>
      </w:r>
      <w:r>
        <w:t>většího počtu</w:t>
      </w:r>
      <w:r w:rsidRPr="00C74292">
        <w:t xml:space="preserve"> zvířat: V případě ošetření </w:t>
      </w:r>
      <w:r>
        <w:t>většího množství</w:t>
      </w:r>
      <w:r w:rsidRPr="00C74292">
        <w:t xml:space="preserve"> zvířat je obzvláště důležité dobré větrání. </w:t>
      </w:r>
      <w:r w:rsidRPr="00A351C9">
        <w:rPr>
          <w:szCs w:val="22"/>
        </w:rPr>
        <w:t xml:space="preserve">Větší množství zvířat ošetřujte venku nebo zabraňte hromadění výparů alkoholu přemístěním ošetřených zvířat z prostor, kde dochází k aplikaci, a zajistěte, aby byla místnost, kde dochází k ošetření, mezi jednotlivými aplikacemi dobře větrána. Zajistěte také dobré větrání místnosti, kde zvířata osychají a vyhněte se umístění několika čerstvě ošetřených zvířat do jednoho prostoru. </w:t>
      </w:r>
    </w:p>
    <w:p w:rsidR="0044794A" w:rsidRPr="00C74292" w:rsidRDefault="0044794A" w:rsidP="0044794A"/>
    <w:p w:rsidR="0044794A" w:rsidRPr="00C74292" w:rsidRDefault="0044794A" w:rsidP="0044794A">
      <w:pPr>
        <w:rPr>
          <w:u w:val="single"/>
        </w:rPr>
      </w:pPr>
      <w:r w:rsidRPr="00C74292">
        <w:rPr>
          <w:u w:val="single"/>
        </w:rPr>
        <w:t>Další opatření</w:t>
      </w:r>
    </w:p>
    <w:p w:rsidR="0044794A" w:rsidRPr="00C74292" w:rsidRDefault="0044794A" w:rsidP="0044794A">
      <w:proofErr w:type="spellStart"/>
      <w:r w:rsidRPr="00C74292">
        <w:t>Fipronil</w:t>
      </w:r>
      <w:proofErr w:type="spellEnd"/>
      <w:r w:rsidRPr="00C74292">
        <w:t xml:space="preserve"> může mít nepříznivý vliv na vodní organismy.</w:t>
      </w:r>
    </w:p>
    <w:p w:rsidR="0044794A" w:rsidRPr="00C74292" w:rsidRDefault="0044794A" w:rsidP="0044794A">
      <w:r>
        <w:t>Psům by nemělo být dovoleno plavat ve vodních tocích po dobu 2 dnů po ošetření.</w:t>
      </w:r>
    </w:p>
    <w:p w:rsidR="00885108" w:rsidRPr="00C74292" w:rsidRDefault="00885108" w:rsidP="0043320A">
      <w:pPr>
        <w:tabs>
          <w:tab w:val="clear" w:pos="567"/>
        </w:tabs>
        <w:spacing w:line="240" w:lineRule="auto"/>
        <w:rPr>
          <w:szCs w:val="22"/>
        </w:rPr>
      </w:pPr>
    </w:p>
    <w:p w:rsidR="00621900" w:rsidRPr="00C74292" w:rsidRDefault="00B75196" w:rsidP="00621900">
      <w:pPr>
        <w:tabs>
          <w:tab w:val="clear" w:pos="567"/>
        </w:tabs>
        <w:spacing w:line="240" w:lineRule="auto"/>
        <w:rPr>
          <w:szCs w:val="22"/>
          <w:u w:val="single"/>
        </w:rPr>
      </w:pPr>
      <w:r>
        <w:rPr>
          <w:szCs w:val="22"/>
          <w:u w:val="single"/>
        </w:rPr>
        <w:t>B</w:t>
      </w:r>
      <w:r w:rsidR="0043320A" w:rsidRPr="00C74292">
        <w:rPr>
          <w:szCs w:val="22"/>
          <w:u w:val="single"/>
        </w:rPr>
        <w:t>řezost, laktace a snůška:</w:t>
      </w:r>
    </w:p>
    <w:p w:rsidR="00885108" w:rsidRPr="00C74292" w:rsidRDefault="009C1BA0" w:rsidP="00885108">
      <w:pPr>
        <w:tabs>
          <w:tab w:val="clear" w:pos="567"/>
        </w:tabs>
        <w:spacing w:line="240" w:lineRule="auto"/>
        <w:rPr>
          <w:szCs w:val="22"/>
        </w:rPr>
      </w:pPr>
      <w:r w:rsidRPr="00C74292">
        <w:rPr>
          <w:szCs w:val="22"/>
        </w:rPr>
        <w:t>Sprej je pro kojící feny bezpečný.</w:t>
      </w:r>
    </w:p>
    <w:p w:rsidR="009C1BA0" w:rsidRPr="00C74292" w:rsidRDefault="009C1BA0" w:rsidP="00885108">
      <w:pPr>
        <w:tabs>
          <w:tab w:val="clear" w:pos="567"/>
        </w:tabs>
        <w:spacing w:line="240" w:lineRule="auto"/>
        <w:rPr>
          <w:szCs w:val="22"/>
        </w:rPr>
      </w:pPr>
      <w:r w:rsidRPr="00C74292">
        <w:rPr>
          <w:szCs w:val="22"/>
        </w:rPr>
        <w:t>Nepoužívejte u březích koček a psů a kojících koček.</w:t>
      </w:r>
    </w:p>
    <w:p w:rsidR="00621900" w:rsidRPr="00C74292" w:rsidRDefault="00621900" w:rsidP="0043320A">
      <w:pPr>
        <w:tabs>
          <w:tab w:val="clear" w:pos="567"/>
        </w:tabs>
        <w:spacing w:line="240" w:lineRule="auto"/>
        <w:rPr>
          <w:szCs w:val="22"/>
        </w:rPr>
      </w:pPr>
    </w:p>
    <w:p w:rsidR="0043320A" w:rsidRPr="00C74292" w:rsidRDefault="0043320A" w:rsidP="0043320A">
      <w:pPr>
        <w:tabs>
          <w:tab w:val="clear" w:pos="567"/>
        </w:tabs>
        <w:spacing w:line="240" w:lineRule="auto"/>
        <w:rPr>
          <w:szCs w:val="22"/>
          <w:u w:val="single"/>
        </w:rPr>
      </w:pPr>
      <w:r w:rsidRPr="00C74292">
        <w:rPr>
          <w:szCs w:val="22"/>
          <w:u w:val="single"/>
        </w:rPr>
        <w:t>Interakce s dalšími léčivými přípravky a další formy interakce:</w:t>
      </w:r>
    </w:p>
    <w:p w:rsidR="00621900" w:rsidRPr="00C74292" w:rsidRDefault="00743841" w:rsidP="0043320A">
      <w:pPr>
        <w:tabs>
          <w:tab w:val="clear" w:pos="567"/>
        </w:tabs>
        <w:spacing w:line="240" w:lineRule="auto"/>
        <w:rPr>
          <w:szCs w:val="22"/>
        </w:rPr>
      </w:pPr>
      <w:r w:rsidRPr="00C74292">
        <w:t>Nepoužív</w:t>
      </w:r>
      <w:r w:rsidR="00B75196">
        <w:t>at</w:t>
      </w:r>
      <w:r w:rsidRPr="00C74292">
        <w:t xml:space="preserve"> současně s jinými přípravky proti blechám, které se aplikují přímo na zvíře.</w:t>
      </w:r>
    </w:p>
    <w:p w:rsidR="0043320A" w:rsidRPr="00C74292" w:rsidRDefault="0043320A" w:rsidP="0043320A">
      <w:pPr>
        <w:tabs>
          <w:tab w:val="clear" w:pos="567"/>
        </w:tabs>
        <w:spacing w:line="240" w:lineRule="auto"/>
        <w:rPr>
          <w:szCs w:val="22"/>
        </w:rPr>
      </w:pPr>
    </w:p>
    <w:p w:rsidR="0043320A" w:rsidRPr="00C74292" w:rsidRDefault="0043320A" w:rsidP="0043320A">
      <w:pPr>
        <w:tabs>
          <w:tab w:val="clear" w:pos="567"/>
        </w:tabs>
        <w:spacing w:line="240" w:lineRule="auto"/>
        <w:rPr>
          <w:szCs w:val="22"/>
        </w:rPr>
      </w:pPr>
      <w:r w:rsidRPr="00C74292">
        <w:rPr>
          <w:szCs w:val="22"/>
          <w:u w:val="single"/>
        </w:rPr>
        <w:t xml:space="preserve">Předávkování (symptomy, první pomoc, </w:t>
      </w:r>
      <w:proofErr w:type="spellStart"/>
      <w:r w:rsidRPr="00C74292">
        <w:rPr>
          <w:szCs w:val="22"/>
          <w:u w:val="single"/>
        </w:rPr>
        <w:t>antidota</w:t>
      </w:r>
      <w:proofErr w:type="spellEnd"/>
      <w:r w:rsidRPr="00C74292">
        <w:rPr>
          <w:szCs w:val="22"/>
          <w:u w:val="single"/>
        </w:rPr>
        <w:t>)</w:t>
      </w:r>
      <w:r w:rsidRPr="00C74292">
        <w:rPr>
          <w:szCs w:val="22"/>
        </w:rPr>
        <w:t>:</w:t>
      </w:r>
    </w:p>
    <w:p w:rsidR="00621900" w:rsidRPr="00C74292" w:rsidRDefault="00621900" w:rsidP="0043320A">
      <w:pPr>
        <w:tabs>
          <w:tab w:val="clear" w:pos="567"/>
        </w:tabs>
        <w:spacing w:line="240" w:lineRule="auto"/>
        <w:rPr>
          <w:szCs w:val="22"/>
        </w:rPr>
      </w:pPr>
      <w:r w:rsidRPr="00C74292">
        <w:rPr>
          <w:szCs w:val="22"/>
        </w:rPr>
        <w:t xml:space="preserve">Riziko vzniku nežádoucích účinků se může při předávkování zvýšit, takže je třeba vždy zvířata ošetřit správnou dávkou v závislosti na </w:t>
      </w:r>
      <w:r w:rsidR="00B83654">
        <w:rPr>
          <w:szCs w:val="22"/>
        </w:rPr>
        <w:t>živé</w:t>
      </w:r>
      <w:r w:rsidR="00B83654" w:rsidRPr="00C74292">
        <w:rPr>
          <w:szCs w:val="22"/>
        </w:rPr>
        <w:t xml:space="preserve"> </w:t>
      </w:r>
      <w:r w:rsidR="00B75196">
        <w:rPr>
          <w:szCs w:val="22"/>
        </w:rPr>
        <w:t>hmotnosti</w:t>
      </w:r>
      <w:r w:rsidRPr="00C74292">
        <w:rPr>
          <w:szCs w:val="22"/>
        </w:rPr>
        <w:t>.</w:t>
      </w:r>
    </w:p>
    <w:p w:rsidR="005F2807" w:rsidRPr="00C74292" w:rsidRDefault="005F2807" w:rsidP="0043320A">
      <w:pPr>
        <w:tabs>
          <w:tab w:val="clear" w:pos="567"/>
        </w:tabs>
        <w:spacing w:line="240" w:lineRule="auto"/>
        <w:rPr>
          <w:szCs w:val="22"/>
        </w:rPr>
      </w:pPr>
      <w:r w:rsidRPr="00C74292">
        <w:rPr>
          <w:szCs w:val="22"/>
        </w:rPr>
        <w:t>V případě předávkování by měl veteriná</w:t>
      </w:r>
      <w:r w:rsidR="00B75196">
        <w:rPr>
          <w:szCs w:val="22"/>
        </w:rPr>
        <w:t xml:space="preserve">rní lékař zahájit </w:t>
      </w:r>
      <w:r w:rsidRPr="00C74292">
        <w:rPr>
          <w:szCs w:val="22"/>
        </w:rPr>
        <w:t>příslušnou symptomatickou léčbu.</w:t>
      </w:r>
    </w:p>
    <w:p w:rsidR="0043320A" w:rsidRPr="00C74292" w:rsidRDefault="0043320A" w:rsidP="0043320A">
      <w:pPr>
        <w:tabs>
          <w:tab w:val="clear" w:pos="567"/>
        </w:tabs>
        <w:spacing w:line="240" w:lineRule="auto"/>
        <w:rPr>
          <w:szCs w:val="22"/>
        </w:rPr>
      </w:pPr>
    </w:p>
    <w:p w:rsidR="0043320A" w:rsidRPr="00C74292" w:rsidRDefault="00E25AF6" w:rsidP="0043320A">
      <w:pPr>
        <w:tabs>
          <w:tab w:val="clear" w:pos="567"/>
        </w:tabs>
        <w:spacing w:line="240" w:lineRule="auto"/>
        <w:rPr>
          <w:szCs w:val="22"/>
        </w:rPr>
      </w:pPr>
      <w:r>
        <w:rPr>
          <w:szCs w:val="22"/>
          <w:u w:val="single"/>
        </w:rPr>
        <w:t>Inkompatibility</w:t>
      </w:r>
      <w:r w:rsidR="0043320A" w:rsidRPr="00C74292">
        <w:rPr>
          <w:szCs w:val="22"/>
        </w:rPr>
        <w:t>:</w:t>
      </w:r>
    </w:p>
    <w:p w:rsidR="00C114FF" w:rsidRPr="00C74292" w:rsidRDefault="00E25AF6" w:rsidP="00A9226B">
      <w:pPr>
        <w:tabs>
          <w:tab w:val="clear" w:pos="567"/>
        </w:tabs>
        <w:spacing w:line="240" w:lineRule="auto"/>
        <w:rPr>
          <w:szCs w:val="22"/>
        </w:rPr>
      </w:pPr>
      <w:r>
        <w:t>Studie kompatibility nejsou k dispozici, a proto tento veterinární léčivý přípravek nesmí být mísen s žádnými dalšími veterinárními léčivými přípravky</w:t>
      </w:r>
      <w:r w:rsidR="00320608" w:rsidRPr="00C74292">
        <w:rPr>
          <w:szCs w:val="22"/>
        </w:rPr>
        <w:t>.</w:t>
      </w:r>
    </w:p>
    <w:p w:rsidR="0043320A" w:rsidRPr="00C74292" w:rsidRDefault="0043320A" w:rsidP="00A9226B">
      <w:pPr>
        <w:tabs>
          <w:tab w:val="clear" w:pos="567"/>
        </w:tabs>
        <w:spacing w:line="240" w:lineRule="auto"/>
        <w:rPr>
          <w:szCs w:val="22"/>
        </w:rPr>
      </w:pPr>
    </w:p>
    <w:p w:rsidR="00C114FF" w:rsidRPr="00C74292" w:rsidRDefault="00C114FF" w:rsidP="00675CF2">
      <w:pPr>
        <w:ind w:left="567" w:hanging="567"/>
        <w:rPr>
          <w:b/>
        </w:rPr>
      </w:pPr>
      <w:r w:rsidRPr="00C6119C">
        <w:rPr>
          <w:b/>
          <w:highlight w:val="lightGray"/>
        </w:rPr>
        <w:t>13.</w:t>
      </w:r>
      <w:r w:rsidRPr="00C74292">
        <w:tab/>
      </w:r>
      <w:r w:rsidRPr="00C74292">
        <w:rPr>
          <w:b/>
        </w:rPr>
        <w:t>ZVLÁŠTNÍ OPATŘENÍ PRO ZNEŠKODŇOVÁNÍ NEPOUŽITÝCH PŘÍPRAVKŮ NEBO ODPADU, POKUD JE JICH TŘEBA</w:t>
      </w:r>
    </w:p>
    <w:p w:rsidR="00C114FF" w:rsidRPr="00C74292" w:rsidRDefault="00C114FF" w:rsidP="00A9226B">
      <w:pPr>
        <w:tabs>
          <w:tab w:val="clear" w:pos="567"/>
        </w:tabs>
        <w:spacing w:line="240" w:lineRule="auto"/>
        <w:rPr>
          <w:szCs w:val="22"/>
        </w:rPr>
      </w:pPr>
    </w:p>
    <w:p w:rsidR="00185168" w:rsidRPr="00C74292" w:rsidRDefault="0044794A" w:rsidP="00A9226B">
      <w:pPr>
        <w:tabs>
          <w:tab w:val="clear" w:pos="567"/>
        </w:tabs>
        <w:spacing w:line="240" w:lineRule="auto"/>
        <w:rPr>
          <w:szCs w:val="22"/>
        </w:rPr>
      </w:pPr>
      <w:r w:rsidRPr="00C74292">
        <w:rPr>
          <w:szCs w:val="22"/>
        </w:rPr>
        <w:t>V</w:t>
      </w:r>
      <w:r>
        <w:rPr>
          <w:szCs w:val="22"/>
        </w:rPr>
        <w:t>šechen</w:t>
      </w:r>
      <w:r w:rsidRPr="00C74292">
        <w:rPr>
          <w:szCs w:val="22"/>
        </w:rPr>
        <w:t xml:space="preserve"> </w:t>
      </w:r>
      <w:r w:rsidR="00185168" w:rsidRPr="00C74292">
        <w:rPr>
          <w:szCs w:val="22"/>
        </w:rPr>
        <w:t xml:space="preserve">nepoužitý veterinární léčivý přípravek nebo odpad, který pochází z tohoto přípravku, musí být likvidován podle místních </w:t>
      </w:r>
      <w:r>
        <w:rPr>
          <w:szCs w:val="22"/>
        </w:rPr>
        <w:t>právních předpisů</w:t>
      </w:r>
      <w:r w:rsidR="00185168" w:rsidRPr="00C74292">
        <w:rPr>
          <w:szCs w:val="22"/>
        </w:rPr>
        <w:t>.</w:t>
      </w:r>
    </w:p>
    <w:p w:rsidR="0044794A" w:rsidRPr="00C74292" w:rsidRDefault="00185168" w:rsidP="0044794A">
      <w:pPr>
        <w:tabs>
          <w:tab w:val="clear" w:pos="567"/>
        </w:tabs>
        <w:spacing w:line="240" w:lineRule="auto"/>
        <w:rPr>
          <w:szCs w:val="22"/>
        </w:rPr>
      </w:pPr>
      <w:proofErr w:type="spellStart"/>
      <w:r w:rsidRPr="00C74292">
        <w:rPr>
          <w:szCs w:val="22"/>
        </w:rPr>
        <w:t>Fipronil</w:t>
      </w:r>
      <w:proofErr w:type="spellEnd"/>
      <w:r w:rsidRPr="00C74292">
        <w:rPr>
          <w:szCs w:val="22"/>
        </w:rPr>
        <w:t xml:space="preserve"> může mít nežádoucí účinky na vodní organismy. </w:t>
      </w:r>
      <w:r w:rsidR="0044794A">
        <w:rPr>
          <w:szCs w:val="22"/>
        </w:rPr>
        <w:t xml:space="preserve">Nekontaminujte rybníky, </w:t>
      </w:r>
      <w:r w:rsidR="0044794A" w:rsidRPr="00C74292">
        <w:rPr>
          <w:szCs w:val="22"/>
        </w:rPr>
        <w:t>vodní tok</w:t>
      </w:r>
      <w:r w:rsidR="0044794A">
        <w:rPr>
          <w:szCs w:val="22"/>
        </w:rPr>
        <w:t xml:space="preserve">y </w:t>
      </w:r>
      <w:r w:rsidR="0044794A" w:rsidRPr="00C74292">
        <w:rPr>
          <w:szCs w:val="22"/>
        </w:rPr>
        <w:t>nebo st</w:t>
      </w:r>
      <w:r w:rsidR="0044794A">
        <w:rPr>
          <w:szCs w:val="22"/>
        </w:rPr>
        <w:t>oky</w:t>
      </w:r>
      <w:r w:rsidR="0044794A" w:rsidRPr="00C74292">
        <w:rPr>
          <w:szCs w:val="22"/>
        </w:rPr>
        <w:t xml:space="preserve"> </w:t>
      </w:r>
      <w:r w:rsidR="0044794A">
        <w:rPr>
          <w:szCs w:val="22"/>
        </w:rPr>
        <w:t>přípravkem</w:t>
      </w:r>
      <w:r w:rsidR="0044794A" w:rsidRPr="00C74292">
        <w:rPr>
          <w:szCs w:val="22"/>
        </w:rPr>
        <w:t xml:space="preserve"> nebo prázdnými obaly.</w:t>
      </w:r>
    </w:p>
    <w:p w:rsidR="0044794A" w:rsidRDefault="0044794A" w:rsidP="0044794A">
      <w:pPr>
        <w:tabs>
          <w:tab w:val="clear" w:pos="567"/>
        </w:tabs>
        <w:spacing w:line="240" w:lineRule="auto"/>
        <w:rPr>
          <w:szCs w:val="22"/>
        </w:rPr>
      </w:pPr>
    </w:p>
    <w:p w:rsidR="00C114FF" w:rsidRPr="00C74292" w:rsidRDefault="00C114FF" w:rsidP="0044794A">
      <w:pPr>
        <w:tabs>
          <w:tab w:val="clear" w:pos="567"/>
        </w:tabs>
        <w:spacing w:line="240" w:lineRule="auto"/>
        <w:rPr>
          <w:b/>
        </w:rPr>
      </w:pPr>
      <w:r w:rsidRPr="00C6119C">
        <w:rPr>
          <w:b/>
          <w:highlight w:val="lightGray"/>
        </w:rPr>
        <w:t>14.</w:t>
      </w:r>
      <w:r w:rsidRPr="00C74292">
        <w:tab/>
      </w:r>
      <w:r w:rsidRPr="00C74292">
        <w:rPr>
          <w:b/>
        </w:rPr>
        <w:t>DATUM POSLEDNÍ REVIZE PŘÍBALOVÉ INFORMACE</w:t>
      </w:r>
    </w:p>
    <w:p w:rsidR="00C114FF" w:rsidRPr="00C74292" w:rsidRDefault="00C114FF" w:rsidP="00A9226B">
      <w:pPr>
        <w:tabs>
          <w:tab w:val="clear" w:pos="567"/>
        </w:tabs>
        <w:spacing w:line="240" w:lineRule="auto"/>
        <w:rPr>
          <w:szCs w:val="22"/>
        </w:rPr>
      </w:pPr>
    </w:p>
    <w:p w:rsidR="00F949AE" w:rsidRPr="00C74292" w:rsidRDefault="0044794A" w:rsidP="00A9226B">
      <w:pPr>
        <w:tabs>
          <w:tab w:val="clear" w:pos="567"/>
        </w:tabs>
        <w:spacing w:line="240" w:lineRule="auto"/>
        <w:rPr>
          <w:szCs w:val="22"/>
        </w:rPr>
      </w:pPr>
      <w:r>
        <w:rPr>
          <w:szCs w:val="22"/>
        </w:rPr>
        <w:t>Listopad</w:t>
      </w:r>
      <w:r w:rsidR="00B75196">
        <w:rPr>
          <w:szCs w:val="22"/>
        </w:rPr>
        <w:t xml:space="preserve"> 2017</w:t>
      </w:r>
    </w:p>
    <w:p w:rsidR="00C114FF" w:rsidRPr="00C74292" w:rsidRDefault="00C114FF" w:rsidP="00A9226B">
      <w:pPr>
        <w:tabs>
          <w:tab w:val="clear" w:pos="567"/>
        </w:tabs>
        <w:spacing w:line="240" w:lineRule="auto"/>
        <w:rPr>
          <w:szCs w:val="22"/>
        </w:rPr>
      </w:pPr>
    </w:p>
    <w:p w:rsidR="00065207" w:rsidRPr="00C74292" w:rsidRDefault="00065207" w:rsidP="00A9226B">
      <w:pPr>
        <w:tabs>
          <w:tab w:val="clear" w:pos="567"/>
        </w:tabs>
        <w:spacing w:line="240" w:lineRule="auto"/>
        <w:rPr>
          <w:b/>
          <w:szCs w:val="22"/>
        </w:rPr>
      </w:pPr>
      <w:r w:rsidRPr="00C6119C">
        <w:rPr>
          <w:b/>
          <w:szCs w:val="22"/>
          <w:highlight w:val="lightGray"/>
        </w:rPr>
        <w:t>15.</w:t>
      </w:r>
      <w:r w:rsidRPr="00C74292">
        <w:tab/>
      </w:r>
      <w:r w:rsidRPr="00C74292">
        <w:rPr>
          <w:b/>
          <w:szCs w:val="22"/>
        </w:rPr>
        <w:t>DALŠÍ INFORMACE</w:t>
      </w:r>
    </w:p>
    <w:p w:rsidR="00065207" w:rsidRPr="00C74292" w:rsidRDefault="00065207" w:rsidP="00A9226B">
      <w:pPr>
        <w:tabs>
          <w:tab w:val="clear" w:pos="567"/>
        </w:tabs>
        <w:spacing w:line="240" w:lineRule="auto"/>
        <w:rPr>
          <w:szCs w:val="22"/>
        </w:rPr>
      </w:pPr>
    </w:p>
    <w:p w:rsidR="00493884" w:rsidRDefault="00065207" w:rsidP="00A9226B">
      <w:pPr>
        <w:tabs>
          <w:tab w:val="clear" w:pos="567"/>
        </w:tabs>
        <w:spacing w:line="240" w:lineRule="auto"/>
        <w:rPr>
          <w:szCs w:val="22"/>
        </w:rPr>
      </w:pPr>
      <w:r w:rsidRPr="00C74292">
        <w:rPr>
          <w:szCs w:val="22"/>
        </w:rPr>
        <w:t>Lahvička</w:t>
      </w:r>
      <w:r w:rsidR="00E25AF6">
        <w:rPr>
          <w:szCs w:val="22"/>
        </w:rPr>
        <w:t xml:space="preserve"> o obsahu</w:t>
      </w:r>
      <w:r w:rsidRPr="00C74292">
        <w:rPr>
          <w:szCs w:val="22"/>
        </w:rPr>
        <w:t xml:space="preserve"> 100 ml</w:t>
      </w:r>
    </w:p>
    <w:p w:rsidR="00486D07" w:rsidRDefault="00486D07" w:rsidP="00A9226B">
      <w:pPr>
        <w:tabs>
          <w:tab w:val="clear" w:pos="567"/>
        </w:tabs>
        <w:spacing w:line="240" w:lineRule="auto"/>
        <w:rPr>
          <w:szCs w:val="22"/>
        </w:rPr>
      </w:pPr>
    </w:p>
    <w:p w:rsidR="00486D07" w:rsidRDefault="00486D07" w:rsidP="00486D07">
      <w:r>
        <w:t>Pouze pro zvířata.</w:t>
      </w:r>
    </w:p>
    <w:p w:rsidR="00486D07" w:rsidRDefault="00486D07" w:rsidP="00486D07">
      <w:pPr>
        <w:ind w:right="-318"/>
        <w:jc w:val="both"/>
      </w:pPr>
      <w:r>
        <w:t>Veterinární léčivý přípravek je vydáván bez předpisu.</w:t>
      </w:r>
    </w:p>
    <w:p w:rsidR="00486D07" w:rsidRDefault="00486D07" w:rsidP="00486D07">
      <w:pPr>
        <w:ind w:right="-318"/>
        <w:jc w:val="both"/>
      </w:pPr>
      <w:r>
        <w:t>Vyhrazený veterinární léčivý přípravek.</w:t>
      </w:r>
    </w:p>
    <w:p w:rsidR="00486D07" w:rsidRDefault="00486D07" w:rsidP="00A9226B">
      <w:pPr>
        <w:tabs>
          <w:tab w:val="clear" w:pos="567"/>
        </w:tabs>
        <w:spacing w:line="240" w:lineRule="auto"/>
        <w:rPr>
          <w:szCs w:val="22"/>
        </w:rPr>
      </w:pPr>
    </w:p>
    <w:p w:rsidR="00140022" w:rsidRDefault="00140022" w:rsidP="00140022">
      <w:pPr>
        <w:tabs>
          <w:tab w:val="clear" w:pos="567"/>
          <w:tab w:val="left" w:pos="708"/>
        </w:tabs>
        <w:spacing w:line="240" w:lineRule="auto"/>
        <w:rPr>
          <w:szCs w:val="22"/>
          <w:highlight w:val="lightGray"/>
          <w:u w:val="single"/>
        </w:rPr>
      </w:pPr>
      <w:r>
        <w:rPr>
          <w:szCs w:val="22"/>
          <w:highlight w:val="lightGray"/>
          <w:u w:val="single"/>
        </w:rPr>
        <w:t>Distributor:</w:t>
      </w:r>
    </w:p>
    <w:p w:rsidR="00140022" w:rsidRDefault="00140022" w:rsidP="00140022">
      <w:pPr>
        <w:tabs>
          <w:tab w:val="clear" w:pos="567"/>
          <w:tab w:val="left" w:pos="708"/>
        </w:tabs>
        <w:spacing w:line="240" w:lineRule="auto"/>
        <w:rPr>
          <w:szCs w:val="22"/>
          <w:highlight w:val="lightGray"/>
        </w:rPr>
      </w:pPr>
      <w:proofErr w:type="spellStart"/>
      <w:r>
        <w:rPr>
          <w:szCs w:val="22"/>
          <w:highlight w:val="lightGray"/>
        </w:rPr>
        <w:t>Beaphar</w:t>
      </w:r>
      <w:proofErr w:type="spellEnd"/>
      <w:r>
        <w:rPr>
          <w:szCs w:val="22"/>
          <w:highlight w:val="lightGray"/>
        </w:rPr>
        <w:t xml:space="preserve"> </w:t>
      </w:r>
      <w:proofErr w:type="spellStart"/>
      <w:r>
        <w:rPr>
          <w:szCs w:val="22"/>
          <w:highlight w:val="lightGray"/>
        </w:rPr>
        <w:t>Eastern</w:t>
      </w:r>
      <w:proofErr w:type="spellEnd"/>
      <w:r>
        <w:rPr>
          <w:szCs w:val="22"/>
          <w:highlight w:val="lightGray"/>
        </w:rPr>
        <w:t xml:space="preserve"> </w:t>
      </w:r>
      <w:proofErr w:type="spellStart"/>
      <w:r>
        <w:rPr>
          <w:szCs w:val="22"/>
          <w:highlight w:val="lightGray"/>
        </w:rPr>
        <w:t>Europe</w:t>
      </w:r>
      <w:proofErr w:type="spellEnd"/>
      <w:r>
        <w:rPr>
          <w:szCs w:val="22"/>
          <w:highlight w:val="lightGray"/>
        </w:rPr>
        <w:t>, s.r.o.</w:t>
      </w:r>
    </w:p>
    <w:p w:rsidR="00140022" w:rsidRDefault="00140022" w:rsidP="00140022">
      <w:pPr>
        <w:tabs>
          <w:tab w:val="clear" w:pos="567"/>
          <w:tab w:val="left" w:pos="708"/>
        </w:tabs>
        <w:spacing w:line="240" w:lineRule="auto"/>
        <w:rPr>
          <w:szCs w:val="22"/>
          <w:highlight w:val="lightGray"/>
        </w:rPr>
      </w:pPr>
      <w:r>
        <w:rPr>
          <w:szCs w:val="22"/>
          <w:highlight w:val="lightGray"/>
        </w:rPr>
        <w:t>Revoluční 1381/III</w:t>
      </w:r>
    </w:p>
    <w:p w:rsidR="00140022" w:rsidRDefault="00140022" w:rsidP="00140022">
      <w:pPr>
        <w:tabs>
          <w:tab w:val="clear" w:pos="567"/>
          <w:tab w:val="left" w:pos="708"/>
        </w:tabs>
        <w:spacing w:line="240" w:lineRule="auto"/>
        <w:rPr>
          <w:szCs w:val="22"/>
          <w:highlight w:val="lightGray"/>
        </w:rPr>
      </w:pPr>
      <w:r>
        <w:rPr>
          <w:szCs w:val="22"/>
          <w:highlight w:val="lightGray"/>
        </w:rPr>
        <w:t>290 01 Poděbrady</w:t>
      </w:r>
    </w:p>
    <w:p w:rsidR="00140022" w:rsidRDefault="00767342" w:rsidP="00140022">
      <w:pPr>
        <w:tabs>
          <w:tab w:val="clear" w:pos="567"/>
          <w:tab w:val="left" w:pos="708"/>
        </w:tabs>
        <w:spacing w:line="240" w:lineRule="auto"/>
        <w:rPr>
          <w:szCs w:val="22"/>
          <w:highlight w:val="lightGray"/>
        </w:rPr>
      </w:pPr>
      <w:hyperlink r:id="rId9" w:history="1">
        <w:r w:rsidR="00140022">
          <w:rPr>
            <w:rStyle w:val="Hypertextovodkaz"/>
            <w:szCs w:val="22"/>
            <w:highlight w:val="lightGray"/>
          </w:rPr>
          <w:t>info@beaphar.cz</w:t>
        </w:r>
      </w:hyperlink>
    </w:p>
    <w:p w:rsidR="00140022" w:rsidRDefault="00140022" w:rsidP="00140022">
      <w:pPr>
        <w:tabs>
          <w:tab w:val="clear" w:pos="567"/>
          <w:tab w:val="left" w:pos="708"/>
        </w:tabs>
        <w:spacing w:line="240" w:lineRule="auto"/>
        <w:rPr>
          <w:szCs w:val="22"/>
        </w:rPr>
      </w:pPr>
      <w:r>
        <w:rPr>
          <w:szCs w:val="22"/>
          <w:highlight w:val="lightGray"/>
        </w:rPr>
        <w:t>Tel. +420 325 611 650</w:t>
      </w:r>
    </w:p>
    <w:p w:rsidR="00140022" w:rsidRPr="00065207" w:rsidRDefault="00140022" w:rsidP="00A9226B">
      <w:pPr>
        <w:tabs>
          <w:tab w:val="clear" w:pos="567"/>
        </w:tabs>
        <w:spacing w:line="240" w:lineRule="auto"/>
        <w:rPr>
          <w:szCs w:val="22"/>
        </w:rPr>
      </w:pPr>
    </w:p>
    <w:sectPr w:rsidR="00140022" w:rsidRPr="00065207" w:rsidSect="007F2F03">
      <w:headerReference w:type="default" r:id="rId10"/>
      <w:footerReference w:type="default" r:id="rId11"/>
      <w:footerReference w:type="first" r:id="rId12"/>
      <w:endnotePr>
        <w:numFmt w:val="decimal"/>
      </w:endnotePr>
      <w:pgSz w:w="11907" w:h="16840" w:code="9"/>
      <w:pgMar w:top="1134" w:right="1418" w:bottom="1134" w:left="1418" w:header="73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342" w:rsidRDefault="00767342">
      <w:r>
        <w:separator/>
      </w:r>
    </w:p>
  </w:endnote>
  <w:endnote w:type="continuationSeparator" w:id="0">
    <w:p w:rsidR="00767342" w:rsidRDefault="00767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FA4" w:rsidRPr="00B94A1B" w:rsidRDefault="00FB06F0">
    <w:pPr>
      <w:pStyle w:val="Zpat"/>
      <w:tabs>
        <w:tab w:val="clear" w:pos="8930"/>
        <w:tab w:val="right" w:pos="8931"/>
      </w:tabs>
      <w:jc w:val="center"/>
      <w:rPr>
        <w:rFonts w:ascii="Times New Roman" w:hAnsi="Times New Roman"/>
      </w:rPr>
    </w:pPr>
    <w:r w:rsidRPr="00B94A1B">
      <w:rPr>
        <w:rFonts w:ascii="Times New Roman" w:hAnsi="Times New Roman"/>
      </w:rPr>
      <w:fldChar w:fldCharType="begin"/>
    </w:r>
    <w:r w:rsidR="00C77FA4" w:rsidRPr="00B94A1B">
      <w:rPr>
        <w:rFonts w:ascii="Times New Roman" w:hAnsi="Times New Roman"/>
      </w:rPr>
      <w:instrText xml:space="preserve"> PAGE  \* MERGEFORMAT </w:instrText>
    </w:r>
    <w:r w:rsidRPr="00B94A1B">
      <w:rPr>
        <w:rFonts w:ascii="Times New Roman" w:hAnsi="Times New Roman"/>
      </w:rPr>
      <w:fldChar w:fldCharType="separate"/>
    </w:r>
    <w:r w:rsidR="00C6119C">
      <w:rPr>
        <w:rFonts w:ascii="Times New Roman" w:hAnsi="Times New Roman"/>
        <w:noProof/>
      </w:rPr>
      <w:t>1</w:t>
    </w:r>
    <w:r w:rsidRPr="00B94A1B">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FA4" w:rsidRDefault="00FB06F0">
    <w:pPr>
      <w:pStyle w:val="Zpat"/>
      <w:tabs>
        <w:tab w:val="clear" w:pos="8930"/>
        <w:tab w:val="right" w:pos="8931"/>
      </w:tabs>
      <w:jc w:val="center"/>
      <w:rPr>
        <w:rFonts w:ascii="Times New Roman" w:hAnsi="Times New Roman"/>
      </w:rPr>
    </w:pPr>
    <w:r>
      <w:fldChar w:fldCharType="begin"/>
    </w:r>
    <w:r w:rsidR="00C77FA4">
      <w:instrText xml:space="preserve"> PAGE  \* MERGEFORMAT </w:instrText>
    </w:r>
    <w:r>
      <w:fldChar w:fldCharType="separate"/>
    </w:r>
    <w:r w:rsidR="003F1B4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342" w:rsidRDefault="00767342">
      <w:r>
        <w:separator/>
      </w:r>
    </w:p>
  </w:footnote>
  <w:footnote w:type="continuationSeparator" w:id="0">
    <w:p w:rsidR="00767342" w:rsidRDefault="00767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B88" w:rsidRDefault="006D4B88">
    <w:pPr>
      <w:pStyle w:val="Zhlav"/>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006F37"/>
    <w:multiLevelType w:val="hybridMultilevel"/>
    <w:tmpl w:val="AE14AB8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2773A82"/>
    <w:multiLevelType w:val="hybridMultilevel"/>
    <w:tmpl w:val="DD3CF770"/>
    <w:lvl w:ilvl="0" w:tplc="4F305590">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590322"/>
    <w:multiLevelType w:val="singleLevel"/>
    <w:tmpl w:val="A8F43FF2"/>
    <w:lvl w:ilvl="0">
      <w:start w:val="1"/>
      <w:numFmt w:val="decimal"/>
      <w:lvlText w:val="Figure: %1. "/>
      <w:lvlJc w:val="left"/>
      <w:pPr>
        <w:tabs>
          <w:tab w:val="num" w:pos="1080"/>
        </w:tabs>
        <w:ind w:left="360" w:hanging="360"/>
      </w:pPr>
    </w:lvl>
  </w:abstractNum>
  <w:abstractNum w:abstractNumId="4">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658076F"/>
    <w:multiLevelType w:val="hybridMultilevel"/>
    <w:tmpl w:val="8BF85196"/>
    <w:lvl w:ilvl="0" w:tplc="DADA8B46">
      <w:start w:val="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7">
    <w:nsid w:val="0D2A2D5A"/>
    <w:multiLevelType w:val="hybridMultilevel"/>
    <w:tmpl w:val="2E749F0C"/>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8">
    <w:nsid w:val="1343193C"/>
    <w:multiLevelType w:val="hybridMultilevel"/>
    <w:tmpl w:val="70584BD4"/>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9">
    <w:nsid w:val="16B978CD"/>
    <w:multiLevelType w:val="singleLevel"/>
    <w:tmpl w:val="31304CA6"/>
    <w:lvl w:ilvl="0">
      <w:start w:val="1"/>
      <w:numFmt w:val="decimal"/>
      <w:lvlText w:val="%1."/>
      <w:legacy w:legacy="1" w:legacySpace="0" w:legacyIndent="360"/>
      <w:lvlJc w:val="left"/>
      <w:pPr>
        <w:ind w:left="360" w:hanging="360"/>
      </w:pPr>
    </w:lvl>
  </w:abstractNum>
  <w:abstractNum w:abstractNumId="10">
    <w:nsid w:val="1EA37FC5"/>
    <w:multiLevelType w:val="singleLevel"/>
    <w:tmpl w:val="FFFFFFFF"/>
    <w:lvl w:ilvl="0">
      <w:start w:val="1"/>
      <w:numFmt w:val="bullet"/>
      <w:lvlText w:val="-"/>
      <w:legacy w:legacy="1" w:legacySpace="0" w:legacyIndent="360"/>
      <w:lvlJc w:val="left"/>
      <w:pPr>
        <w:ind w:left="1800" w:hanging="360"/>
      </w:pPr>
    </w:lvl>
  </w:abstractNum>
  <w:abstractNum w:abstractNumId="11">
    <w:nsid w:val="1FBF0E2B"/>
    <w:multiLevelType w:val="hybridMultilevel"/>
    <w:tmpl w:val="8E0A8F3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3">
    <w:nsid w:val="2B354683"/>
    <w:multiLevelType w:val="hybridMultilevel"/>
    <w:tmpl w:val="0EE81776"/>
    <w:lvl w:ilvl="0" w:tplc="377C20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6">
    <w:nsid w:val="33B43B49"/>
    <w:multiLevelType w:val="hybridMultilevel"/>
    <w:tmpl w:val="1F7066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6D96073"/>
    <w:multiLevelType w:val="hybridMultilevel"/>
    <w:tmpl w:val="CA663CC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467373A9"/>
    <w:multiLevelType w:val="hybridMultilevel"/>
    <w:tmpl w:val="E3BA04EE"/>
    <w:lvl w:ilvl="0" w:tplc="FFFFFFFF">
      <w:start w:val="1"/>
      <w:numFmt w:val="decimal"/>
      <w:lvlText w:val="%1."/>
      <w:lvlJc w:val="left"/>
      <w:pPr>
        <w:tabs>
          <w:tab w:val="num" w:pos="930"/>
        </w:tabs>
        <w:ind w:left="930" w:hanging="570"/>
      </w:pPr>
      <w:rPr>
        <w:rFonts w:hint="default"/>
      </w:rPr>
    </w:lvl>
    <w:lvl w:ilvl="1" w:tplc="FFFFFFFF">
      <w:start w:val="5"/>
      <w:numFmt w:val="decimal"/>
      <w:lvlText w:val="%2"/>
      <w:lvlJc w:val="left"/>
      <w:pPr>
        <w:tabs>
          <w:tab w:val="num" w:pos="1650"/>
        </w:tabs>
        <w:ind w:left="1650" w:hanging="57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A810019"/>
    <w:multiLevelType w:val="singleLevel"/>
    <w:tmpl w:val="FFFFFFFF"/>
    <w:lvl w:ilvl="0">
      <w:start w:val="1"/>
      <w:numFmt w:val="bullet"/>
      <w:lvlText w:val="-"/>
      <w:legacy w:legacy="1" w:legacySpace="0" w:legacyIndent="360"/>
      <w:lvlJc w:val="left"/>
      <w:pPr>
        <w:ind w:left="1800" w:hanging="360"/>
      </w:pPr>
    </w:lvl>
  </w:abstractNum>
  <w:abstractNum w:abstractNumId="21">
    <w:nsid w:val="4DAE5508"/>
    <w:multiLevelType w:val="hybridMultilevel"/>
    <w:tmpl w:val="DA0EE772"/>
    <w:lvl w:ilvl="0" w:tplc="73F86010">
      <w:start w:val="1"/>
      <w:numFmt w:val="bullet"/>
      <w:lvlText w:val=""/>
      <w:lvlJc w:val="left"/>
      <w:pPr>
        <w:tabs>
          <w:tab w:val="num" w:pos="278"/>
        </w:tabs>
        <w:ind w:left="2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BB473E"/>
    <w:multiLevelType w:val="hybridMultilevel"/>
    <w:tmpl w:val="BA782D10"/>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F1F1D26"/>
    <w:multiLevelType w:val="hybridMultilevel"/>
    <w:tmpl w:val="2E749F0C"/>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24">
    <w:nsid w:val="52C80393"/>
    <w:multiLevelType w:val="hybridMultilevel"/>
    <w:tmpl w:val="7996087A"/>
    <w:lvl w:ilvl="0" w:tplc="73F86010">
      <w:start w:val="1"/>
      <w:numFmt w:val="bullet"/>
      <w:lvlText w:val=""/>
      <w:lvlJc w:val="left"/>
      <w:pPr>
        <w:tabs>
          <w:tab w:val="num" w:pos="278"/>
        </w:tabs>
        <w:ind w:left="2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0C4365"/>
    <w:multiLevelType w:val="singleLevel"/>
    <w:tmpl w:val="FFFFFFFF"/>
    <w:lvl w:ilvl="0">
      <w:start w:val="1"/>
      <w:numFmt w:val="bullet"/>
      <w:lvlText w:val="-"/>
      <w:legacy w:legacy="1" w:legacySpace="0" w:legacyIndent="360"/>
      <w:lvlJc w:val="left"/>
      <w:pPr>
        <w:ind w:left="1800" w:hanging="360"/>
      </w:pPr>
    </w:lvl>
  </w:abstractNum>
  <w:abstractNum w:abstractNumId="26">
    <w:nsid w:val="5A3F65D8"/>
    <w:multiLevelType w:val="multilevel"/>
    <w:tmpl w:val="A02E932A"/>
    <w:numStyleLink w:val="BulletsAgency"/>
  </w:abstractNum>
  <w:abstractNum w:abstractNumId="27">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8">
    <w:nsid w:val="630E67BF"/>
    <w:multiLevelType w:val="hybridMultilevel"/>
    <w:tmpl w:val="B1D854E2"/>
    <w:lvl w:ilvl="0" w:tplc="73F86010">
      <w:start w:val="1"/>
      <w:numFmt w:val="bullet"/>
      <w:lvlText w:val=""/>
      <w:lvlJc w:val="left"/>
      <w:pPr>
        <w:tabs>
          <w:tab w:val="num" w:pos="278"/>
        </w:tabs>
        <w:ind w:left="2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8C02A1"/>
    <w:multiLevelType w:val="singleLevel"/>
    <w:tmpl w:val="E7D22186"/>
    <w:lvl w:ilvl="0">
      <w:start w:val="1"/>
      <w:numFmt w:val="upperRoman"/>
      <w:lvlText w:val="%1."/>
      <w:lvlJc w:val="left"/>
      <w:pPr>
        <w:tabs>
          <w:tab w:val="num" w:pos="720"/>
        </w:tabs>
        <w:ind w:left="360" w:hanging="360"/>
      </w:pPr>
    </w:lvl>
  </w:abstractNum>
  <w:abstractNum w:abstractNumId="3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1">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3">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4">
    <w:nsid w:val="71FB76EB"/>
    <w:multiLevelType w:val="hybridMultilevel"/>
    <w:tmpl w:val="CC6605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2087B01"/>
    <w:multiLevelType w:val="hybridMultilevel"/>
    <w:tmpl w:val="D4C290BC"/>
    <w:lvl w:ilvl="0" w:tplc="633A2B20">
      <w:start w:val="4"/>
      <w:numFmt w:val="upp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A8A5987"/>
    <w:multiLevelType w:val="hybridMultilevel"/>
    <w:tmpl w:val="D73EEE10"/>
    <w:lvl w:ilvl="0" w:tplc="73F86010">
      <w:start w:val="1"/>
      <w:numFmt w:val="bullet"/>
      <w:lvlText w:val=""/>
      <w:lvlJc w:val="left"/>
      <w:pPr>
        <w:tabs>
          <w:tab w:val="num" w:pos="278"/>
        </w:tabs>
        <w:ind w:left="27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3"/>
  </w:num>
  <w:num w:numId="4">
    <w:abstractNumId w:val="32"/>
  </w:num>
  <w:num w:numId="5">
    <w:abstractNumId w:val="14"/>
  </w:num>
  <w:num w:numId="6">
    <w:abstractNumId w:val="25"/>
  </w:num>
  <w:num w:numId="7">
    <w:abstractNumId w:val="20"/>
  </w:num>
  <w:num w:numId="8">
    <w:abstractNumId w:val="10"/>
  </w:num>
  <w:num w:numId="9">
    <w:abstractNumId w:val="30"/>
  </w:num>
  <w:num w:numId="10">
    <w:abstractNumId w:val="31"/>
  </w:num>
  <w:num w:numId="11">
    <w:abstractNumId w:val="17"/>
  </w:num>
  <w:num w:numId="12">
    <w:abstractNumId w:val="15"/>
  </w:num>
  <w:num w:numId="13">
    <w:abstractNumId w:val="3"/>
  </w:num>
  <w:num w:numId="14">
    <w:abstractNumId w:val="29"/>
  </w:num>
  <w:num w:numId="15">
    <w:abstractNumId w:val="19"/>
  </w:num>
  <w:num w:numId="16">
    <w:abstractNumId w:val="34"/>
  </w:num>
  <w:num w:numId="17">
    <w:abstractNumId w:val="11"/>
  </w:num>
  <w:num w:numId="18">
    <w:abstractNumId w:val="1"/>
  </w:num>
  <w:num w:numId="19">
    <w:abstractNumId w:val="18"/>
  </w:num>
  <w:num w:numId="20">
    <w:abstractNumId w:val="4"/>
  </w:num>
  <w:num w:numId="21">
    <w:abstractNumId w:val="9"/>
  </w:num>
  <w:num w:numId="22">
    <w:abstractNumId w:val="27"/>
  </w:num>
  <w:num w:numId="23">
    <w:abstractNumId w:val="35"/>
  </w:num>
  <w:num w:numId="24">
    <w:abstractNumId w:val="22"/>
  </w:num>
  <w:num w:numId="25">
    <w:abstractNumId w:val="12"/>
  </w:num>
  <w:num w:numId="26">
    <w:abstractNumId w:val="13"/>
  </w:num>
  <w:num w:numId="27">
    <w:abstractNumId w:val="7"/>
  </w:num>
  <w:num w:numId="28">
    <w:abstractNumId w:val="8"/>
  </w:num>
  <w:num w:numId="29">
    <w:abstractNumId w:val="23"/>
  </w:num>
  <w:num w:numId="30">
    <w:abstractNumId w:val="36"/>
  </w:num>
  <w:num w:numId="31">
    <w:abstractNumId w:val="37"/>
  </w:num>
  <w:num w:numId="32">
    <w:abstractNumId w:val="21"/>
  </w:num>
  <w:num w:numId="33">
    <w:abstractNumId w:val="28"/>
  </w:num>
  <w:num w:numId="34">
    <w:abstractNumId w:val="24"/>
  </w:num>
  <w:num w:numId="35">
    <w:abstractNumId w:val="2"/>
  </w:num>
  <w:num w:numId="36">
    <w:abstractNumId w:val="6"/>
  </w:num>
  <w:num w:numId="37">
    <w:abstractNumId w:val="26"/>
  </w:num>
  <w:num w:numId="38">
    <w:abstractNumId w:val="5"/>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gistered" w:val="-1"/>
    <w:docVar w:name="Version" w:val="0"/>
  </w:docVars>
  <w:rsids>
    <w:rsidRoot w:val="00C114FF"/>
    <w:rsid w:val="00005AC7"/>
    <w:rsid w:val="000151B9"/>
    <w:rsid w:val="00024E21"/>
    <w:rsid w:val="00027700"/>
    <w:rsid w:val="0003623E"/>
    <w:rsid w:val="00036C50"/>
    <w:rsid w:val="0004221C"/>
    <w:rsid w:val="0004776E"/>
    <w:rsid w:val="00052813"/>
    <w:rsid w:val="00052D2B"/>
    <w:rsid w:val="00054F55"/>
    <w:rsid w:val="00062370"/>
    <w:rsid w:val="00062945"/>
    <w:rsid w:val="00065207"/>
    <w:rsid w:val="000677E3"/>
    <w:rsid w:val="0007464F"/>
    <w:rsid w:val="000860CE"/>
    <w:rsid w:val="000938A6"/>
    <w:rsid w:val="000964B7"/>
    <w:rsid w:val="000A1DF5"/>
    <w:rsid w:val="000A51D0"/>
    <w:rsid w:val="000B7873"/>
    <w:rsid w:val="000C0E37"/>
    <w:rsid w:val="000C1D4F"/>
    <w:rsid w:val="000C3696"/>
    <w:rsid w:val="000C74E1"/>
    <w:rsid w:val="000D67D0"/>
    <w:rsid w:val="000E195C"/>
    <w:rsid w:val="000E3602"/>
    <w:rsid w:val="000F06C3"/>
    <w:rsid w:val="000F212C"/>
    <w:rsid w:val="000F36F8"/>
    <w:rsid w:val="000F38DA"/>
    <w:rsid w:val="000F5822"/>
    <w:rsid w:val="000F796B"/>
    <w:rsid w:val="0010031E"/>
    <w:rsid w:val="001012EB"/>
    <w:rsid w:val="001065F2"/>
    <w:rsid w:val="001078D1"/>
    <w:rsid w:val="00115782"/>
    <w:rsid w:val="0012362F"/>
    <w:rsid w:val="00124F36"/>
    <w:rsid w:val="00125C80"/>
    <w:rsid w:val="001265C6"/>
    <w:rsid w:val="001306D3"/>
    <w:rsid w:val="0013562C"/>
    <w:rsid w:val="00140022"/>
    <w:rsid w:val="00140DF6"/>
    <w:rsid w:val="00141E65"/>
    <w:rsid w:val="00145D34"/>
    <w:rsid w:val="00146284"/>
    <w:rsid w:val="0014690F"/>
    <w:rsid w:val="00152BF8"/>
    <w:rsid w:val="00157C89"/>
    <w:rsid w:val="00160F20"/>
    <w:rsid w:val="00161A99"/>
    <w:rsid w:val="001674D3"/>
    <w:rsid w:val="001712E8"/>
    <w:rsid w:val="0017158B"/>
    <w:rsid w:val="00174CED"/>
    <w:rsid w:val="001755EB"/>
    <w:rsid w:val="001803D2"/>
    <w:rsid w:val="0018228B"/>
    <w:rsid w:val="00182D8F"/>
    <w:rsid w:val="00184884"/>
    <w:rsid w:val="00185168"/>
    <w:rsid w:val="00185B50"/>
    <w:rsid w:val="00187DE7"/>
    <w:rsid w:val="00191078"/>
    <w:rsid w:val="00192045"/>
    <w:rsid w:val="00193B14"/>
    <w:rsid w:val="00193E72"/>
    <w:rsid w:val="00195267"/>
    <w:rsid w:val="0019600B"/>
    <w:rsid w:val="0019686E"/>
    <w:rsid w:val="00197420"/>
    <w:rsid w:val="001A28C9"/>
    <w:rsid w:val="001A34BC"/>
    <w:rsid w:val="001A5196"/>
    <w:rsid w:val="001B1C77"/>
    <w:rsid w:val="001B63B8"/>
    <w:rsid w:val="001C11AD"/>
    <w:rsid w:val="001C5288"/>
    <w:rsid w:val="001C5B03"/>
    <w:rsid w:val="001D408B"/>
    <w:rsid w:val="001E4718"/>
    <w:rsid w:val="001E6212"/>
    <w:rsid w:val="001F6622"/>
    <w:rsid w:val="00204E9F"/>
    <w:rsid w:val="002100FC"/>
    <w:rsid w:val="00213890"/>
    <w:rsid w:val="0021422C"/>
    <w:rsid w:val="00214E52"/>
    <w:rsid w:val="002207C0"/>
    <w:rsid w:val="00226D06"/>
    <w:rsid w:val="0023676E"/>
    <w:rsid w:val="002414B6"/>
    <w:rsid w:val="002422EB"/>
    <w:rsid w:val="00242397"/>
    <w:rsid w:val="00250DD1"/>
    <w:rsid w:val="00251183"/>
    <w:rsid w:val="00251689"/>
    <w:rsid w:val="0025267C"/>
    <w:rsid w:val="00252DEA"/>
    <w:rsid w:val="00253B6B"/>
    <w:rsid w:val="00262EB1"/>
    <w:rsid w:val="00265656"/>
    <w:rsid w:val="00266155"/>
    <w:rsid w:val="0027270B"/>
    <w:rsid w:val="00273D84"/>
    <w:rsid w:val="0028114D"/>
    <w:rsid w:val="00283CA0"/>
    <w:rsid w:val="00285B6E"/>
    <w:rsid w:val="00290805"/>
    <w:rsid w:val="00290C2A"/>
    <w:rsid w:val="002931DD"/>
    <w:rsid w:val="002943F6"/>
    <w:rsid w:val="002A0E7C"/>
    <w:rsid w:val="002A21ED"/>
    <w:rsid w:val="002A3F88"/>
    <w:rsid w:val="002C592B"/>
    <w:rsid w:val="002D7D62"/>
    <w:rsid w:val="002E3A90"/>
    <w:rsid w:val="002E62CB"/>
    <w:rsid w:val="002E6DF1"/>
    <w:rsid w:val="002F0957"/>
    <w:rsid w:val="002F192F"/>
    <w:rsid w:val="002F43F6"/>
    <w:rsid w:val="003020BB"/>
    <w:rsid w:val="00304393"/>
    <w:rsid w:val="00305AB2"/>
    <w:rsid w:val="0031032B"/>
    <w:rsid w:val="00316E87"/>
    <w:rsid w:val="00320608"/>
    <w:rsid w:val="00323E96"/>
    <w:rsid w:val="003256AC"/>
    <w:rsid w:val="00326F9F"/>
    <w:rsid w:val="0033129D"/>
    <w:rsid w:val="003320ED"/>
    <w:rsid w:val="0033480E"/>
    <w:rsid w:val="00337123"/>
    <w:rsid w:val="00340DC9"/>
    <w:rsid w:val="00341866"/>
    <w:rsid w:val="00341F7A"/>
    <w:rsid w:val="003535E0"/>
    <w:rsid w:val="00355D76"/>
    <w:rsid w:val="00366F56"/>
    <w:rsid w:val="003737C8"/>
    <w:rsid w:val="003739AC"/>
    <w:rsid w:val="0037589D"/>
    <w:rsid w:val="00376BB1"/>
    <w:rsid w:val="00377E23"/>
    <w:rsid w:val="0038277C"/>
    <w:rsid w:val="003909E0"/>
    <w:rsid w:val="00393A13"/>
    <w:rsid w:val="00395ADF"/>
    <w:rsid w:val="00395B15"/>
    <w:rsid w:val="00396026"/>
    <w:rsid w:val="003A1A17"/>
    <w:rsid w:val="003A6CCB"/>
    <w:rsid w:val="003A77D8"/>
    <w:rsid w:val="003B31B7"/>
    <w:rsid w:val="003B42CC"/>
    <w:rsid w:val="003B48EB"/>
    <w:rsid w:val="003B7410"/>
    <w:rsid w:val="003C33FF"/>
    <w:rsid w:val="003C5677"/>
    <w:rsid w:val="003C5BD5"/>
    <w:rsid w:val="003C64A5"/>
    <w:rsid w:val="003D03CC"/>
    <w:rsid w:val="003D48B6"/>
    <w:rsid w:val="003D4BB7"/>
    <w:rsid w:val="003D6160"/>
    <w:rsid w:val="003D64DE"/>
    <w:rsid w:val="003D7AF4"/>
    <w:rsid w:val="003E0116"/>
    <w:rsid w:val="003E152B"/>
    <w:rsid w:val="003E2058"/>
    <w:rsid w:val="003E26C3"/>
    <w:rsid w:val="003F0D6C"/>
    <w:rsid w:val="003F0F26"/>
    <w:rsid w:val="003F12D9"/>
    <w:rsid w:val="003F1B4C"/>
    <w:rsid w:val="004008F6"/>
    <w:rsid w:val="00404A80"/>
    <w:rsid w:val="004072A2"/>
    <w:rsid w:val="00410F38"/>
    <w:rsid w:val="00412B5A"/>
    <w:rsid w:val="00414B20"/>
    <w:rsid w:val="0041701B"/>
    <w:rsid w:val="004175B0"/>
    <w:rsid w:val="00417DE3"/>
    <w:rsid w:val="0042183F"/>
    <w:rsid w:val="00423968"/>
    <w:rsid w:val="00427054"/>
    <w:rsid w:val="004304B1"/>
    <w:rsid w:val="0043320A"/>
    <w:rsid w:val="004341C9"/>
    <w:rsid w:val="00445AD6"/>
    <w:rsid w:val="0044794A"/>
    <w:rsid w:val="004518A6"/>
    <w:rsid w:val="00453E1D"/>
    <w:rsid w:val="00454589"/>
    <w:rsid w:val="00456ED0"/>
    <w:rsid w:val="00457550"/>
    <w:rsid w:val="004700FB"/>
    <w:rsid w:val="004748E3"/>
    <w:rsid w:val="00474C50"/>
    <w:rsid w:val="00480BAC"/>
    <w:rsid w:val="00486006"/>
    <w:rsid w:val="00486BAD"/>
    <w:rsid w:val="00486BBE"/>
    <w:rsid w:val="00486D07"/>
    <w:rsid w:val="00487123"/>
    <w:rsid w:val="00493884"/>
    <w:rsid w:val="004A1BD5"/>
    <w:rsid w:val="004A61E1"/>
    <w:rsid w:val="004B2344"/>
    <w:rsid w:val="004B798E"/>
    <w:rsid w:val="004D25E6"/>
    <w:rsid w:val="004D3E58"/>
    <w:rsid w:val="004D5EF4"/>
    <w:rsid w:val="004D6746"/>
    <w:rsid w:val="004E0F32"/>
    <w:rsid w:val="004E23A1"/>
    <w:rsid w:val="004E457D"/>
    <w:rsid w:val="004E6DB5"/>
    <w:rsid w:val="004E7ECE"/>
    <w:rsid w:val="004F759D"/>
    <w:rsid w:val="005004EC"/>
    <w:rsid w:val="00503E4C"/>
    <w:rsid w:val="0051317F"/>
    <w:rsid w:val="00521165"/>
    <w:rsid w:val="00523C53"/>
    <w:rsid w:val="00524DC9"/>
    <w:rsid w:val="00525CBA"/>
    <w:rsid w:val="00527A86"/>
    <w:rsid w:val="00527B8F"/>
    <w:rsid w:val="005308EE"/>
    <w:rsid w:val="00530B8E"/>
    <w:rsid w:val="00532F8A"/>
    <w:rsid w:val="00542012"/>
    <w:rsid w:val="005436C3"/>
    <w:rsid w:val="00543DF5"/>
    <w:rsid w:val="0055260D"/>
    <w:rsid w:val="00555810"/>
    <w:rsid w:val="00562DCA"/>
    <w:rsid w:val="0056568F"/>
    <w:rsid w:val="0057383E"/>
    <w:rsid w:val="00582578"/>
    <w:rsid w:val="00596154"/>
    <w:rsid w:val="005A41E7"/>
    <w:rsid w:val="005A7F1C"/>
    <w:rsid w:val="005B04A8"/>
    <w:rsid w:val="005B328D"/>
    <w:rsid w:val="005B3503"/>
    <w:rsid w:val="005B4DCD"/>
    <w:rsid w:val="005B4FAD"/>
    <w:rsid w:val="005C5CC7"/>
    <w:rsid w:val="005D380C"/>
    <w:rsid w:val="005D6E04"/>
    <w:rsid w:val="005D7A12"/>
    <w:rsid w:val="005E2B68"/>
    <w:rsid w:val="005E53EE"/>
    <w:rsid w:val="005E6EED"/>
    <w:rsid w:val="005F0542"/>
    <w:rsid w:val="005F0B4D"/>
    <w:rsid w:val="005F0F72"/>
    <w:rsid w:val="005F1C1F"/>
    <w:rsid w:val="005F2807"/>
    <w:rsid w:val="005F346D"/>
    <w:rsid w:val="005F38FB"/>
    <w:rsid w:val="005F6D90"/>
    <w:rsid w:val="00606EA1"/>
    <w:rsid w:val="00611E6D"/>
    <w:rsid w:val="006128F0"/>
    <w:rsid w:val="0061726B"/>
    <w:rsid w:val="00621900"/>
    <w:rsid w:val="0062387A"/>
    <w:rsid w:val="00627FBA"/>
    <w:rsid w:val="006344BE"/>
    <w:rsid w:val="00634A66"/>
    <w:rsid w:val="00640336"/>
    <w:rsid w:val="00640BDE"/>
    <w:rsid w:val="00640FC9"/>
    <w:rsid w:val="00642EA1"/>
    <w:rsid w:val="006432F2"/>
    <w:rsid w:val="00644A96"/>
    <w:rsid w:val="0065320F"/>
    <w:rsid w:val="00653D64"/>
    <w:rsid w:val="00654E13"/>
    <w:rsid w:val="00667489"/>
    <w:rsid w:val="00670D44"/>
    <w:rsid w:val="00675CF2"/>
    <w:rsid w:val="00676AFC"/>
    <w:rsid w:val="00676B2C"/>
    <w:rsid w:val="006807CD"/>
    <w:rsid w:val="00682D43"/>
    <w:rsid w:val="00685BAF"/>
    <w:rsid w:val="00693EBF"/>
    <w:rsid w:val="006945D6"/>
    <w:rsid w:val="006A0077"/>
    <w:rsid w:val="006A0524"/>
    <w:rsid w:val="006A7EFE"/>
    <w:rsid w:val="006B12CB"/>
    <w:rsid w:val="006B5916"/>
    <w:rsid w:val="006C4F4A"/>
    <w:rsid w:val="006C5E80"/>
    <w:rsid w:val="006C74B6"/>
    <w:rsid w:val="006C7CEE"/>
    <w:rsid w:val="006D075E"/>
    <w:rsid w:val="006D4B88"/>
    <w:rsid w:val="006D55E7"/>
    <w:rsid w:val="006D74A2"/>
    <w:rsid w:val="006D7C6E"/>
    <w:rsid w:val="006E2F95"/>
    <w:rsid w:val="006E5253"/>
    <w:rsid w:val="007004DD"/>
    <w:rsid w:val="00705EAF"/>
    <w:rsid w:val="0070720B"/>
    <w:rsid w:val="007101CC"/>
    <w:rsid w:val="007101E2"/>
    <w:rsid w:val="00720FD3"/>
    <w:rsid w:val="00724E3B"/>
    <w:rsid w:val="00725EEA"/>
    <w:rsid w:val="00727821"/>
    <w:rsid w:val="007302D7"/>
    <w:rsid w:val="00730CE9"/>
    <w:rsid w:val="00733041"/>
    <w:rsid w:val="0073373D"/>
    <w:rsid w:val="00736914"/>
    <w:rsid w:val="00736A42"/>
    <w:rsid w:val="00743841"/>
    <w:rsid w:val="007439DB"/>
    <w:rsid w:val="00752C57"/>
    <w:rsid w:val="00755AD7"/>
    <w:rsid w:val="00765316"/>
    <w:rsid w:val="00767342"/>
    <w:rsid w:val="007708C8"/>
    <w:rsid w:val="0077719D"/>
    <w:rsid w:val="00780DF0"/>
    <w:rsid w:val="0078270B"/>
    <w:rsid w:val="00782F0F"/>
    <w:rsid w:val="00785DFE"/>
    <w:rsid w:val="00787482"/>
    <w:rsid w:val="00791F5C"/>
    <w:rsid w:val="00796CB8"/>
    <w:rsid w:val="007A286D"/>
    <w:rsid w:val="007A38DF"/>
    <w:rsid w:val="007B1F50"/>
    <w:rsid w:val="007B20CF"/>
    <w:rsid w:val="007B2499"/>
    <w:rsid w:val="007B5C9B"/>
    <w:rsid w:val="007B72E1"/>
    <w:rsid w:val="007B783A"/>
    <w:rsid w:val="007C15DF"/>
    <w:rsid w:val="007C1B95"/>
    <w:rsid w:val="007D297F"/>
    <w:rsid w:val="007D4D37"/>
    <w:rsid w:val="007D72B9"/>
    <w:rsid w:val="007E2F2D"/>
    <w:rsid w:val="007F0314"/>
    <w:rsid w:val="007F1433"/>
    <w:rsid w:val="007F1491"/>
    <w:rsid w:val="007F2F03"/>
    <w:rsid w:val="007F4469"/>
    <w:rsid w:val="00800FE0"/>
    <w:rsid w:val="008066AD"/>
    <w:rsid w:val="008124B5"/>
    <w:rsid w:val="0081517F"/>
    <w:rsid w:val="00815370"/>
    <w:rsid w:val="0082153D"/>
    <w:rsid w:val="008255AA"/>
    <w:rsid w:val="00830FF3"/>
    <w:rsid w:val="008325A4"/>
    <w:rsid w:val="00835CA0"/>
    <w:rsid w:val="00836B8C"/>
    <w:rsid w:val="008410C5"/>
    <w:rsid w:val="00842C76"/>
    <w:rsid w:val="00844972"/>
    <w:rsid w:val="00845766"/>
    <w:rsid w:val="00846C08"/>
    <w:rsid w:val="00846E6B"/>
    <w:rsid w:val="008530E7"/>
    <w:rsid w:val="00853BDD"/>
    <w:rsid w:val="0085443F"/>
    <w:rsid w:val="008550C6"/>
    <w:rsid w:val="008555F5"/>
    <w:rsid w:val="00857675"/>
    <w:rsid w:val="00860B4B"/>
    <w:rsid w:val="00867DF4"/>
    <w:rsid w:val="008763E7"/>
    <w:rsid w:val="008808C5"/>
    <w:rsid w:val="00881A7C"/>
    <w:rsid w:val="00883C78"/>
    <w:rsid w:val="00885108"/>
    <w:rsid w:val="00885159"/>
    <w:rsid w:val="00885214"/>
    <w:rsid w:val="00887615"/>
    <w:rsid w:val="00890052"/>
    <w:rsid w:val="008910B3"/>
    <w:rsid w:val="008932D5"/>
    <w:rsid w:val="00893878"/>
    <w:rsid w:val="00894E3A"/>
    <w:rsid w:val="00896EBD"/>
    <w:rsid w:val="008A0AC8"/>
    <w:rsid w:val="008A5665"/>
    <w:rsid w:val="008A7686"/>
    <w:rsid w:val="008B24A8"/>
    <w:rsid w:val="008B3D78"/>
    <w:rsid w:val="008C261B"/>
    <w:rsid w:val="008C3353"/>
    <w:rsid w:val="008C4FCA"/>
    <w:rsid w:val="008C7882"/>
    <w:rsid w:val="008D2261"/>
    <w:rsid w:val="008D4C28"/>
    <w:rsid w:val="008D577B"/>
    <w:rsid w:val="008E15A1"/>
    <w:rsid w:val="008E17C4"/>
    <w:rsid w:val="008E45C4"/>
    <w:rsid w:val="008E64B1"/>
    <w:rsid w:val="008E64FA"/>
    <w:rsid w:val="008F11E0"/>
    <w:rsid w:val="008F4DEF"/>
    <w:rsid w:val="009018B8"/>
    <w:rsid w:val="00902832"/>
    <w:rsid w:val="00902C9B"/>
    <w:rsid w:val="009048E1"/>
    <w:rsid w:val="00905793"/>
    <w:rsid w:val="00913885"/>
    <w:rsid w:val="00915C88"/>
    <w:rsid w:val="00925E5C"/>
    <w:rsid w:val="00930670"/>
    <w:rsid w:val="0093078B"/>
    <w:rsid w:val="00931D41"/>
    <w:rsid w:val="00933D18"/>
    <w:rsid w:val="00933F17"/>
    <w:rsid w:val="0094034A"/>
    <w:rsid w:val="00942221"/>
    <w:rsid w:val="00950FBB"/>
    <w:rsid w:val="00953349"/>
    <w:rsid w:val="009544AF"/>
    <w:rsid w:val="00954E0C"/>
    <w:rsid w:val="00961156"/>
    <w:rsid w:val="00961F74"/>
    <w:rsid w:val="00966F1F"/>
    <w:rsid w:val="00974675"/>
    <w:rsid w:val="00976D32"/>
    <w:rsid w:val="009844F7"/>
    <w:rsid w:val="00987383"/>
    <w:rsid w:val="009A05AA"/>
    <w:rsid w:val="009A2D5A"/>
    <w:rsid w:val="009B2C7E"/>
    <w:rsid w:val="009B5045"/>
    <w:rsid w:val="009B57A6"/>
    <w:rsid w:val="009B5E56"/>
    <w:rsid w:val="009C1BA0"/>
    <w:rsid w:val="009C2E47"/>
    <w:rsid w:val="009C6BFB"/>
    <w:rsid w:val="009D0C05"/>
    <w:rsid w:val="009D27A5"/>
    <w:rsid w:val="009D73ED"/>
    <w:rsid w:val="009E2C00"/>
    <w:rsid w:val="009E324E"/>
    <w:rsid w:val="009E3254"/>
    <w:rsid w:val="009E70F4"/>
    <w:rsid w:val="009E7786"/>
    <w:rsid w:val="009F0C4E"/>
    <w:rsid w:val="009F1AD2"/>
    <w:rsid w:val="009F6138"/>
    <w:rsid w:val="00A11755"/>
    <w:rsid w:val="00A14A47"/>
    <w:rsid w:val="00A14FA1"/>
    <w:rsid w:val="00A207FB"/>
    <w:rsid w:val="00A231A9"/>
    <w:rsid w:val="00A243F2"/>
    <w:rsid w:val="00A26F44"/>
    <w:rsid w:val="00A30947"/>
    <w:rsid w:val="00A3406B"/>
    <w:rsid w:val="00A4313D"/>
    <w:rsid w:val="00A50120"/>
    <w:rsid w:val="00A51FCD"/>
    <w:rsid w:val="00A528E1"/>
    <w:rsid w:val="00A60351"/>
    <w:rsid w:val="00A61C6D"/>
    <w:rsid w:val="00A63015"/>
    <w:rsid w:val="00A65713"/>
    <w:rsid w:val="00A65835"/>
    <w:rsid w:val="00A678B4"/>
    <w:rsid w:val="00A70272"/>
    <w:rsid w:val="00A704A3"/>
    <w:rsid w:val="00A75E23"/>
    <w:rsid w:val="00A81F13"/>
    <w:rsid w:val="00A82AA0"/>
    <w:rsid w:val="00A82F8A"/>
    <w:rsid w:val="00A9226B"/>
    <w:rsid w:val="00A9575C"/>
    <w:rsid w:val="00A95B56"/>
    <w:rsid w:val="00A969AF"/>
    <w:rsid w:val="00AA4ADF"/>
    <w:rsid w:val="00AB1A2E"/>
    <w:rsid w:val="00AB328A"/>
    <w:rsid w:val="00AB4427"/>
    <w:rsid w:val="00AB4918"/>
    <w:rsid w:val="00AB4BC8"/>
    <w:rsid w:val="00AB5B01"/>
    <w:rsid w:val="00AB6BA7"/>
    <w:rsid w:val="00AD0710"/>
    <w:rsid w:val="00AD4DB9"/>
    <w:rsid w:val="00AD63C0"/>
    <w:rsid w:val="00AE128C"/>
    <w:rsid w:val="00AE35B2"/>
    <w:rsid w:val="00AE6AA0"/>
    <w:rsid w:val="00AF555B"/>
    <w:rsid w:val="00B10E01"/>
    <w:rsid w:val="00B119A2"/>
    <w:rsid w:val="00B177F2"/>
    <w:rsid w:val="00B201F1"/>
    <w:rsid w:val="00B207AF"/>
    <w:rsid w:val="00B20B16"/>
    <w:rsid w:val="00B26809"/>
    <w:rsid w:val="00B304E7"/>
    <w:rsid w:val="00B309DD"/>
    <w:rsid w:val="00B318B6"/>
    <w:rsid w:val="00B519B7"/>
    <w:rsid w:val="00B60AC9"/>
    <w:rsid w:val="00B64792"/>
    <w:rsid w:val="00B67323"/>
    <w:rsid w:val="00B716E4"/>
    <w:rsid w:val="00B74071"/>
    <w:rsid w:val="00B7428E"/>
    <w:rsid w:val="00B74B67"/>
    <w:rsid w:val="00B75196"/>
    <w:rsid w:val="00B82ED4"/>
    <w:rsid w:val="00B83654"/>
    <w:rsid w:val="00B8424F"/>
    <w:rsid w:val="00B86896"/>
    <w:rsid w:val="00B875A6"/>
    <w:rsid w:val="00B90AAC"/>
    <w:rsid w:val="00B93E4C"/>
    <w:rsid w:val="00B94A1B"/>
    <w:rsid w:val="00BA5C89"/>
    <w:rsid w:val="00BB46B8"/>
    <w:rsid w:val="00BB4CE2"/>
    <w:rsid w:val="00BB65FA"/>
    <w:rsid w:val="00BB7741"/>
    <w:rsid w:val="00BC0EFB"/>
    <w:rsid w:val="00BC2E39"/>
    <w:rsid w:val="00BC39E3"/>
    <w:rsid w:val="00BC7E25"/>
    <w:rsid w:val="00BD1631"/>
    <w:rsid w:val="00BD26F2"/>
    <w:rsid w:val="00BE06F0"/>
    <w:rsid w:val="00BE1D8B"/>
    <w:rsid w:val="00BE3261"/>
    <w:rsid w:val="00BF58FC"/>
    <w:rsid w:val="00BF6381"/>
    <w:rsid w:val="00C01F77"/>
    <w:rsid w:val="00C01FFC"/>
    <w:rsid w:val="00C0412C"/>
    <w:rsid w:val="00C06AE4"/>
    <w:rsid w:val="00C114FF"/>
    <w:rsid w:val="00C1640D"/>
    <w:rsid w:val="00C171A1"/>
    <w:rsid w:val="00C171A4"/>
    <w:rsid w:val="00C17F12"/>
    <w:rsid w:val="00C237E9"/>
    <w:rsid w:val="00C36883"/>
    <w:rsid w:val="00C40928"/>
    <w:rsid w:val="00C43F01"/>
    <w:rsid w:val="00C4542B"/>
    <w:rsid w:val="00C47552"/>
    <w:rsid w:val="00C47A20"/>
    <w:rsid w:val="00C50A57"/>
    <w:rsid w:val="00C57A81"/>
    <w:rsid w:val="00C60193"/>
    <w:rsid w:val="00C6119C"/>
    <w:rsid w:val="00C61EBA"/>
    <w:rsid w:val="00C634D4"/>
    <w:rsid w:val="00C63AA5"/>
    <w:rsid w:val="00C65071"/>
    <w:rsid w:val="00C73F6D"/>
    <w:rsid w:val="00C74292"/>
    <w:rsid w:val="00C74F6E"/>
    <w:rsid w:val="00C77FA4"/>
    <w:rsid w:val="00C77FFA"/>
    <w:rsid w:val="00C80401"/>
    <w:rsid w:val="00C81C97"/>
    <w:rsid w:val="00C840C2"/>
    <w:rsid w:val="00C84101"/>
    <w:rsid w:val="00C8535F"/>
    <w:rsid w:val="00C8681B"/>
    <w:rsid w:val="00C90EDA"/>
    <w:rsid w:val="00C9165E"/>
    <w:rsid w:val="00C92C37"/>
    <w:rsid w:val="00C959E7"/>
    <w:rsid w:val="00CB02B8"/>
    <w:rsid w:val="00CC1E65"/>
    <w:rsid w:val="00CC2FC6"/>
    <w:rsid w:val="00CC567A"/>
    <w:rsid w:val="00CC7801"/>
    <w:rsid w:val="00CD4059"/>
    <w:rsid w:val="00CD4B53"/>
    <w:rsid w:val="00CD4E5A"/>
    <w:rsid w:val="00CE03CE"/>
    <w:rsid w:val="00CF0D77"/>
    <w:rsid w:val="00CF0DFF"/>
    <w:rsid w:val="00CF644E"/>
    <w:rsid w:val="00D0359D"/>
    <w:rsid w:val="00D04DED"/>
    <w:rsid w:val="00D1089A"/>
    <w:rsid w:val="00D116BD"/>
    <w:rsid w:val="00D2098A"/>
    <w:rsid w:val="00D220E2"/>
    <w:rsid w:val="00D228AA"/>
    <w:rsid w:val="00D3494E"/>
    <w:rsid w:val="00D3691A"/>
    <w:rsid w:val="00D377E2"/>
    <w:rsid w:val="00D42DCB"/>
    <w:rsid w:val="00D45253"/>
    <w:rsid w:val="00D46DF2"/>
    <w:rsid w:val="00D47674"/>
    <w:rsid w:val="00D5338C"/>
    <w:rsid w:val="00D543BC"/>
    <w:rsid w:val="00D606B2"/>
    <w:rsid w:val="00D65777"/>
    <w:rsid w:val="00D728A0"/>
    <w:rsid w:val="00D73352"/>
    <w:rsid w:val="00D75260"/>
    <w:rsid w:val="00D76557"/>
    <w:rsid w:val="00D82862"/>
    <w:rsid w:val="00D85BCA"/>
    <w:rsid w:val="00D952CF"/>
    <w:rsid w:val="00D97E7D"/>
    <w:rsid w:val="00DA02C2"/>
    <w:rsid w:val="00DA1286"/>
    <w:rsid w:val="00DA25FC"/>
    <w:rsid w:val="00DB28BD"/>
    <w:rsid w:val="00DB3439"/>
    <w:rsid w:val="00DC2946"/>
    <w:rsid w:val="00DC550F"/>
    <w:rsid w:val="00DC64FD"/>
    <w:rsid w:val="00DC7E8C"/>
    <w:rsid w:val="00DD13C1"/>
    <w:rsid w:val="00DD221C"/>
    <w:rsid w:val="00DE127F"/>
    <w:rsid w:val="00DE424A"/>
    <w:rsid w:val="00DE4419"/>
    <w:rsid w:val="00DF0ACA"/>
    <w:rsid w:val="00DF2245"/>
    <w:rsid w:val="00DF77CF"/>
    <w:rsid w:val="00E026E8"/>
    <w:rsid w:val="00E055EB"/>
    <w:rsid w:val="00E06C00"/>
    <w:rsid w:val="00E14C47"/>
    <w:rsid w:val="00E17F72"/>
    <w:rsid w:val="00E22698"/>
    <w:rsid w:val="00E25AF6"/>
    <w:rsid w:val="00E25B7C"/>
    <w:rsid w:val="00E26BE3"/>
    <w:rsid w:val="00E3725B"/>
    <w:rsid w:val="00E412AB"/>
    <w:rsid w:val="00E434D1"/>
    <w:rsid w:val="00E537F2"/>
    <w:rsid w:val="00E55F2D"/>
    <w:rsid w:val="00E56CBB"/>
    <w:rsid w:val="00E61E51"/>
    <w:rsid w:val="00E64532"/>
    <w:rsid w:val="00E6552A"/>
    <w:rsid w:val="00E658D8"/>
    <w:rsid w:val="00E66532"/>
    <w:rsid w:val="00E668C4"/>
    <w:rsid w:val="00E6707D"/>
    <w:rsid w:val="00E70061"/>
    <w:rsid w:val="00E70E7C"/>
    <w:rsid w:val="00E71313"/>
    <w:rsid w:val="00E72606"/>
    <w:rsid w:val="00E733DA"/>
    <w:rsid w:val="00E73C3E"/>
    <w:rsid w:val="00E84E9D"/>
    <w:rsid w:val="00E935AF"/>
    <w:rsid w:val="00EB0E20"/>
    <w:rsid w:val="00EC4F3A"/>
    <w:rsid w:val="00EC57D7"/>
    <w:rsid w:val="00ED3A08"/>
    <w:rsid w:val="00ED594D"/>
    <w:rsid w:val="00EE0EBB"/>
    <w:rsid w:val="00EE36E1"/>
    <w:rsid w:val="00EE753C"/>
    <w:rsid w:val="00EF25F0"/>
    <w:rsid w:val="00F0054D"/>
    <w:rsid w:val="00F01C90"/>
    <w:rsid w:val="00F02467"/>
    <w:rsid w:val="00F12214"/>
    <w:rsid w:val="00F12565"/>
    <w:rsid w:val="00F14ACA"/>
    <w:rsid w:val="00F163AF"/>
    <w:rsid w:val="00F164A7"/>
    <w:rsid w:val="00F22990"/>
    <w:rsid w:val="00F23927"/>
    <w:rsid w:val="00F26A05"/>
    <w:rsid w:val="00F307CE"/>
    <w:rsid w:val="00F348EC"/>
    <w:rsid w:val="00F37108"/>
    <w:rsid w:val="00F443E2"/>
    <w:rsid w:val="00F47BAA"/>
    <w:rsid w:val="00F47F49"/>
    <w:rsid w:val="00F52EAB"/>
    <w:rsid w:val="00F641F2"/>
    <w:rsid w:val="00F67A2D"/>
    <w:rsid w:val="00F70A1B"/>
    <w:rsid w:val="00F72FDF"/>
    <w:rsid w:val="00F7461D"/>
    <w:rsid w:val="00F75960"/>
    <w:rsid w:val="00F82526"/>
    <w:rsid w:val="00F84672"/>
    <w:rsid w:val="00F84802"/>
    <w:rsid w:val="00F87920"/>
    <w:rsid w:val="00F949AE"/>
    <w:rsid w:val="00FA06FD"/>
    <w:rsid w:val="00FA45E9"/>
    <w:rsid w:val="00FA515B"/>
    <w:rsid w:val="00FA6B90"/>
    <w:rsid w:val="00FA74CB"/>
    <w:rsid w:val="00FB06F0"/>
    <w:rsid w:val="00FB18BC"/>
    <w:rsid w:val="00FB2886"/>
    <w:rsid w:val="00FB466E"/>
    <w:rsid w:val="00FB7CC0"/>
    <w:rsid w:val="00FD0492"/>
    <w:rsid w:val="00FD13EC"/>
    <w:rsid w:val="00FD1CD7"/>
    <w:rsid w:val="00FD4DA8"/>
    <w:rsid w:val="00FD4EEF"/>
    <w:rsid w:val="00FD5461"/>
    <w:rsid w:val="00FD6BDB"/>
    <w:rsid w:val="00FD6F00"/>
    <w:rsid w:val="00FD7B98"/>
    <w:rsid w:val="00FF18D2"/>
    <w:rsid w:val="00FF1B9B"/>
    <w:rsid w:val="00FF1CCB"/>
    <w:rsid w:val="00FF22F5"/>
    <w:rsid w:val="00FF4664"/>
    <w:rsid w:val="00FF75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cs-CZ"/>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64A7"/>
    <w:pPr>
      <w:tabs>
        <w:tab w:val="left" w:pos="567"/>
      </w:tabs>
      <w:spacing w:line="260" w:lineRule="exact"/>
    </w:pPr>
    <w:rPr>
      <w:sz w:val="22"/>
    </w:rPr>
  </w:style>
  <w:style w:type="paragraph" w:styleId="Nadpis1">
    <w:name w:val="heading 1"/>
    <w:basedOn w:val="Normln"/>
    <w:next w:val="Normln"/>
    <w:qFormat/>
    <w:rsid w:val="00902C9B"/>
    <w:pPr>
      <w:spacing w:before="240" w:after="120"/>
      <w:ind w:left="357" w:hanging="357"/>
      <w:outlineLvl w:val="0"/>
    </w:pPr>
    <w:rPr>
      <w:b/>
      <w:caps/>
      <w:sz w:val="26"/>
    </w:rPr>
  </w:style>
  <w:style w:type="paragraph" w:styleId="Nadpis2">
    <w:name w:val="heading 2"/>
    <w:basedOn w:val="Normln"/>
    <w:next w:val="Normln"/>
    <w:qFormat/>
    <w:rsid w:val="00902C9B"/>
    <w:pPr>
      <w:keepNext/>
      <w:spacing w:before="240" w:after="60"/>
      <w:outlineLvl w:val="1"/>
    </w:pPr>
    <w:rPr>
      <w:rFonts w:ascii="Helvetica" w:hAnsi="Helvetica"/>
      <w:b/>
      <w:i/>
      <w:sz w:val="24"/>
    </w:rPr>
  </w:style>
  <w:style w:type="paragraph" w:styleId="Nadpis3">
    <w:name w:val="heading 3"/>
    <w:basedOn w:val="Normln"/>
    <w:next w:val="Normln"/>
    <w:qFormat/>
    <w:rsid w:val="00902C9B"/>
    <w:pPr>
      <w:keepNext/>
      <w:keepLines/>
      <w:spacing w:before="120" w:after="80"/>
      <w:outlineLvl w:val="2"/>
    </w:pPr>
    <w:rPr>
      <w:b/>
      <w:kern w:val="28"/>
      <w:sz w:val="24"/>
    </w:rPr>
  </w:style>
  <w:style w:type="paragraph" w:styleId="Nadpis4">
    <w:name w:val="heading 4"/>
    <w:basedOn w:val="Normln"/>
    <w:next w:val="Normln"/>
    <w:qFormat/>
    <w:rsid w:val="00902C9B"/>
    <w:pPr>
      <w:keepNext/>
      <w:tabs>
        <w:tab w:val="clear" w:pos="567"/>
      </w:tabs>
      <w:outlineLvl w:val="3"/>
    </w:pPr>
    <w:rPr>
      <w:b/>
      <w:noProof/>
    </w:rPr>
  </w:style>
  <w:style w:type="paragraph" w:styleId="Nadpis5">
    <w:name w:val="heading 5"/>
    <w:basedOn w:val="Normln"/>
    <w:next w:val="Normln"/>
    <w:qFormat/>
    <w:rsid w:val="00902C9B"/>
    <w:pPr>
      <w:keepNext/>
      <w:tabs>
        <w:tab w:val="clear" w:pos="567"/>
      </w:tabs>
      <w:jc w:val="center"/>
      <w:outlineLvl w:val="4"/>
    </w:pPr>
    <w:rPr>
      <w:b/>
      <w:noProof/>
    </w:rPr>
  </w:style>
  <w:style w:type="paragraph" w:styleId="Nadpis6">
    <w:name w:val="heading 6"/>
    <w:basedOn w:val="Normln"/>
    <w:next w:val="Normln"/>
    <w:qFormat/>
    <w:rsid w:val="00902C9B"/>
    <w:pPr>
      <w:keepNext/>
      <w:tabs>
        <w:tab w:val="left" w:pos="-720"/>
        <w:tab w:val="left" w:pos="4536"/>
      </w:tabs>
      <w:suppressAutoHyphens/>
      <w:outlineLvl w:val="5"/>
    </w:pPr>
    <w:rPr>
      <w:i/>
    </w:rPr>
  </w:style>
  <w:style w:type="paragraph" w:styleId="Nadpis7">
    <w:name w:val="heading 7"/>
    <w:basedOn w:val="Normln"/>
    <w:next w:val="Normln"/>
    <w:qFormat/>
    <w:rsid w:val="00902C9B"/>
    <w:pPr>
      <w:keepNext/>
      <w:tabs>
        <w:tab w:val="left" w:pos="-720"/>
        <w:tab w:val="left" w:pos="4536"/>
      </w:tabs>
      <w:suppressAutoHyphens/>
      <w:jc w:val="both"/>
      <w:outlineLvl w:val="6"/>
    </w:pPr>
    <w:rPr>
      <w:i/>
    </w:rPr>
  </w:style>
  <w:style w:type="paragraph" w:styleId="Nadpis8">
    <w:name w:val="heading 8"/>
    <w:basedOn w:val="Normln"/>
    <w:next w:val="Normln"/>
    <w:qFormat/>
    <w:rsid w:val="00902C9B"/>
    <w:pPr>
      <w:keepNext/>
      <w:tabs>
        <w:tab w:val="clear" w:pos="567"/>
      </w:tabs>
      <w:ind w:right="-318"/>
      <w:outlineLvl w:val="7"/>
    </w:pPr>
    <w:rPr>
      <w:b/>
    </w:rPr>
  </w:style>
  <w:style w:type="paragraph" w:styleId="Nadpis9">
    <w:name w:val="heading 9"/>
    <w:basedOn w:val="Normln"/>
    <w:next w:val="Normln"/>
    <w:qFormat/>
    <w:rsid w:val="00902C9B"/>
    <w:pPr>
      <w:keepNext/>
      <w:tabs>
        <w:tab w:val="clear" w:pos="567"/>
      </w:tabs>
      <w:ind w:left="2268" w:right="1711" w:hanging="567"/>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02C9B"/>
    <w:pPr>
      <w:tabs>
        <w:tab w:val="center" w:pos="4153"/>
        <w:tab w:val="right" w:pos="8306"/>
      </w:tabs>
      <w:spacing w:line="240" w:lineRule="auto"/>
    </w:pPr>
    <w:rPr>
      <w:rFonts w:ascii="Helvetica" w:hAnsi="Helvetica"/>
      <w:sz w:val="20"/>
    </w:rPr>
  </w:style>
  <w:style w:type="paragraph" w:styleId="Zpat">
    <w:name w:val="footer"/>
    <w:basedOn w:val="Normln"/>
    <w:rsid w:val="00902C9B"/>
    <w:pPr>
      <w:tabs>
        <w:tab w:val="clear" w:pos="567"/>
        <w:tab w:val="center" w:pos="4536"/>
        <w:tab w:val="center" w:pos="8930"/>
      </w:tabs>
      <w:spacing w:line="240" w:lineRule="auto"/>
    </w:pPr>
    <w:rPr>
      <w:rFonts w:ascii="Helvetica" w:hAnsi="Helvetica"/>
      <w:sz w:val="16"/>
    </w:rPr>
  </w:style>
  <w:style w:type="paragraph" w:styleId="Obsah9">
    <w:name w:val="toc 9"/>
    <w:basedOn w:val="Normln"/>
    <w:next w:val="Normln"/>
    <w:semiHidden/>
    <w:rsid w:val="00902C9B"/>
    <w:pPr>
      <w:tabs>
        <w:tab w:val="clear" w:pos="567"/>
      </w:tabs>
      <w:ind w:left="1760"/>
    </w:pPr>
  </w:style>
  <w:style w:type="character" w:styleId="Odkaznavysvtlivky">
    <w:name w:val="endnote reference"/>
    <w:semiHidden/>
    <w:rsid w:val="00902C9B"/>
    <w:rPr>
      <w:vertAlign w:val="superscript"/>
    </w:rPr>
  </w:style>
  <w:style w:type="character" w:styleId="Znakapoznpodarou">
    <w:name w:val="footnote reference"/>
    <w:semiHidden/>
    <w:rsid w:val="00902C9B"/>
    <w:rPr>
      <w:vertAlign w:val="superscript"/>
    </w:rPr>
  </w:style>
  <w:style w:type="paragraph" w:styleId="Textpoznpodarou">
    <w:name w:val="footnote text"/>
    <w:basedOn w:val="Normln"/>
    <w:semiHidden/>
    <w:rsid w:val="00902C9B"/>
    <w:pPr>
      <w:tabs>
        <w:tab w:val="clear" w:pos="567"/>
      </w:tabs>
      <w:spacing w:line="240" w:lineRule="auto"/>
      <w:jc w:val="both"/>
    </w:pPr>
    <w:rPr>
      <w:sz w:val="20"/>
    </w:rPr>
  </w:style>
  <w:style w:type="paragraph" w:styleId="Zkladntext">
    <w:name w:val="Body Text"/>
    <w:basedOn w:val="Normln"/>
    <w:rsid w:val="00902C9B"/>
    <w:pPr>
      <w:tabs>
        <w:tab w:val="clear" w:pos="567"/>
      </w:tabs>
      <w:spacing w:line="240" w:lineRule="auto"/>
      <w:jc w:val="both"/>
    </w:pPr>
  </w:style>
  <w:style w:type="paragraph" w:styleId="Textvbloku">
    <w:name w:val="Block Text"/>
    <w:basedOn w:val="Normln"/>
    <w:rsid w:val="00902C9B"/>
    <w:pPr>
      <w:tabs>
        <w:tab w:val="clear" w:pos="567"/>
      </w:tabs>
      <w:ind w:left="2268" w:right="1711" w:hanging="567"/>
    </w:pPr>
    <w:rPr>
      <w:b/>
    </w:rPr>
  </w:style>
  <w:style w:type="paragraph" w:customStyle="1" w:styleId="Plattetekst23">
    <w:name w:val="Platte tekst 23"/>
    <w:basedOn w:val="Normln"/>
    <w:rsid w:val="00902C9B"/>
    <w:pPr>
      <w:tabs>
        <w:tab w:val="clear" w:pos="567"/>
      </w:tabs>
      <w:spacing w:line="240" w:lineRule="auto"/>
    </w:pPr>
    <w:rPr>
      <w:i/>
      <w:color w:val="008000"/>
    </w:rPr>
  </w:style>
  <w:style w:type="paragraph" w:styleId="Zkladntext3">
    <w:name w:val="Body Text 3"/>
    <w:basedOn w:val="Normln"/>
    <w:rsid w:val="00902C9B"/>
    <w:pPr>
      <w:ind w:right="113"/>
      <w:jc w:val="both"/>
    </w:pPr>
    <w:rPr>
      <w:b/>
    </w:rPr>
  </w:style>
  <w:style w:type="paragraph" w:styleId="Textvysvtlivek">
    <w:name w:val="endnote text"/>
    <w:basedOn w:val="Normln"/>
    <w:semiHidden/>
    <w:rsid w:val="00902C9B"/>
    <w:pPr>
      <w:spacing w:line="240" w:lineRule="auto"/>
    </w:pPr>
  </w:style>
  <w:style w:type="character" w:styleId="Odkaznakoment">
    <w:name w:val="annotation reference"/>
    <w:semiHidden/>
    <w:rsid w:val="00902C9B"/>
    <w:rPr>
      <w:sz w:val="16"/>
    </w:rPr>
  </w:style>
  <w:style w:type="paragraph" w:styleId="Zkladntextodsazen2">
    <w:name w:val="Body Text Indent 2"/>
    <w:basedOn w:val="Normln"/>
    <w:rsid w:val="00902C9B"/>
    <w:pPr>
      <w:ind w:left="567" w:hanging="567"/>
      <w:jc w:val="both"/>
    </w:pPr>
    <w:rPr>
      <w:b/>
    </w:rPr>
  </w:style>
  <w:style w:type="paragraph" w:styleId="Textkomente">
    <w:name w:val="annotation text"/>
    <w:basedOn w:val="Normln"/>
    <w:link w:val="TextkomenteChar"/>
    <w:semiHidden/>
    <w:rsid w:val="00902C9B"/>
    <w:rPr>
      <w:sz w:val="20"/>
    </w:rPr>
  </w:style>
  <w:style w:type="paragraph" w:customStyle="1" w:styleId="Plattetekst22">
    <w:name w:val="Platte tekst 22"/>
    <w:basedOn w:val="Normln"/>
    <w:rsid w:val="00902C9B"/>
    <w:pPr>
      <w:ind w:left="567" w:hanging="567"/>
    </w:pPr>
    <w:rPr>
      <w:b/>
    </w:rPr>
  </w:style>
  <w:style w:type="paragraph" w:customStyle="1" w:styleId="Plattetekst21">
    <w:name w:val="Platte tekst 21"/>
    <w:basedOn w:val="Normln"/>
    <w:rsid w:val="00902C9B"/>
    <w:pPr>
      <w:tabs>
        <w:tab w:val="clear" w:pos="567"/>
      </w:tabs>
      <w:spacing w:line="240" w:lineRule="auto"/>
      <w:ind w:left="567" w:hanging="567"/>
    </w:pPr>
    <w:rPr>
      <w:b/>
    </w:rPr>
  </w:style>
  <w:style w:type="paragraph" w:styleId="Zkladntextodsazen3">
    <w:name w:val="Body Text Indent 3"/>
    <w:basedOn w:val="Normln"/>
    <w:rsid w:val="00902C9B"/>
    <w:pPr>
      <w:spacing w:line="240" w:lineRule="auto"/>
      <w:ind w:left="567" w:hanging="567"/>
    </w:pPr>
  </w:style>
  <w:style w:type="paragraph" w:styleId="Zkladntext2">
    <w:name w:val="Body Text 2"/>
    <w:basedOn w:val="Normln"/>
    <w:rsid w:val="00902C9B"/>
    <w:pPr>
      <w:spacing w:line="240" w:lineRule="auto"/>
      <w:ind w:left="567" w:hanging="567"/>
    </w:pPr>
    <w:rPr>
      <w:b/>
    </w:rPr>
  </w:style>
  <w:style w:type="character" w:styleId="Hypertextovodkaz">
    <w:name w:val="Hyperlink"/>
    <w:rsid w:val="00902C9B"/>
    <w:rPr>
      <w:color w:val="0000FF"/>
      <w:u w:val="single"/>
    </w:rPr>
  </w:style>
  <w:style w:type="paragraph" w:customStyle="1" w:styleId="AHeader1">
    <w:name w:val="AHeader 1"/>
    <w:basedOn w:val="Normln"/>
    <w:rsid w:val="00902C9B"/>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rsid w:val="00902C9B"/>
    <w:pPr>
      <w:numPr>
        <w:ilvl w:val="1"/>
      </w:numPr>
      <w:tabs>
        <w:tab w:val="clear" w:pos="709"/>
        <w:tab w:val="num" w:pos="360"/>
        <w:tab w:val="num" w:pos="1440"/>
      </w:tabs>
      <w:ind w:left="1440" w:hanging="360"/>
    </w:pPr>
    <w:rPr>
      <w:sz w:val="22"/>
    </w:rPr>
  </w:style>
  <w:style w:type="paragraph" w:customStyle="1" w:styleId="AHeader3">
    <w:name w:val="AHeader 3"/>
    <w:basedOn w:val="AHeader2"/>
    <w:rsid w:val="00902C9B"/>
    <w:pPr>
      <w:numPr>
        <w:ilvl w:val="2"/>
      </w:numPr>
      <w:tabs>
        <w:tab w:val="clear" w:pos="1276"/>
        <w:tab w:val="num" w:pos="360"/>
        <w:tab w:val="num" w:pos="2160"/>
      </w:tabs>
      <w:ind w:left="2160" w:hanging="180"/>
    </w:pPr>
  </w:style>
  <w:style w:type="paragraph" w:customStyle="1" w:styleId="AHeader2abc">
    <w:name w:val="AHeader 2 abc"/>
    <w:basedOn w:val="AHeader3"/>
    <w:rsid w:val="00902C9B"/>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rsid w:val="00902C9B"/>
    <w:pPr>
      <w:numPr>
        <w:ilvl w:val="4"/>
      </w:numPr>
      <w:tabs>
        <w:tab w:val="clear" w:pos="1701"/>
        <w:tab w:val="num" w:pos="360"/>
        <w:tab w:val="num" w:pos="1440"/>
        <w:tab w:val="num" w:pos="3600"/>
      </w:tabs>
      <w:ind w:left="3600" w:hanging="360"/>
    </w:pPr>
  </w:style>
  <w:style w:type="character" w:styleId="Sledovanodkaz">
    <w:name w:val="FollowedHyperlink"/>
    <w:rsid w:val="00902C9B"/>
    <w:rPr>
      <w:color w:val="800080"/>
      <w:u w:val="single"/>
    </w:rPr>
  </w:style>
  <w:style w:type="paragraph" w:styleId="Zkladntextodsazen">
    <w:name w:val="Body Text Indent"/>
    <w:basedOn w:val="Normln"/>
    <w:rsid w:val="00902C9B"/>
    <w:pPr>
      <w:tabs>
        <w:tab w:val="clear" w:pos="567"/>
      </w:tabs>
      <w:spacing w:line="240" w:lineRule="auto"/>
      <w:ind w:left="567" w:hanging="567"/>
    </w:pPr>
    <w:rPr>
      <w:b/>
    </w:rPr>
  </w:style>
  <w:style w:type="paragraph" w:styleId="Textbubliny">
    <w:name w:val="Balloon Text"/>
    <w:basedOn w:val="Normln"/>
    <w:semiHidden/>
    <w:rsid w:val="00902C9B"/>
    <w:rPr>
      <w:rFonts w:ascii="Tahoma" w:hAnsi="Tahoma" w:cs="Tahoma"/>
      <w:sz w:val="16"/>
      <w:szCs w:val="16"/>
    </w:rPr>
  </w:style>
  <w:style w:type="paragraph" w:styleId="Pedmtkomente">
    <w:name w:val="annotation subject"/>
    <w:basedOn w:val="Textkomente"/>
    <w:next w:val="Textkomente"/>
    <w:semiHidden/>
    <w:rsid w:val="00902C9B"/>
    <w:rPr>
      <w:b/>
      <w:bCs/>
    </w:rPr>
  </w:style>
  <w:style w:type="table" w:styleId="Mkatabulky">
    <w:name w:val="Table Grid"/>
    <w:basedOn w:val="Normlntabulka"/>
    <w:rsid w:val="000D6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vize1">
    <w:name w:val="Revize1"/>
    <w:hidden/>
    <w:uiPriority w:val="99"/>
    <w:semiHidden/>
    <w:rsid w:val="0019686E"/>
    <w:rPr>
      <w:sz w:val="22"/>
    </w:rPr>
  </w:style>
  <w:style w:type="paragraph" w:customStyle="1" w:styleId="Default">
    <w:name w:val="Default"/>
    <w:rsid w:val="00145D34"/>
    <w:pPr>
      <w:autoSpaceDE w:val="0"/>
      <w:autoSpaceDN w:val="0"/>
      <w:adjustRightInd w:val="0"/>
    </w:pPr>
    <w:rPr>
      <w:rFonts w:ascii="EUAlbertina" w:hAnsi="EUAlbertina" w:cs="EUAlbertina"/>
      <w:color w:val="000000"/>
      <w:sz w:val="24"/>
      <w:szCs w:val="24"/>
    </w:rPr>
  </w:style>
  <w:style w:type="paragraph" w:customStyle="1" w:styleId="BodytextAgency">
    <w:name w:val="Body text (Agency)"/>
    <w:basedOn w:val="Normln"/>
    <w:link w:val="BodytextAgencyChar"/>
    <w:rsid w:val="00FF4664"/>
    <w:pPr>
      <w:tabs>
        <w:tab w:val="clear" w:pos="567"/>
      </w:tabs>
      <w:spacing w:after="140" w:line="280" w:lineRule="atLeast"/>
    </w:pPr>
    <w:rPr>
      <w:rFonts w:ascii="Verdana" w:eastAsia="Verdana" w:hAnsi="Verdana" w:cs="Verdana"/>
      <w:sz w:val="18"/>
      <w:szCs w:val="18"/>
    </w:rPr>
  </w:style>
  <w:style w:type="numbering" w:customStyle="1" w:styleId="BulletsAgency">
    <w:name w:val="Bullets (Agency)"/>
    <w:basedOn w:val="Bezseznamu"/>
    <w:rsid w:val="00FF4664"/>
    <w:pPr>
      <w:numPr>
        <w:numId w:val="36"/>
      </w:numPr>
    </w:pPr>
  </w:style>
  <w:style w:type="paragraph" w:customStyle="1" w:styleId="DraftingNotesAgency">
    <w:name w:val="Drafting Notes (Agency)"/>
    <w:basedOn w:val="Normln"/>
    <w:next w:val="BodytextAgency"/>
    <w:link w:val="DraftingNotesAgencyChar"/>
    <w:rsid w:val="00FF4664"/>
    <w:pPr>
      <w:tabs>
        <w:tab w:val="clear" w:pos="567"/>
      </w:tabs>
      <w:spacing w:after="140" w:line="280" w:lineRule="atLeast"/>
    </w:pPr>
    <w:rPr>
      <w:rFonts w:ascii="Courier New" w:eastAsia="Verdana" w:hAnsi="Courier New"/>
      <w:i/>
      <w:color w:val="339966"/>
      <w:szCs w:val="18"/>
    </w:rPr>
  </w:style>
  <w:style w:type="paragraph" w:customStyle="1" w:styleId="No-numheading3Agency">
    <w:name w:val="No-num heading 3 (Agency)"/>
    <w:basedOn w:val="Normln"/>
    <w:next w:val="BodytextAgency"/>
    <w:link w:val="No-numheading3AgencyChar"/>
    <w:rsid w:val="00FF4664"/>
    <w:pPr>
      <w:keepNext/>
      <w:tabs>
        <w:tab w:val="clear" w:pos="567"/>
      </w:tabs>
      <w:spacing w:before="280" w:after="220" w:line="240" w:lineRule="auto"/>
      <w:outlineLvl w:val="2"/>
    </w:pPr>
    <w:rPr>
      <w:rFonts w:ascii="Verdana" w:eastAsia="Verdana" w:hAnsi="Verdana" w:cs="Arial"/>
      <w:b/>
      <w:bCs/>
      <w:kern w:val="32"/>
      <w:szCs w:val="22"/>
    </w:rPr>
  </w:style>
  <w:style w:type="paragraph" w:customStyle="1" w:styleId="NormalAgency">
    <w:name w:val="Normal (Agency)"/>
    <w:link w:val="NormalAgencyChar"/>
    <w:rsid w:val="00FF4664"/>
    <w:rPr>
      <w:rFonts w:ascii="Verdana" w:eastAsia="Verdana" w:hAnsi="Verdana" w:cs="Verdana"/>
      <w:sz w:val="18"/>
      <w:szCs w:val="18"/>
    </w:rPr>
  </w:style>
  <w:style w:type="table" w:customStyle="1" w:styleId="TablegridAgencyblack">
    <w:name w:val="Table grid (Agency) black"/>
    <w:basedOn w:val="Normlntabulka"/>
    <w:semiHidden/>
    <w:rsid w:val="00FF46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Verdana" w:hAnsi="Verdana"/>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FF4664"/>
    <w:pPr>
      <w:keepNext/>
    </w:pPr>
    <w:rPr>
      <w:rFonts w:eastAsia="Times New Roman"/>
      <w:b/>
    </w:rPr>
  </w:style>
  <w:style w:type="paragraph" w:customStyle="1" w:styleId="TabletextrowsAgency">
    <w:name w:val="Table text rows (Agency)"/>
    <w:basedOn w:val="Normln"/>
    <w:semiHidden/>
    <w:rsid w:val="00FF4664"/>
    <w:pPr>
      <w:tabs>
        <w:tab w:val="clear" w:pos="567"/>
      </w:tabs>
      <w:spacing w:line="280" w:lineRule="exact"/>
    </w:pPr>
    <w:rPr>
      <w:rFonts w:ascii="Verdana" w:hAnsi="Verdana" w:cs="Verdana"/>
      <w:sz w:val="18"/>
      <w:szCs w:val="18"/>
    </w:rPr>
  </w:style>
  <w:style w:type="character" w:customStyle="1" w:styleId="BodytextAgencyChar">
    <w:name w:val="Body text (Agency) Char"/>
    <w:link w:val="BodytextAgency"/>
    <w:rsid w:val="00FF4664"/>
    <w:rPr>
      <w:rFonts w:ascii="Verdana" w:eastAsia="Verdana" w:hAnsi="Verdana" w:cs="Verdana"/>
      <w:sz w:val="18"/>
      <w:szCs w:val="18"/>
      <w:lang w:val="cs-CZ" w:eastAsia="cs-CZ" w:bidi="cs-CZ"/>
    </w:rPr>
  </w:style>
  <w:style w:type="character" w:customStyle="1" w:styleId="NormalAgencyChar">
    <w:name w:val="Normal (Agency) Char"/>
    <w:link w:val="NormalAgency"/>
    <w:rsid w:val="00FF4664"/>
    <w:rPr>
      <w:rFonts w:ascii="Verdana" w:eastAsia="Verdana" w:hAnsi="Verdana" w:cs="Verdana"/>
      <w:sz w:val="18"/>
      <w:szCs w:val="18"/>
      <w:lang w:val="cs-CZ" w:eastAsia="cs-CZ" w:bidi="cs-CZ"/>
    </w:rPr>
  </w:style>
  <w:style w:type="character" w:customStyle="1" w:styleId="DraftingNotesAgencyChar">
    <w:name w:val="Drafting Notes (Agency) Char"/>
    <w:link w:val="DraftingNotesAgency"/>
    <w:rsid w:val="00FF4664"/>
    <w:rPr>
      <w:rFonts w:ascii="Courier New" w:eastAsia="Verdana" w:hAnsi="Courier New"/>
      <w:i/>
      <w:color w:val="339966"/>
      <w:sz w:val="22"/>
      <w:szCs w:val="18"/>
      <w:lang w:val="cs-CZ" w:eastAsia="cs-CZ" w:bidi="cs-CZ"/>
    </w:rPr>
  </w:style>
  <w:style w:type="character" w:customStyle="1" w:styleId="No-numheading3AgencyChar">
    <w:name w:val="No-num heading 3 (Agency) Char"/>
    <w:link w:val="No-numheading3Agency"/>
    <w:rsid w:val="00FF4664"/>
    <w:rPr>
      <w:rFonts w:ascii="Verdana" w:eastAsia="Verdana" w:hAnsi="Verdana" w:cs="Arial"/>
      <w:b/>
      <w:bCs/>
      <w:kern w:val="32"/>
      <w:sz w:val="22"/>
      <w:szCs w:val="22"/>
      <w:lang w:val="cs-CZ" w:eastAsia="cs-CZ" w:bidi="cs-CZ"/>
    </w:rPr>
  </w:style>
  <w:style w:type="paragraph" w:customStyle="1" w:styleId="Normalold">
    <w:name w:val="Normal (old)"/>
    <w:basedOn w:val="Normln"/>
    <w:rsid w:val="00FF4664"/>
    <w:pPr>
      <w:tabs>
        <w:tab w:val="clear" w:pos="567"/>
      </w:tabs>
      <w:spacing w:line="240" w:lineRule="auto"/>
      <w:ind w:left="720" w:hanging="720"/>
    </w:pPr>
    <w:rPr>
      <w:rFonts w:eastAsia="SimSun"/>
      <w:szCs w:val="18"/>
    </w:rPr>
  </w:style>
  <w:style w:type="character" w:customStyle="1" w:styleId="TextkomenteChar">
    <w:name w:val="Text komentáře Char"/>
    <w:link w:val="Textkomente"/>
    <w:semiHidden/>
    <w:locked/>
    <w:rsid w:val="003909E0"/>
    <w:rPr>
      <w:lang w:val="cs-CZ" w:eastAsia="cs-CZ" w:bidi="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cs-CZ"/>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64A7"/>
    <w:pPr>
      <w:tabs>
        <w:tab w:val="left" w:pos="567"/>
      </w:tabs>
      <w:spacing w:line="260" w:lineRule="exact"/>
    </w:pPr>
    <w:rPr>
      <w:sz w:val="22"/>
    </w:rPr>
  </w:style>
  <w:style w:type="paragraph" w:styleId="Nadpis1">
    <w:name w:val="heading 1"/>
    <w:basedOn w:val="Normln"/>
    <w:next w:val="Normln"/>
    <w:qFormat/>
    <w:rsid w:val="00902C9B"/>
    <w:pPr>
      <w:spacing w:before="240" w:after="120"/>
      <w:ind w:left="357" w:hanging="357"/>
      <w:outlineLvl w:val="0"/>
    </w:pPr>
    <w:rPr>
      <w:b/>
      <w:caps/>
      <w:sz w:val="26"/>
    </w:rPr>
  </w:style>
  <w:style w:type="paragraph" w:styleId="Nadpis2">
    <w:name w:val="heading 2"/>
    <w:basedOn w:val="Normln"/>
    <w:next w:val="Normln"/>
    <w:qFormat/>
    <w:rsid w:val="00902C9B"/>
    <w:pPr>
      <w:keepNext/>
      <w:spacing w:before="240" w:after="60"/>
      <w:outlineLvl w:val="1"/>
    </w:pPr>
    <w:rPr>
      <w:rFonts w:ascii="Helvetica" w:hAnsi="Helvetica"/>
      <w:b/>
      <w:i/>
      <w:sz w:val="24"/>
    </w:rPr>
  </w:style>
  <w:style w:type="paragraph" w:styleId="Nadpis3">
    <w:name w:val="heading 3"/>
    <w:basedOn w:val="Normln"/>
    <w:next w:val="Normln"/>
    <w:qFormat/>
    <w:rsid w:val="00902C9B"/>
    <w:pPr>
      <w:keepNext/>
      <w:keepLines/>
      <w:spacing w:before="120" w:after="80"/>
      <w:outlineLvl w:val="2"/>
    </w:pPr>
    <w:rPr>
      <w:b/>
      <w:kern w:val="28"/>
      <w:sz w:val="24"/>
    </w:rPr>
  </w:style>
  <w:style w:type="paragraph" w:styleId="Nadpis4">
    <w:name w:val="heading 4"/>
    <w:basedOn w:val="Normln"/>
    <w:next w:val="Normln"/>
    <w:qFormat/>
    <w:rsid w:val="00902C9B"/>
    <w:pPr>
      <w:keepNext/>
      <w:tabs>
        <w:tab w:val="clear" w:pos="567"/>
      </w:tabs>
      <w:outlineLvl w:val="3"/>
    </w:pPr>
    <w:rPr>
      <w:b/>
      <w:noProof/>
    </w:rPr>
  </w:style>
  <w:style w:type="paragraph" w:styleId="Nadpis5">
    <w:name w:val="heading 5"/>
    <w:basedOn w:val="Normln"/>
    <w:next w:val="Normln"/>
    <w:qFormat/>
    <w:rsid w:val="00902C9B"/>
    <w:pPr>
      <w:keepNext/>
      <w:tabs>
        <w:tab w:val="clear" w:pos="567"/>
      </w:tabs>
      <w:jc w:val="center"/>
      <w:outlineLvl w:val="4"/>
    </w:pPr>
    <w:rPr>
      <w:b/>
      <w:noProof/>
    </w:rPr>
  </w:style>
  <w:style w:type="paragraph" w:styleId="Nadpis6">
    <w:name w:val="heading 6"/>
    <w:basedOn w:val="Normln"/>
    <w:next w:val="Normln"/>
    <w:qFormat/>
    <w:rsid w:val="00902C9B"/>
    <w:pPr>
      <w:keepNext/>
      <w:tabs>
        <w:tab w:val="left" w:pos="-720"/>
        <w:tab w:val="left" w:pos="4536"/>
      </w:tabs>
      <w:suppressAutoHyphens/>
      <w:outlineLvl w:val="5"/>
    </w:pPr>
    <w:rPr>
      <w:i/>
    </w:rPr>
  </w:style>
  <w:style w:type="paragraph" w:styleId="Nadpis7">
    <w:name w:val="heading 7"/>
    <w:basedOn w:val="Normln"/>
    <w:next w:val="Normln"/>
    <w:qFormat/>
    <w:rsid w:val="00902C9B"/>
    <w:pPr>
      <w:keepNext/>
      <w:tabs>
        <w:tab w:val="left" w:pos="-720"/>
        <w:tab w:val="left" w:pos="4536"/>
      </w:tabs>
      <w:suppressAutoHyphens/>
      <w:jc w:val="both"/>
      <w:outlineLvl w:val="6"/>
    </w:pPr>
    <w:rPr>
      <w:i/>
    </w:rPr>
  </w:style>
  <w:style w:type="paragraph" w:styleId="Nadpis8">
    <w:name w:val="heading 8"/>
    <w:basedOn w:val="Normln"/>
    <w:next w:val="Normln"/>
    <w:qFormat/>
    <w:rsid w:val="00902C9B"/>
    <w:pPr>
      <w:keepNext/>
      <w:tabs>
        <w:tab w:val="clear" w:pos="567"/>
      </w:tabs>
      <w:ind w:right="-318"/>
      <w:outlineLvl w:val="7"/>
    </w:pPr>
    <w:rPr>
      <w:b/>
    </w:rPr>
  </w:style>
  <w:style w:type="paragraph" w:styleId="Nadpis9">
    <w:name w:val="heading 9"/>
    <w:basedOn w:val="Normln"/>
    <w:next w:val="Normln"/>
    <w:qFormat/>
    <w:rsid w:val="00902C9B"/>
    <w:pPr>
      <w:keepNext/>
      <w:tabs>
        <w:tab w:val="clear" w:pos="567"/>
      </w:tabs>
      <w:ind w:left="2268" w:right="1711" w:hanging="567"/>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02C9B"/>
    <w:pPr>
      <w:tabs>
        <w:tab w:val="center" w:pos="4153"/>
        <w:tab w:val="right" w:pos="8306"/>
      </w:tabs>
      <w:spacing w:line="240" w:lineRule="auto"/>
    </w:pPr>
    <w:rPr>
      <w:rFonts w:ascii="Helvetica" w:hAnsi="Helvetica"/>
      <w:sz w:val="20"/>
    </w:rPr>
  </w:style>
  <w:style w:type="paragraph" w:styleId="Zpat">
    <w:name w:val="footer"/>
    <w:basedOn w:val="Normln"/>
    <w:rsid w:val="00902C9B"/>
    <w:pPr>
      <w:tabs>
        <w:tab w:val="clear" w:pos="567"/>
        <w:tab w:val="center" w:pos="4536"/>
        <w:tab w:val="center" w:pos="8930"/>
      </w:tabs>
      <w:spacing w:line="240" w:lineRule="auto"/>
    </w:pPr>
    <w:rPr>
      <w:rFonts w:ascii="Helvetica" w:hAnsi="Helvetica"/>
      <w:sz w:val="16"/>
    </w:rPr>
  </w:style>
  <w:style w:type="paragraph" w:styleId="Obsah9">
    <w:name w:val="toc 9"/>
    <w:basedOn w:val="Normln"/>
    <w:next w:val="Normln"/>
    <w:semiHidden/>
    <w:rsid w:val="00902C9B"/>
    <w:pPr>
      <w:tabs>
        <w:tab w:val="clear" w:pos="567"/>
      </w:tabs>
      <w:ind w:left="1760"/>
    </w:pPr>
  </w:style>
  <w:style w:type="character" w:styleId="Odkaznavysvtlivky">
    <w:name w:val="endnote reference"/>
    <w:semiHidden/>
    <w:rsid w:val="00902C9B"/>
    <w:rPr>
      <w:vertAlign w:val="superscript"/>
    </w:rPr>
  </w:style>
  <w:style w:type="character" w:styleId="Znakapoznpodarou">
    <w:name w:val="footnote reference"/>
    <w:semiHidden/>
    <w:rsid w:val="00902C9B"/>
    <w:rPr>
      <w:vertAlign w:val="superscript"/>
    </w:rPr>
  </w:style>
  <w:style w:type="paragraph" w:styleId="Textpoznpodarou">
    <w:name w:val="footnote text"/>
    <w:basedOn w:val="Normln"/>
    <w:semiHidden/>
    <w:rsid w:val="00902C9B"/>
    <w:pPr>
      <w:tabs>
        <w:tab w:val="clear" w:pos="567"/>
      </w:tabs>
      <w:spacing w:line="240" w:lineRule="auto"/>
      <w:jc w:val="both"/>
    </w:pPr>
    <w:rPr>
      <w:sz w:val="20"/>
    </w:rPr>
  </w:style>
  <w:style w:type="paragraph" w:styleId="Zkladntext">
    <w:name w:val="Body Text"/>
    <w:basedOn w:val="Normln"/>
    <w:rsid w:val="00902C9B"/>
    <w:pPr>
      <w:tabs>
        <w:tab w:val="clear" w:pos="567"/>
      </w:tabs>
      <w:spacing w:line="240" w:lineRule="auto"/>
      <w:jc w:val="both"/>
    </w:pPr>
  </w:style>
  <w:style w:type="paragraph" w:styleId="Textvbloku">
    <w:name w:val="Block Text"/>
    <w:basedOn w:val="Normln"/>
    <w:rsid w:val="00902C9B"/>
    <w:pPr>
      <w:tabs>
        <w:tab w:val="clear" w:pos="567"/>
      </w:tabs>
      <w:ind w:left="2268" w:right="1711" w:hanging="567"/>
    </w:pPr>
    <w:rPr>
      <w:b/>
    </w:rPr>
  </w:style>
  <w:style w:type="paragraph" w:customStyle="1" w:styleId="Plattetekst23">
    <w:name w:val="Platte tekst 23"/>
    <w:basedOn w:val="Normln"/>
    <w:rsid w:val="00902C9B"/>
    <w:pPr>
      <w:tabs>
        <w:tab w:val="clear" w:pos="567"/>
      </w:tabs>
      <w:spacing w:line="240" w:lineRule="auto"/>
    </w:pPr>
    <w:rPr>
      <w:i/>
      <w:color w:val="008000"/>
    </w:rPr>
  </w:style>
  <w:style w:type="paragraph" w:styleId="Zkladntext3">
    <w:name w:val="Body Text 3"/>
    <w:basedOn w:val="Normln"/>
    <w:rsid w:val="00902C9B"/>
    <w:pPr>
      <w:ind w:right="113"/>
      <w:jc w:val="both"/>
    </w:pPr>
    <w:rPr>
      <w:b/>
    </w:rPr>
  </w:style>
  <w:style w:type="paragraph" w:styleId="Textvysvtlivek">
    <w:name w:val="endnote text"/>
    <w:basedOn w:val="Normln"/>
    <w:semiHidden/>
    <w:rsid w:val="00902C9B"/>
    <w:pPr>
      <w:spacing w:line="240" w:lineRule="auto"/>
    </w:pPr>
  </w:style>
  <w:style w:type="character" w:styleId="Odkaznakoment">
    <w:name w:val="annotation reference"/>
    <w:semiHidden/>
    <w:rsid w:val="00902C9B"/>
    <w:rPr>
      <w:sz w:val="16"/>
    </w:rPr>
  </w:style>
  <w:style w:type="paragraph" w:styleId="Zkladntextodsazen2">
    <w:name w:val="Body Text Indent 2"/>
    <w:basedOn w:val="Normln"/>
    <w:rsid w:val="00902C9B"/>
    <w:pPr>
      <w:ind w:left="567" w:hanging="567"/>
      <w:jc w:val="both"/>
    </w:pPr>
    <w:rPr>
      <w:b/>
    </w:rPr>
  </w:style>
  <w:style w:type="paragraph" w:styleId="Textkomente">
    <w:name w:val="annotation text"/>
    <w:basedOn w:val="Normln"/>
    <w:link w:val="TextkomenteChar"/>
    <w:semiHidden/>
    <w:rsid w:val="00902C9B"/>
    <w:rPr>
      <w:sz w:val="20"/>
    </w:rPr>
  </w:style>
  <w:style w:type="paragraph" w:customStyle="1" w:styleId="Plattetekst22">
    <w:name w:val="Platte tekst 22"/>
    <w:basedOn w:val="Normln"/>
    <w:rsid w:val="00902C9B"/>
    <w:pPr>
      <w:ind w:left="567" w:hanging="567"/>
    </w:pPr>
    <w:rPr>
      <w:b/>
    </w:rPr>
  </w:style>
  <w:style w:type="paragraph" w:customStyle="1" w:styleId="Plattetekst21">
    <w:name w:val="Platte tekst 21"/>
    <w:basedOn w:val="Normln"/>
    <w:rsid w:val="00902C9B"/>
    <w:pPr>
      <w:tabs>
        <w:tab w:val="clear" w:pos="567"/>
      </w:tabs>
      <w:spacing w:line="240" w:lineRule="auto"/>
      <w:ind w:left="567" w:hanging="567"/>
    </w:pPr>
    <w:rPr>
      <w:b/>
    </w:rPr>
  </w:style>
  <w:style w:type="paragraph" w:styleId="Zkladntextodsazen3">
    <w:name w:val="Body Text Indent 3"/>
    <w:basedOn w:val="Normln"/>
    <w:rsid w:val="00902C9B"/>
    <w:pPr>
      <w:spacing w:line="240" w:lineRule="auto"/>
      <w:ind w:left="567" w:hanging="567"/>
    </w:pPr>
  </w:style>
  <w:style w:type="paragraph" w:styleId="Zkladntext2">
    <w:name w:val="Body Text 2"/>
    <w:basedOn w:val="Normln"/>
    <w:rsid w:val="00902C9B"/>
    <w:pPr>
      <w:spacing w:line="240" w:lineRule="auto"/>
      <w:ind w:left="567" w:hanging="567"/>
    </w:pPr>
    <w:rPr>
      <w:b/>
    </w:rPr>
  </w:style>
  <w:style w:type="character" w:styleId="Hypertextovodkaz">
    <w:name w:val="Hyperlink"/>
    <w:rsid w:val="00902C9B"/>
    <w:rPr>
      <w:color w:val="0000FF"/>
      <w:u w:val="single"/>
    </w:rPr>
  </w:style>
  <w:style w:type="paragraph" w:customStyle="1" w:styleId="AHeader1">
    <w:name w:val="AHeader 1"/>
    <w:basedOn w:val="Normln"/>
    <w:rsid w:val="00902C9B"/>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rsid w:val="00902C9B"/>
    <w:pPr>
      <w:numPr>
        <w:ilvl w:val="1"/>
      </w:numPr>
      <w:tabs>
        <w:tab w:val="clear" w:pos="709"/>
        <w:tab w:val="num" w:pos="360"/>
        <w:tab w:val="num" w:pos="1440"/>
      </w:tabs>
      <w:ind w:left="1440" w:hanging="360"/>
    </w:pPr>
    <w:rPr>
      <w:sz w:val="22"/>
    </w:rPr>
  </w:style>
  <w:style w:type="paragraph" w:customStyle="1" w:styleId="AHeader3">
    <w:name w:val="AHeader 3"/>
    <w:basedOn w:val="AHeader2"/>
    <w:rsid w:val="00902C9B"/>
    <w:pPr>
      <w:numPr>
        <w:ilvl w:val="2"/>
      </w:numPr>
      <w:tabs>
        <w:tab w:val="clear" w:pos="1276"/>
        <w:tab w:val="num" w:pos="360"/>
        <w:tab w:val="num" w:pos="2160"/>
      </w:tabs>
      <w:ind w:left="2160" w:hanging="180"/>
    </w:pPr>
  </w:style>
  <w:style w:type="paragraph" w:customStyle="1" w:styleId="AHeader2abc">
    <w:name w:val="AHeader 2 abc"/>
    <w:basedOn w:val="AHeader3"/>
    <w:rsid w:val="00902C9B"/>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rsid w:val="00902C9B"/>
    <w:pPr>
      <w:numPr>
        <w:ilvl w:val="4"/>
      </w:numPr>
      <w:tabs>
        <w:tab w:val="clear" w:pos="1701"/>
        <w:tab w:val="num" w:pos="360"/>
        <w:tab w:val="num" w:pos="1440"/>
        <w:tab w:val="num" w:pos="3600"/>
      </w:tabs>
      <w:ind w:left="3600" w:hanging="360"/>
    </w:pPr>
  </w:style>
  <w:style w:type="character" w:styleId="Sledovanodkaz">
    <w:name w:val="FollowedHyperlink"/>
    <w:rsid w:val="00902C9B"/>
    <w:rPr>
      <w:color w:val="800080"/>
      <w:u w:val="single"/>
    </w:rPr>
  </w:style>
  <w:style w:type="paragraph" w:styleId="Zkladntextodsazen">
    <w:name w:val="Body Text Indent"/>
    <w:basedOn w:val="Normln"/>
    <w:rsid w:val="00902C9B"/>
    <w:pPr>
      <w:tabs>
        <w:tab w:val="clear" w:pos="567"/>
      </w:tabs>
      <w:spacing w:line="240" w:lineRule="auto"/>
      <w:ind w:left="567" w:hanging="567"/>
    </w:pPr>
    <w:rPr>
      <w:b/>
    </w:rPr>
  </w:style>
  <w:style w:type="paragraph" w:styleId="Textbubliny">
    <w:name w:val="Balloon Text"/>
    <w:basedOn w:val="Normln"/>
    <w:semiHidden/>
    <w:rsid w:val="00902C9B"/>
    <w:rPr>
      <w:rFonts w:ascii="Tahoma" w:hAnsi="Tahoma" w:cs="Tahoma"/>
      <w:sz w:val="16"/>
      <w:szCs w:val="16"/>
    </w:rPr>
  </w:style>
  <w:style w:type="paragraph" w:styleId="Pedmtkomente">
    <w:name w:val="annotation subject"/>
    <w:basedOn w:val="Textkomente"/>
    <w:next w:val="Textkomente"/>
    <w:semiHidden/>
    <w:rsid w:val="00902C9B"/>
    <w:rPr>
      <w:b/>
      <w:bCs/>
    </w:rPr>
  </w:style>
  <w:style w:type="table" w:styleId="Mkatabulky">
    <w:name w:val="Table Grid"/>
    <w:basedOn w:val="Normlntabulka"/>
    <w:rsid w:val="000D6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vize1">
    <w:name w:val="Revize1"/>
    <w:hidden/>
    <w:uiPriority w:val="99"/>
    <w:semiHidden/>
    <w:rsid w:val="0019686E"/>
    <w:rPr>
      <w:sz w:val="22"/>
    </w:rPr>
  </w:style>
  <w:style w:type="paragraph" w:customStyle="1" w:styleId="Default">
    <w:name w:val="Default"/>
    <w:rsid w:val="00145D34"/>
    <w:pPr>
      <w:autoSpaceDE w:val="0"/>
      <w:autoSpaceDN w:val="0"/>
      <w:adjustRightInd w:val="0"/>
    </w:pPr>
    <w:rPr>
      <w:rFonts w:ascii="EUAlbertina" w:hAnsi="EUAlbertina" w:cs="EUAlbertina"/>
      <w:color w:val="000000"/>
      <w:sz w:val="24"/>
      <w:szCs w:val="24"/>
    </w:rPr>
  </w:style>
  <w:style w:type="paragraph" w:customStyle="1" w:styleId="BodytextAgency">
    <w:name w:val="Body text (Agency)"/>
    <w:basedOn w:val="Normln"/>
    <w:link w:val="BodytextAgencyChar"/>
    <w:rsid w:val="00FF4664"/>
    <w:pPr>
      <w:tabs>
        <w:tab w:val="clear" w:pos="567"/>
      </w:tabs>
      <w:spacing w:after="140" w:line="280" w:lineRule="atLeast"/>
    </w:pPr>
    <w:rPr>
      <w:rFonts w:ascii="Verdana" w:eastAsia="Verdana" w:hAnsi="Verdana" w:cs="Verdana"/>
      <w:sz w:val="18"/>
      <w:szCs w:val="18"/>
    </w:rPr>
  </w:style>
  <w:style w:type="numbering" w:customStyle="1" w:styleId="BulletsAgency">
    <w:name w:val="Bullets (Agency)"/>
    <w:basedOn w:val="Bezseznamu"/>
    <w:rsid w:val="00FF4664"/>
    <w:pPr>
      <w:numPr>
        <w:numId w:val="36"/>
      </w:numPr>
    </w:pPr>
  </w:style>
  <w:style w:type="paragraph" w:customStyle="1" w:styleId="DraftingNotesAgency">
    <w:name w:val="Drafting Notes (Agency)"/>
    <w:basedOn w:val="Normln"/>
    <w:next w:val="BodytextAgency"/>
    <w:link w:val="DraftingNotesAgencyChar"/>
    <w:rsid w:val="00FF4664"/>
    <w:pPr>
      <w:tabs>
        <w:tab w:val="clear" w:pos="567"/>
      </w:tabs>
      <w:spacing w:after="140" w:line="280" w:lineRule="atLeast"/>
    </w:pPr>
    <w:rPr>
      <w:rFonts w:ascii="Courier New" w:eastAsia="Verdana" w:hAnsi="Courier New"/>
      <w:i/>
      <w:color w:val="339966"/>
      <w:szCs w:val="18"/>
    </w:rPr>
  </w:style>
  <w:style w:type="paragraph" w:customStyle="1" w:styleId="No-numheading3Agency">
    <w:name w:val="No-num heading 3 (Agency)"/>
    <w:basedOn w:val="Normln"/>
    <w:next w:val="BodytextAgency"/>
    <w:link w:val="No-numheading3AgencyChar"/>
    <w:rsid w:val="00FF4664"/>
    <w:pPr>
      <w:keepNext/>
      <w:tabs>
        <w:tab w:val="clear" w:pos="567"/>
      </w:tabs>
      <w:spacing w:before="280" w:after="220" w:line="240" w:lineRule="auto"/>
      <w:outlineLvl w:val="2"/>
    </w:pPr>
    <w:rPr>
      <w:rFonts w:ascii="Verdana" w:eastAsia="Verdana" w:hAnsi="Verdana" w:cs="Arial"/>
      <w:b/>
      <w:bCs/>
      <w:kern w:val="32"/>
      <w:szCs w:val="22"/>
    </w:rPr>
  </w:style>
  <w:style w:type="paragraph" w:customStyle="1" w:styleId="NormalAgency">
    <w:name w:val="Normal (Agency)"/>
    <w:link w:val="NormalAgencyChar"/>
    <w:rsid w:val="00FF4664"/>
    <w:rPr>
      <w:rFonts w:ascii="Verdana" w:eastAsia="Verdana" w:hAnsi="Verdana" w:cs="Verdana"/>
      <w:sz w:val="18"/>
      <w:szCs w:val="18"/>
    </w:rPr>
  </w:style>
  <w:style w:type="table" w:customStyle="1" w:styleId="TablegridAgencyblack">
    <w:name w:val="Table grid (Agency) black"/>
    <w:basedOn w:val="Normlntabulka"/>
    <w:semiHidden/>
    <w:rsid w:val="00FF46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Verdana" w:hAnsi="Verdana"/>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FF4664"/>
    <w:pPr>
      <w:keepNext/>
    </w:pPr>
    <w:rPr>
      <w:rFonts w:eastAsia="Times New Roman"/>
      <w:b/>
    </w:rPr>
  </w:style>
  <w:style w:type="paragraph" w:customStyle="1" w:styleId="TabletextrowsAgency">
    <w:name w:val="Table text rows (Agency)"/>
    <w:basedOn w:val="Normln"/>
    <w:semiHidden/>
    <w:rsid w:val="00FF4664"/>
    <w:pPr>
      <w:tabs>
        <w:tab w:val="clear" w:pos="567"/>
      </w:tabs>
      <w:spacing w:line="280" w:lineRule="exact"/>
    </w:pPr>
    <w:rPr>
      <w:rFonts w:ascii="Verdana" w:hAnsi="Verdana" w:cs="Verdana"/>
      <w:sz w:val="18"/>
      <w:szCs w:val="18"/>
    </w:rPr>
  </w:style>
  <w:style w:type="character" w:customStyle="1" w:styleId="BodytextAgencyChar">
    <w:name w:val="Body text (Agency) Char"/>
    <w:link w:val="BodytextAgency"/>
    <w:rsid w:val="00FF4664"/>
    <w:rPr>
      <w:rFonts w:ascii="Verdana" w:eastAsia="Verdana" w:hAnsi="Verdana" w:cs="Verdana"/>
      <w:sz w:val="18"/>
      <w:szCs w:val="18"/>
      <w:lang w:val="cs-CZ" w:eastAsia="cs-CZ" w:bidi="cs-CZ"/>
    </w:rPr>
  </w:style>
  <w:style w:type="character" w:customStyle="1" w:styleId="NormalAgencyChar">
    <w:name w:val="Normal (Agency) Char"/>
    <w:link w:val="NormalAgency"/>
    <w:rsid w:val="00FF4664"/>
    <w:rPr>
      <w:rFonts w:ascii="Verdana" w:eastAsia="Verdana" w:hAnsi="Verdana" w:cs="Verdana"/>
      <w:sz w:val="18"/>
      <w:szCs w:val="18"/>
      <w:lang w:val="cs-CZ" w:eastAsia="cs-CZ" w:bidi="cs-CZ"/>
    </w:rPr>
  </w:style>
  <w:style w:type="character" w:customStyle="1" w:styleId="DraftingNotesAgencyChar">
    <w:name w:val="Drafting Notes (Agency) Char"/>
    <w:link w:val="DraftingNotesAgency"/>
    <w:rsid w:val="00FF4664"/>
    <w:rPr>
      <w:rFonts w:ascii="Courier New" w:eastAsia="Verdana" w:hAnsi="Courier New"/>
      <w:i/>
      <w:color w:val="339966"/>
      <w:sz w:val="22"/>
      <w:szCs w:val="18"/>
      <w:lang w:val="cs-CZ" w:eastAsia="cs-CZ" w:bidi="cs-CZ"/>
    </w:rPr>
  </w:style>
  <w:style w:type="character" w:customStyle="1" w:styleId="No-numheading3AgencyChar">
    <w:name w:val="No-num heading 3 (Agency) Char"/>
    <w:link w:val="No-numheading3Agency"/>
    <w:rsid w:val="00FF4664"/>
    <w:rPr>
      <w:rFonts w:ascii="Verdana" w:eastAsia="Verdana" w:hAnsi="Verdana" w:cs="Arial"/>
      <w:b/>
      <w:bCs/>
      <w:kern w:val="32"/>
      <w:sz w:val="22"/>
      <w:szCs w:val="22"/>
      <w:lang w:val="cs-CZ" w:eastAsia="cs-CZ" w:bidi="cs-CZ"/>
    </w:rPr>
  </w:style>
  <w:style w:type="paragraph" w:customStyle="1" w:styleId="Normalold">
    <w:name w:val="Normal (old)"/>
    <w:basedOn w:val="Normln"/>
    <w:rsid w:val="00FF4664"/>
    <w:pPr>
      <w:tabs>
        <w:tab w:val="clear" w:pos="567"/>
      </w:tabs>
      <w:spacing w:line="240" w:lineRule="auto"/>
      <w:ind w:left="720" w:hanging="720"/>
    </w:pPr>
    <w:rPr>
      <w:rFonts w:eastAsia="SimSun"/>
      <w:szCs w:val="18"/>
    </w:rPr>
  </w:style>
  <w:style w:type="character" w:customStyle="1" w:styleId="TextkomenteChar">
    <w:name w:val="Text komentáře Char"/>
    <w:link w:val="Textkomente"/>
    <w:semiHidden/>
    <w:locked/>
    <w:rsid w:val="003909E0"/>
    <w:rPr>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8572">
      <w:bodyDiv w:val="1"/>
      <w:marLeft w:val="0"/>
      <w:marRight w:val="0"/>
      <w:marTop w:val="0"/>
      <w:marBottom w:val="0"/>
      <w:divBdr>
        <w:top w:val="none" w:sz="0" w:space="0" w:color="auto"/>
        <w:left w:val="none" w:sz="0" w:space="0" w:color="auto"/>
        <w:bottom w:val="none" w:sz="0" w:space="0" w:color="auto"/>
        <w:right w:val="none" w:sz="0" w:space="0" w:color="auto"/>
      </w:divBdr>
    </w:div>
    <w:div w:id="392971917">
      <w:bodyDiv w:val="1"/>
      <w:marLeft w:val="0"/>
      <w:marRight w:val="0"/>
      <w:marTop w:val="0"/>
      <w:marBottom w:val="0"/>
      <w:divBdr>
        <w:top w:val="none" w:sz="0" w:space="0" w:color="auto"/>
        <w:left w:val="none" w:sz="0" w:space="0" w:color="auto"/>
        <w:bottom w:val="none" w:sz="0" w:space="0" w:color="auto"/>
        <w:right w:val="none" w:sz="0" w:space="0" w:color="auto"/>
      </w:divBdr>
    </w:div>
    <w:div w:id="724258384">
      <w:bodyDiv w:val="1"/>
      <w:marLeft w:val="0"/>
      <w:marRight w:val="0"/>
      <w:marTop w:val="0"/>
      <w:marBottom w:val="0"/>
      <w:divBdr>
        <w:top w:val="none" w:sz="0" w:space="0" w:color="auto"/>
        <w:left w:val="none" w:sz="0" w:space="0" w:color="auto"/>
        <w:bottom w:val="none" w:sz="0" w:space="0" w:color="auto"/>
        <w:right w:val="none" w:sz="0" w:space="0" w:color="auto"/>
      </w:divBdr>
    </w:div>
    <w:div w:id="882867827">
      <w:bodyDiv w:val="1"/>
      <w:marLeft w:val="0"/>
      <w:marRight w:val="0"/>
      <w:marTop w:val="0"/>
      <w:marBottom w:val="0"/>
      <w:divBdr>
        <w:top w:val="none" w:sz="0" w:space="0" w:color="auto"/>
        <w:left w:val="none" w:sz="0" w:space="0" w:color="auto"/>
        <w:bottom w:val="none" w:sz="0" w:space="0" w:color="auto"/>
        <w:right w:val="none" w:sz="0" w:space="0" w:color="auto"/>
      </w:divBdr>
      <w:divsChild>
        <w:div w:id="1719354437">
          <w:marLeft w:val="0"/>
          <w:marRight w:val="0"/>
          <w:marTop w:val="0"/>
          <w:marBottom w:val="0"/>
          <w:divBdr>
            <w:top w:val="none" w:sz="0" w:space="0" w:color="auto"/>
            <w:left w:val="none" w:sz="0" w:space="0" w:color="auto"/>
            <w:bottom w:val="none" w:sz="0" w:space="0" w:color="auto"/>
            <w:right w:val="none" w:sz="0" w:space="0" w:color="auto"/>
          </w:divBdr>
          <w:divsChild>
            <w:div w:id="1339042351">
              <w:marLeft w:val="0"/>
              <w:marRight w:val="0"/>
              <w:marTop w:val="0"/>
              <w:marBottom w:val="0"/>
              <w:divBdr>
                <w:top w:val="none" w:sz="0" w:space="0" w:color="auto"/>
                <w:left w:val="none" w:sz="0" w:space="0" w:color="auto"/>
                <w:bottom w:val="none" w:sz="0" w:space="0" w:color="auto"/>
                <w:right w:val="none" w:sz="0" w:space="0" w:color="auto"/>
              </w:divBdr>
              <w:divsChild>
                <w:div w:id="3328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86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beaphar.cz"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8D710-84EF-48DD-82B7-5EC902F72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Pages>
  <Words>1373</Words>
  <Characters>8107</Characters>
  <Application>Microsoft Office Word</Application>
  <DocSecurity>0</DocSecurity>
  <Lines>67</Lines>
  <Paragraphs>18</Paragraphs>
  <ScaleCrop>false</ScaleCrop>
  <HeadingPairs>
    <vt:vector size="6" baseType="variant">
      <vt:variant>
        <vt:lpstr>Název</vt:lpstr>
      </vt:variant>
      <vt:variant>
        <vt:i4>1</vt:i4>
      </vt:variant>
      <vt:variant>
        <vt:lpstr>Titel</vt:lpstr>
      </vt:variant>
      <vt:variant>
        <vt:i4>1</vt:i4>
      </vt:variant>
      <vt:variant>
        <vt:lpstr>Title</vt:lpstr>
      </vt:variant>
      <vt:variant>
        <vt:i4>1</vt:i4>
      </vt:variant>
    </vt:vector>
  </HeadingPairs>
  <TitlesOfParts>
    <vt:vector size="3" baseType="lpstr">
      <vt:lpstr>EN_qrd_veterinary template_v.8 en</vt:lpstr>
      <vt:lpstr>EN_qrd_veterinary template_v.8 en</vt:lpstr>
      <vt:lpstr>EN_qrd_veterinary template_v.8 en</vt:lpstr>
    </vt:vector>
  </TitlesOfParts>
  <Company>EMEA</Company>
  <LinksUpToDate>false</LinksUpToDate>
  <CharactersWithSpaces>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EN_qrd_veterinary template_v.8 en</dc:title>
  <dc:subject>General-EMA/201224/2010</dc:subject>
  <dc:creator>Mark Hamberg</dc:creator>
  <cp:lastModifiedBy>Klapková Kristýna</cp:lastModifiedBy>
  <cp:revision>23</cp:revision>
  <cp:lastPrinted>2017-07-10T09:20:00Z</cp:lastPrinted>
  <dcterms:created xsi:type="dcterms:W3CDTF">2017-08-01T08:23:00Z</dcterms:created>
  <dcterms:modified xsi:type="dcterms:W3CDTF">2017-11-23T16:46:00Z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EADocClassificationText">
    <vt:lpwstr/>
  </property>
  <property fmtid="{D5CDD505-2E9C-101B-9397-08002B2CF9AE}" pid="3" name="EMEADocClassificationCode">
    <vt:lpwstr/>
  </property>
  <property fmtid="{D5CDD505-2E9C-101B-9397-08002B2CF9AE}" pid="4" name="EMEADocClassificationHidden">
    <vt:lpwstr>N</vt:lpwstr>
  </property>
  <property fmtid="{D5CDD505-2E9C-101B-9397-08002B2CF9AE}" pid="5" name="EMEADocTypeCode">
    <vt:lpwstr>tran</vt:lpwstr>
  </property>
  <property fmtid="{D5CDD505-2E9C-101B-9397-08002B2CF9AE}" pid="6" name="EMEADocRefFull">
    <vt:lpwstr>EMEA/18389/02/en</vt:lpwstr>
  </property>
  <property fmtid="{D5CDD505-2E9C-101B-9397-08002B2CF9AE}" pid="7" name="EMEADocRefPart0">
    <vt:lpwstr>EMEA</vt:lpwstr>
  </property>
  <property fmtid="{D5CDD505-2E9C-101B-9397-08002B2CF9AE}" pid="8" name="EMEADocRefPart1">
    <vt:lpwstr/>
  </property>
  <property fmtid="{D5CDD505-2E9C-101B-9397-08002B2CF9AE}" pid="9" name="EMEADocRefPart2">
    <vt:lpwstr/>
  </property>
  <property fmtid="{D5CDD505-2E9C-101B-9397-08002B2CF9AE}" pid="10" name="EMEADocRefPart3">
    <vt:lpwstr/>
  </property>
  <property fmtid="{D5CDD505-2E9C-101B-9397-08002B2CF9AE}" pid="11" name="EMEADocRefNum">
    <vt:lpwstr>18389</vt:lpwstr>
  </property>
  <property fmtid="{D5CDD505-2E9C-101B-9397-08002B2CF9AE}" pid="12" name="EMEADocRefYear">
    <vt:lpwstr>02</vt:lpwstr>
  </property>
  <property fmtid="{D5CDD505-2E9C-101B-9397-08002B2CF9AE}" pid="13" name="EMEADocRefRoot">
    <vt:lpwstr>EMEA/18389/02</vt:lpwstr>
  </property>
  <property fmtid="{D5CDD505-2E9C-101B-9397-08002B2CF9AE}" pid="14" name="EMEADocVersion">
    <vt:lpwstr/>
  </property>
  <property fmtid="{D5CDD505-2E9C-101B-9397-08002B2CF9AE}" pid="15" name="EMEADocLanguage">
    <vt:lpwstr>en</vt:lpwstr>
  </property>
  <property fmtid="{D5CDD505-2E9C-101B-9397-08002B2CF9AE}" pid="16" name="EMEADocRefPartFreeText">
    <vt:lpwstr/>
  </property>
  <property fmtid="{D5CDD505-2E9C-101B-9397-08002B2CF9AE}" pid="17" name="EMEADocStatus">
    <vt:lpwstr/>
  </property>
  <property fmtid="{D5CDD505-2E9C-101B-9397-08002B2CF9AE}" pid="18" name="EMEADocDateDay">
    <vt:lpwstr>23</vt:lpwstr>
  </property>
  <property fmtid="{D5CDD505-2E9C-101B-9397-08002B2CF9AE}" pid="19" name="EMEADocDateMonth">
    <vt:lpwstr>July</vt:lpwstr>
  </property>
  <property fmtid="{D5CDD505-2E9C-101B-9397-08002B2CF9AE}" pid="20" name="EMEADocDateYear">
    <vt:lpwstr>2002</vt:lpwstr>
  </property>
  <property fmtid="{D5CDD505-2E9C-101B-9397-08002B2CF9AE}" pid="21" name="EMEADocDate">
    <vt:lpwstr>20020723</vt:lpwstr>
  </property>
  <property fmtid="{D5CDD505-2E9C-101B-9397-08002B2CF9AE}" pid="22" name="EMEADocTitle">
    <vt:lpwstr> SPC veterinary template</vt:lpwstr>
  </property>
  <property fmtid="{D5CDD505-2E9C-101B-9397-08002B2CF9AE}" pid="23" name="EMEADocExtCatTitle">
    <vt:lpwstr>The Title will not be included in the External Catalogue.</vt:lpwstr>
  </property>
  <property fmtid="{D5CDD505-2E9C-101B-9397-08002B2CF9AE}" pid="24" name="DM_Status">
    <vt:lpwstr/>
  </property>
  <property fmtid="{D5CDD505-2E9C-101B-9397-08002B2CF9AE}" pid="25" name="DM_Authors">
    <vt:lpwstr/>
  </property>
  <property fmtid="{D5CDD505-2E9C-101B-9397-08002B2CF9AE}" pid="26" name="DM_Keywords">
    <vt:lpwstr/>
  </property>
  <property fmtid="{D5CDD505-2E9C-101B-9397-08002B2CF9AE}" pid="27" name="DM_Title">
    <vt:lpwstr/>
  </property>
  <property fmtid="{D5CDD505-2E9C-101B-9397-08002B2CF9AE}" pid="28" name="DM_Language">
    <vt:lpwstr/>
  </property>
  <property fmtid="{D5CDD505-2E9C-101B-9397-08002B2CF9AE}" pid="29" name="DM_Owner">
    <vt:lpwstr>Prizzi Monica</vt:lpwstr>
  </property>
  <property fmtid="{D5CDD505-2E9C-101B-9397-08002B2CF9AE}" pid="30" name="DM_emea_cc">
    <vt:lpwstr/>
  </property>
  <property fmtid="{D5CDD505-2E9C-101B-9397-08002B2CF9AE}" pid="31" name="DM_emea_message_subject">
    <vt:lpwstr/>
  </property>
  <property fmtid="{D5CDD505-2E9C-101B-9397-08002B2CF9AE}" pid="32" name="DM_emea_doc_number">
    <vt:lpwstr>201224</vt:lpwstr>
  </property>
  <property fmtid="{D5CDD505-2E9C-101B-9397-08002B2CF9AE}" pid="33" name="DM_emea_received_date">
    <vt:lpwstr>nulldate</vt:lpwstr>
  </property>
  <property fmtid="{D5CDD505-2E9C-101B-9397-08002B2CF9AE}" pid="34" name="DM_emea_resp_body">
    <vt:lpwstr/>
  </property>
  <property fmtid="{D5CDD505-2E9C-101B-9397-08002B2CF9AE}" pid="35" name="DM_emea_revision_label">
    <vt:lpwstr/>
  </property>
  <property fmtid="{D5CDD505-2E9C-101B-9397-08002B2CF9AE}" pid="36" name="DM_emea_to">
    <vt:lpwstr/>
  </property>
  <property fmtid="{D5CDD505-2E9C-101B-9397-08002B2CF9AE}" pid="37" name="DM_emea_bcc">
    <vt:lpwstr/>
  </property>
  <property fmtid="{D5CDD505-2E9C-101B-9397-08002B2CF9AE}" pid="38" name="DM_emea_doc_category">
    <vt:lpwstr>General</vt:lpwstr>
  </property>
  <property fmtid="{D5CDD505-2E9C-101B-9397-08002B2CF9AE}" pid="39" name="DM_emea_from">
    <vt:lpwstr/>
  </property>
  <property fmtid="{D5CDD505-2E9C-101B-9397-08002B2CF9AE}" pid="40" name="DM_emea_internal_label">
    <vt:lpwstr>EMA</vt:lpwstr>
  </property>
  <property fmtid="{D5CDD505-2E9C-101B-9397-08002B2CF9AE}" pid="41" name="DM_emea_legal_date">
    <vt:lpwstr>nulldate</vt:lpwstr>
  </property>
  <property fmtid="{D5CDD505-2E9C-101B-9397-08002B2CF9AE}" pid="42" name="DM_emea_year">
    <vt:lpwstr>2010</vt:lpwstr>
  </property>
  <property fmtid="{D5CDD505-2E9C-101B-9397-08002B2CF9AE}" pid="43" name="DM_emea_sent_date">
    <vt:lpwstr>nulldate</vt:lpwstr>
  </property>
  <property fmtid="{D5CDD505-2E9C-101B-9397-08002B2CF9AE}" pid="44" name="DM_emea_doc_lang">
    <vt:lpwstr/>
  </property>
  <property fmtid="{D5CDD505-2E9C-101B-9397-08002B2CF9AE}" pid="45" name="DM_emea_meeting_status">
    <vt:lpwstr/>
  </property>
  <property fmtid="{D5CDD505-2E9C-101B-9397-08002B2CF9AE}" pid="46" name="DM_emea_meeting_action">
    <vt:lpwstr/>
  </property>
  <property fmtid="{D5CDD505-2E9C-101B-9397-08002B2CF9AE}" pid="47" name="DM_emea_meeting_hyperlink">
    <vt:lpwstr/>
  </property>
  <property fmtid="{D5CDD505-2E9C-101B-9397-08002B2CF9AE}" pid="48" name="DM_emea_meeting_title">
    <vt:lpwstr/>
  </property>
  <property fmtid="{D5CDD505-2E9C-101B-9397-08002B2CF9AE}" pid="49" name="DM_emea_meeting_ref">
    <vt:lpwstr/>
  </property>
  <property fmtid="{D5CDD505-2E9C-101B-9397-08002B2CF9AE}" pid="50" name="DM_emea_meeting_flags">
    <vt:lpwstr/>
  </property>
  <property fmtid="{D5CDD505-2E9C-101B-9397-08002B2CF9AE}" pid="51" name="DM_Subject">
    <vt:lpwstr>General-EMA/201224/2010</vt:lpwstr>
  </property>
  <property fmtid="{D5CDD505-2E9C-101B-9397-08002B2CF9AE}" pid="52" name="DM_Version">
    <vt:lpwstr>CURRENT,2.3</vt:lpwstr>
  </property>
  <property fmtid="{D5CDD505-2E9C-101B-9397-08002B2CF9AE}" pid="53" name="DM_Name">
    <vt:lpwstr>EN_qrd_veterinary template_v.8 en</vt:lpwstr>
  </property>
  <property fmtid="{D5CDD505-2E9C-101B-9397-08002B2CF9AE}" pid="54" name="DM_Creation_Date">
    <vt:lpwstr>30/10/2012 16:42:44</vt:lpwstr>
  </property>
  <property fmtid="{D5CDD505-2E9C-101B-9397-08002B2CF9AE}" pid="55" name="DM_Modify_Date">
    <vt:lpwstr>30/10/2012 17:03:10</vt:lpwstr>
  </property>
  <property fmtid="{D5CDD505-2E9C-101B-9397-08002B2CF9AE}" pid="56" name="DM_Creator_Name">
    <vt:lpwstr>Prizzi Monica</vt:lpwstr>
  </property>
  <property fmtid="{D5CDD505-2E9C-101B-9397-08002B2CF9AE}" pid="57" name="DM_Modifier_Name">
    <vt:lpwstr>Prizzi Monica</vt:lpwstr>
  </property>
  <property fmtid="{D5CDD505-2E9C-101B-9397-08002B2CF9AE}" pid="58" name="DM_Type">
    <vt:lpwstr>emea_document</vt:lpwstr>
  </property>
  <property fmtid="{D5CDD505-2E9C-101B-9397-08002B2CF9AE}" pid="59" name="DM_DocRefId">
    <vt:lpwstr>EMA/418124/2012</vt:lpwstr>
  </property>
  <property fmtid="{D5CDD505-2E9C-101B-9397-08002B2CF9AE}" pid="60" name="DM_Category">
    <vt:lpwstr>Templates and Form</vt:lpwstr>
  </property>
  <property fmtid="{D5CDD505-2E9C-101B-9397-08002B2CF9AE}" pid="61" name="DM_Path">
    <vt:lpwstr>/02b. Administration of Scientific Meeting/WPs SAGs DGs and other WGs/CxMP - QRD/3. Other activities/02. Procedures/01. QRD PI templates/02 QRD Veterinary templates/06 V-template v.8 - for publication June 2012/03 Templates ready for publication</vt:lpwstr>
  </property>
  <property fmtid="{D5CDD505-2E9C-101B-9397-08002B2CF9AE}" pid="62" name="DM_emea_doc_ref_id">
    <vt:lpwstr>EMA/418124/2012</vt:lpwstr>
  </property>
  <property fmtid="{D5CDD505-2E9C-101B-9397-08002B2CF9AE}" pid="63" name="DM_Modifer_Name">
    <vt:lpwstr>Prizzi Monica</vt:lpwstr>
  </property>
  <property fmtid="{D5CDD505-2E9C-101B-9397-08002B2CF9AE}" pid="64" name="DM_Modified_Date">
    <vt:lpwstr>30/10/2012 17:03:10</vt:lpwstr>
  </property>
</Properties>
</file>