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7EAC" w:rsidRPr="00345402" w:rsidRDefault="00437EAC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B. PŘÍBALOVÁ INFORMACE</w:t>
      </w:r>
    </w:p>
    <w:p w:rsidR="00345402" w:rsidRPr="00345402" w:rsidRDefault="00345402" w:rsidP="0034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4"/>
        </w:rPr>
      </w:pPr>
      <w:r w:rsidRPr="00345402">
        <w:rPr>
          <w:rFonts w:ascii="Times New Roman" w:eastAsia="Times New Roman" w:hAnsi="Times New Roman" w:cs="Times New Roman"/>
          <w:szCs w:val="20"/>
        </w:rPr>
        <w:br w:type="page"/>
      </w:r>
      <w:r w:rsidRPr="0034540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Vnitřní strana </w:t>
      </w:r>
      <w:proofErr w:type="spellStart"/>
      <w:r w:rsidRPr="00345402">
        <w:rPr>
          <w:rFonts w:ascii="Times New Roman" w:eastAsia="Times New Roman" w:hAnsi="Times New Roman" w:cs="Times New Roman"/>
          <w:b/>
          <w:szCs w:val="24"/>
        </w:rPr>
        <w:t>odtrhávací</w:t>
      </w:r>
      <w:proofErr w:type="spellEnd"/>
      <w:r w:rsidRPr="00345402">
        <w:rPr>
          <w:rFonts w:ascii="Times New Roman" w:eastAsia="Times New Roman" w:hAnsi="Times New Roman" w:cs="Times New Roman"/>
          <w:b/>
          <w:szCs w:val="24"/>
        </w:rPr>
        <w:t xml:space="preserve"> příbalové informace</w:t>
      </w:r>
    </w:p>
    <w:p w:rsidR="00345402" w:rsidRPr="00345402" w:rsidRDefault="00345402" w:rsidP="0034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345402">
        <w:rPr>
          <w:rFonts w:ascii="Times New Roman" w:eastAsia="Times New Roman" w:hAnsi="Times New Roman" w:cs="Times New Roman"/>
          <w:b/>
          <w:szCs w:val="24"/>
        </w:rPr>
        <w:t>1LITROVÁ LAHEV/5LITROVÁ NÁDOBA</w:t>
      </w: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bidi="ar-DZ"/>
        </w:rPr>
      </w:pP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PŘÍBALOVÁ INFORMACE</w:t>
      </w:r>
      <w:r w:rsidR="0094090D">
        <w:rPr>
          <w:rFonts w:ascii="Times New Roman" w:eastAsia="Times New Roman" w:hAnsi="Times New Roman" w:cs="Times New Roman"/>
          <w:b/>
        </w:rPr>
        <w:t xml:space="preserve"> PRO</w:t>
      </w:r>
      <w:r w:rsidRPr="00345402">
        <w:rPr>
          <w:rFonts w:ascii="Times New Roman" w:eastAsia="Times New Roman" w:hAnsi="Times New Roman" w:cs="Times New Roman"/>
          <w:b/>
        </w:rPr>
        <w:t>:</w:t>
      </w:r>
    </w:p>
    <w:p w:rsidR="00345402" w:rsidRPr="00345402" w:rsidRDefault="00345402" w:rsidP="0034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b/>
        </w:rPr>
        <w:t>Tialin</w:t>
      </w:r>
      <w:proofErr w:type="spellEnd"/>
      <w:r w:rsidRPr="00345402">
        <w:rPr>
          <w:rFonts w:ascii="Times New Roman" w:eastAsia="Times New Roman" w:hAnsi="Times New Roman" w:cs="Times New Roman"/>
          <w:b/>
        </w:rPr>
        <w:t xml:space="preserve"> 250 mg/ml roztok pro podání v pitné vodě pro </w:t>
      </w:r>
      <w:r w:rsidRPr="00345402">
        <w:rPr>
          <w:rFonts w:ascii="Times New Roman" w:eastAsia="Times New Roman" w:hAnsi="Times New Roman" w:cs="Times New Roman"/>
          <w:b/>
          <w:bCs/>
        </w:rPr>
        <w:t>prasata, kur</w:t>
      </w:r>
      <w:r w:rsidR="000D020A">
        <w:rPr>
          <w:rFonts w:ascii="Times New Roman" w:eastAsia="Times New Roman" w:hAnsi="Times New Roman" w:cs="Times New Roman"/>
          <w:b/>
          <w:bCs/>
        </w:rPr>
        <w:t>a</w:t>
      </w:r>
      <w:r w:rsidRPr="00345402">
        <w:rPr>
          <w:rFonts w:ascii="Times New Roman" w:eastAsia="Times New Roman" w:hAnsi="Times New Roman" w:cs="Times New Roman"/>
          <w:b/>
          <w:bCs/>
        </w:rPr>
        <w:t xml:space="preserve"> domácí</w:t>
      </w:r>
      <w:r w:rsidR="000D020A">
        <w:rPr>
          <w:rFonts w:ascii="Times New Roman" w:eastAsia="Times New Roman" w:hAnsi="Times New Roman" w:cs="Times New Roman"/>
          <w:b/>
          <w:bCs/>
        </w:rPr>
        <w:t>ho</w:t>
      </w:r>
      <w:r w:rsidRPr="00345402">
        <w:rPr>
          <w:rFonts w:ascii="Times New Roman" w:eastAsia="Times New Roman" w:hAnsi="Times New Roman" w:cs="Times New Roman"/>
          <w:b/>
          <w:bCs/>
        </w:rPr>
        <w:t xml:space="preserve"> a krůty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345402">
        <w:rPr>
          <w:rFonts w:ascii="Times New Roman" w:eastAsia="Times New Roman" w:hAnsi="Times New Roman" w:cs="Times New Roman"/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szCs w:val="20"/>
          <w:u w:val="single"/>
        </w:rPr>
        <w:t>Držitel rozhodnutí o registraci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Dechra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Limited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Snaygill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Industrial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Estate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Keighley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Road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Skipton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North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Yorkshire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BD23 2RW</w:t>
      </w:r>
    </w:p>
    <w:p w:rsidR="00345402" w:rsidRPr="00345402" w:rsidRDefault="000D020A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Cs w:val="20"/>
        </w:rPr>
        <w:t>Spojené království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Výrobce odpovědný za uvolnění šarže: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Eurovet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Animal </w:t>
      </w:r>
      <w:proofErr w:type="spellStart"/>
      <w:proofErr w:type="gramStart"/>
      <w:r w:rsidRPr="00345402">
        <w:rPr>
          <w:rFonts w:ascii="Times New Roman" w:eastAsia="Times New Roman" w:hAnsi="Times New Roman" w:cs="Times New Roman"/>
          <w:szCs w:val="20"/>
        </w:rPr>
        <w:t>Health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B.V.</w:t>
      </w:r>
      <w:proofErr w:type="gram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Handelsweg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25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5531 AE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Bladel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5402">
        <w:rPr>
          <w:rFonts w:ascii="Times New Roman" w:eastAsia="Times New Roman" w:hAnsi="Times New Roman" w:cs="Times New Roman"/>
          <w:szCs w:val="20"/>
        </w:rPr>
        <w:t>Nizozemsko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Genera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Inc.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Svetonedeljska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cesta 2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Kalinovica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345402">
        <w:rPr>
          <w:rFonts w:ascii="Times New Roman" w:eastAsia="Times New Roman" w:hAnsi="Times New Roman" w:cs="Times New Roman"/>
          <w:bCs/>
          <w:szCs w:val="20"/>
        </w:rPr>
        <w:t>10436 Rakov Potok</w:t>
      </w:r>
    </w:p>
    <w:p w:rsidR="00345402" w:rsidRPr="00345402" w:rsidRDefault="000D020A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Cs w:val="20"/>
        </w:rPr>
        <w:t>C</w:t>
      </w:r>
      <w:r w:rsidR="00345402" w:rsidRPr="00345402">
        <w:rPr>
          <w:rFonts w:ascii="Times New Roman" w:eastAsia="Times New Roman" w:hAnsi="Times New Roman" w:cs="Times New Roman"/>
          <w:bCs/>
          <w:szCs w:val="20"/>
        </w:rPr>
        <w:t>horvatsko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345402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250 mg/ml roztok pro podání v pitné vodě pro prasata, kur</w:t>
      </w:r>
      <w:r w:rsidR="000D020A">
        <w:rPr>
          <w:rFonts w:ascii="Times New Roman" w:eastAsia="Times New Roman" w:hAnsi="Times New Roman" w:cs="Times New Roman"/>
          <w:szCs w:val="20"/>
        </w:rPr>
        <w:t>a</w:t>
      </w:r>
      <w:r w:rsidRPr="00345402">
        <w:rPr>
          <w:rFonts w:ascii="Times New Roman" w:eastAsia="Times New Roman" w:hAnsi="Times New Roman" w:cs="Times New Roman"/>
          <w:szCs w:val="20"/>
        </w:rPr>
        <w:t xml:space="preserve"> domácí</w:t>
      </w:r>
      <w:r w:rsidR="000D020A">
        <w:rPr>
          <w:rFonts w:ascii="Times New Roman" w:eastAsia="Times New Roman" w:hAnsi="Times New Roman" w:cs="Times New Roman"/>
          <w:szCs w:val="20"/>
        </w:rPr>
        <w:t>ho</w:t>
      </w:r>
      <w:r w:rsidRPr="00345402">
        <w:rPr>
          <w:rFonts w:ascii="Times New Roman" w:eastAsia="Times New Roman" w:hAnsi="Times New Roman" w:cs="Times New Roman"/>
          <w:szCs w:val="20"/>
        </w:rPr>
        <w:t xml:space="preserve"> a krůty</w:t>
      </w:r>
    </w:p>
    <w:p w:rsidR="00345402" w:rsidRDefault="00345402" w:rsidP="007D71B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</w:p>
    <w:p w:rsidR="007D71B7" w:rsidRPr="00345402" w:rsidRDefault="007D71B7" w:rsidP="007D71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345402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>1 ml roztoku obsahuje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Léčivá látka: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  <w:t>250,0 mg</w:t>
      </w:r>
    </w:p>
    <w:p w:rsidR="00345402" w:rsidRPr="00345402" w:rsidRDefault="007D71B7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odpovídá</w:t>
      </w:r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="00345402" w:rsidRPr="00345402">
        <w:rPr>
          <w:rFonts w:ascii="Times New Roman" w:eastAsia="Times New Roman" w:hAnsi="Times New Roman" w:cs="Times New Roman"/>
          <w:szCs w:val="20"/>
        </w:rPr>
        <w:t xml:space="preserve">202,4 mg </w:t>
      </w:r>
      <w:proofErr w:type="spellStart"/>
      <w:r w:rsidR="00345402" w:rsidRPr="00345402">
        <w:rPr>
          <w:rFonts w:ascii="Times New Roman" w:eastAsia="Times New Roman" w:hAnsi="Times New Roman" w:cs="Times New Roman"/>
          <w:szCs w:val="20"/>
        </w:rPr>
        <w:t>tiamulinu</w:t>
      </w:r>
      <w:r>
        <w:rPr>
          <w:rFonts w:ascii="Times New Roman" w:eastAsia="Times New Roman" w:hAnsi="Times New Roman" w:cs="Times New Roman"/>
          <w:szCs w:val="20"/>
        </w:rPr>
        <w:t>m</w:t>
      </w:r>
      <w:proofErr w:type="spell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45402">
        <w:rPr>
          <w:rFonts w:ascii="Times New Roman" w:eastAsia="Times New Roman" w:hAnsi="Times New Roman" w:cs="Times New Roman"/>
          <w:b/>
          <w:iCs/>
        </w:rPr>
        <w:t>Pomocné látky: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45402">
        <w:rPr>
          <w:rFonts w:ascii="Times New Roman" w:eastAsia="Times New Roman" w:hAnsi="Times New Roman" w:cs="Times New Roman"/>
          <w:szCs w:val="20"/>
        </w:rPr>
        <w:t>Et</w:t>
      </w:r>
      <w:r w:rsidR="007D71B7">
        <w:rPr>
          <w:rFonts w:ascii="Times New Roman" w:eastAsia="Times New Roman" w:hAnsi="Times New Roman" w:cs="Times New Roman"/>
          <w:szCs w:val="20"/>
        </w:rPr>
        <w:t>h</w:t>
      </w:r>
      <w:r w:rsidRPr="00345402">
        <w:rPr>
          <w:rFonts w:ascii="Times New Roman" w:eastAsia="Times New Roman" w:hAnsi="Times New Roman" w:cs="Times New Roman"/>
          <w:szCs w:val="20"/>
        </w:rPr>
        <w:t>anol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96 %</w:t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</w:r>
      <w:r w:rsidRPr="00345402">
        <w:rPr>
          <w:rFonts w:ascii="Times New Roman" w:eastAsia="Times New Roman" w:hAnsi="Times New Roman" w:cs="Times New Roman"/>
          <w:szCs w:val="20"/>
        </w:rPr>
        <w:tab/>
        <w:t>200,0 mg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Čirý, bezbarvý až </w:t>
      </w:r>
      <w:r w:rsidR="007D71B7">
        <w:rPr>
          <w:rFonts w:ascii="Times New Roman" w:eastAsia="Times New Roman" w:hAnsi="Times New Roman" w:cs="Times New Roman"/>
          <w:szCs w:val="20"/>
        </w:rPr>
        <w:t xml:space="preserve">světle </w:t>
      </w:r>
      <w:r w:rsidR="007D71B7" w:rsidRPr="00345402">
        <w:rPr>
          <w:rFonts w:ascii="Times New Roman" w:eastAsia="Times New Roman" w:hAnsi="Times New Roman" w:cs="Times New Roman"/>
          <w:szCs w:val="20"/>
        </w:rPr>
        <w:t xml:space="preserve">žlutý </w:t>
      </w:r>
      <w:r w:rsidRPr="00345402">
        <w:rPr>
          <w:rFonts w:ascii="Times New Roman" w:eastAsia="Times New Roman" w:hAnsi="Times New Roman" w:cs="Times New Roman"/>
          <w:szCs w:val="20"/>
        </w:rPr>
        <w:t>roztok.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345402">
        <w:rPr>
          <w:rFonts w:ascii="Times New Roman" w:eastAsia="Times New Roman" w:hAnsi="Times New Roman" w:cs="Times New Roman"/>
          <w:b/>
        </w:rPr>
        <w:tab/>
        <w:t>INDIKACE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5402">
        <w:rPr>
          <w:rFonts w:ascii="Times New Roman" w:eastAsia="Times New Roman" w:hAnsi="Times New Roman" w:cs="Times New Roman"/>
          <w:u w:val="single"/>
        </w:rPr>
        <w:t>Prasata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Léčba dyzentérie prasat vyvolané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hyodysenteriae</w:t>
      </w:r>
      <w:proofErr w:type="spellEnd"/>
      <w:r>
        <w:rPr>
          <w:rFonts w:ascii="Times New Roman" w:hAnsi="Times New Roman"/>
        </w:rPr>
        <w:t xml:space="preserve">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 xml:space="preserve">. 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Léčba spirochetózy tlustého střeva prasat (kolitidy) vyvolané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pilosicoli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</w:t>
      </w:r>
      <w:proofErr w:type="spellStart"/>
      <w:r w:rsidRPr="00DB7712">
        <w:rPr>
          <w:rFonts w:ascii="Times New Roman" w:hAnsi="Times New Roman"/>
        </w:rPr>
        <w:t>proliferativní</w:t>
      </w:r>
      <w:proofErr w:type="spellEnd"/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enteropatie</w:t>
      </w:r>
      <w:proofErr w:type="spellEnd"/>
      <w:r w:rsidRPr="00DB7712">
        <w:rPr>
          <w:rFonts w:ascii="Times New Roman" w:hAnsi="Times New Roman"/>
        </w:rPr>
        <w:t xml:space="preserve"> prasat (ileitidy) </w:t>
      </w:r>
      <w:r>
        <w:rPr>
          <w:rFonts w:ascii="Times New Roman" w:hAnsi="Times New Roman"/>
        </w:rPr>
        <w:t>vyvolané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Lawsonia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intracellularis</w:t>
      </w:r>
      <w:proofErr w:type="spellEnd"/>
      <w:r w:rsidRPr="00DB77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0D020A" w:rsidRPr="00603269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lastRenderedPageBreak/>
        <w:t xml:space="preserve">Léčba a </w:t>
      </w:r>
      <w:proofErr w:type="spellStart"/>
      <w:r>
        <w:rPr>
          <w:rFonts w:ascii="Times New Roman" w:hAnsi="Times New Roman"/>
        </w:rPr>
        <w:t>metafylaxe</w:t>
      </w:r>
      <w:proofErr w:type="spellEnd"/>
      <w:r>
        <w:rPr>
          <w:rFonts w:ascii="Times New Roman" w:hAnsi="Times New Roman"/>
        </w:rPr>
        <w:t xml:space="preserve"> enzootické pneumonie prasat vyvolané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Mycoplasma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hyopneumoniae</w:t>
      </w:r>
      <w:proofErr w:type="spellEnd"/>
      <w:r>
        <w:rPr>
          <w:rFonts w:ascii="Times New Roman" w:hAnsi="Times New Roman"/>
        </w:rPr>
        <w:t xml:space="preserve"> včetně infekcí komplikovaných zárodky </w:t>
      </w:r>
      <w:proofErr w:type="spellStart"/>
      <w:r>
        <w:rPr>
          <w:rFonts w:ascii="Times New Roman" w:hAnsi="Times New Roman"/>
          <w:i/>
        </w:rPr>
        <w:t>Pasteurella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multocida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0D020A" w:rsidRPr="00DB7712" w:rsidRDefault="000D020A" w:rsidP="000D020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pleuropneumonie </w:t>
      </w:r>
      <w:r>
        <w:rPr>
          <w:rFonts w:ascii="Times New Roman" w:hAnsi="Times New Roman"/>
        </w:rPr>
        <w:t>vyvolané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Actinobacillus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pleuropneumoniae</w:t>
      </w:r>
      <w:proofErr w:type="spellEnd"/>
      <w:r w:rsidRPr="00DB7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citlivými k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>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45402" w:rsidRPr="00345402" w:rsidRDefault="00345402" w:rsidP="003454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5402">
        <w:rPr>
          <w:rFonts w:ascii="Times New Roman" w:eastAsia="Times New Roman" w:hAnsi="Times New Roman" w:cs="Times New Roman"/>
          <w:bCs/>
          <w:szCs w:val="20"/>
        </w:rPr>
        <w:t>Před použitím přípravku musí být</w:t>
      </w:r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="000D020A" w:rsidRPr="007A29E0">
        <w:rPr>
          <w:rFonts w:ascii="Times New Roman" w:hAnsi="Times New Roman" w:cs="Times New Roman"/>
        </w:rPr>
        <w:t xml:space="preserve">potvrzena </w:t>
      </w:r>
      <w:r w:rsidRPr="00345402">
        <w:rPr>
          <w:rFonts w:ascii="Times New Roman" w:eastAsia="Times New Roman" w:hAnsi="Times New Roman" w:cs="Times New Roman"/>
          <w:szCs w:val="20"/>
        </w:rPr>
        <w:t xml:space="preserve">přítomnost </w:t>
      </w:r>
      <w:r w:rsidRPr="00345402">
        <w:rPr>
          <w:rFonts w:ascii="Times New Roman" w:eastAsia="Times New Roman" w:hAnsi="Times New Roman" w:cs="Times New Roman"/>
          <w:bCs/>
          <w:szCs w:val="20"/>
        </w:rPr>
        <w:t>onemocnění</w:t>
      </w:r>
      <w:r w:rsidRPr="00345402">
        <w:rPr>
          <w:rFonts w:ascii="Times New Roman" w:eastAsia="Times New Roman" w:hAnsi="Times New Roman" w:cs="Times New Roman"/>
          <w:szCs w:val="20"/>
        </w:rPr>
        <w:t xml:space="preserve"> ve stádě.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A29E0">
        <w:rPr>
          <w:rFonts w:ascii="Times New Roman" w:hAnsi="Times New Roman"/>
          <w:u w:val="single"/>
        </w:rPr>
        <w:t>Kur domácí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/>
        </w:rPr>
        <w:t xml:space="preserve">Léčba a </w:t>
      </w:r>
      <w:proofErr w:type="spellStart"/>
      <w:r w:rsidRPr="007A29E0">
        <w:rPr>
          <w:rFonts w:ascii="Times New Roman" w:hAnsi="Times New Roman"/>
        </w:rPr>
        <w:t>metafylaxe</w:t>
      </w:r>
      <w:proofErr w:type="spellEnd"/>
      <w:r w:rsidRPr="007A29E0">
        <w:rPr>
          <w:rFonts w:ascii="Times New Roman" w:hAnsi="Times New Roman"/>
        </w:rPr>
        <w:t xml:space="preserve"> chronické respirační nemoc</w:t>
      </w:r>
      <w:r>
        <w:rPr>
          <w:rFonts w:ascii="Times New Roman" w:hAnsi="Times New Roman"/>
        </w:rPr>
        <w:t>i</w:t>
      </w:r>
      <w:r w:rsidRPr="007A2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vyvolané zárodky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gallisepticum</w:t>
      </w:r>
      <w:proofErr w:type="spellEnd"/>
      <w:r w:rsidRPr="007A29E0">
        <w:rPr>
          <w:rFonts w:ascii="Times New Roman" w:hAnsi="Times New Roman"/>
        </w:rPr>
        <w:t xml:space="preserve"> a </w:t>
      </w:r>
      <w:proofErr w:type="spellStart"/>
      <w:r w:rsidRPr="007A29E0">
        <w:rPr>
          <w:rFonts w:ascii="Times New Roman" w:hAnsi="Times New Roman"/>
        </w:rPr>
        <w:t>aerosakulitidy</w:t>
      </w:r>
      <w:proofErr w:type="spellEnd"/>
      <w:r w:rsidRPr="007A29E0">
        <w:rPr>
          <w:rFonts w:ascii="Times New Roman" w:hAnsi="Times New Roman"/>
        </w:rPr>
        <w:t xml:space="preserve"> a infekční synovitidy </w:t>
      </w:r>
      <w:r>
        <w:rPr>
          <w:rFonts w:ascii="Times New Roman" w:hAnsi="Times New Roman"/>
        </w:rPr>
        <w:t xml:space="preserve">vyvolaných zárodky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synoviae</w:t>
      </w:r>
      <w:proofErr w:type="spellEnd"/>
      <w:r w:rsidRPr="007A29E0">
        <w:rPr>
          <w:rFonts w:ascii="Times New Roman" w:hAnsi="Times New Roman"/>
        </w:rPr>
        <w:t xml:space="preserve">, citlivými </w:t>
      </w:r>
      <w:r>
        <w:rPr>
          <w:rFonts w:ascii="Times New Roman" w:hAnsi="Times New Roman"/>
        </w:rPr>
        <w:t>k</w:t>
      </w:r>
      <w:r w:rsidRPr="007A29E0">
        <w:rPr>
          <w:rFonts w:ascii="Times New Roman" w:hAnsi="Times New Roman"/>
        </w:rPr>
        <w:t xml:space="preserve"> </w:t>
      </w:r>
      <w:proofErr w:type="spellStart"/>
      <w:r w:rsidRPr="007A29E0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7A29E0">
        <w:rPr>
          <w:rFonts w:ascii="Times New Roman" w:hAnsi="Times New Roman"/>
        </w:rPr>
        <w:t xml:space="preserve">. 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 w:cs="Times New Roman"/>
          <w:bCs/>
        </w:rPr>
        <w:t>Před použitím přípravku musí být</w:t>
      </w:r>
      <w:r w:rsidRPr="007A29E0">
        <w:rPr>
          <w:rFonts w:ascii="Times New Roman" w:hAnsi="Times New Roman" w:cs="Times New Roman"/>
        </w:rPr>
        <w:t xml:space="preserve"> potvrzena přítomnost </w:t>
      </w:r>
      <w:r w:rsidRPr="007A29E0">
        <w:rPr>
          <w:rFonts w:ascii="Times New Roman" w:hAnsi="Times New Roman" w:cs="Times New Roman"/>
          <w:bCs/>
        </w:rPr>
        <w:t>onemocnění</w:t>
      </w:r>
      <w:r w:rsidRPr="007A29E0">
        <w:rPr>
          <w:rFonts w:ascii="Times New Roman" w:hAnsi="Times New Roman" w:cs="Times New Roman"/>
        </w:rPr>
        <w:t xml:space="preserve"> v hejnu.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7A29E0">
        <w:rPr>
          <w:rFonts w:ascii="Times New Roman" w:hAnsi="Times New Roman"/>
          <w:u w:val="single"/>
        </w:rPr>
        <w:t>Krůty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/>
        </w:rPr>
        <w:t xml:space="preserve">Léčba a </w:t>
      </w:r>
      <w:proofErr w:type="spellStart"/>
      <w:r w:rsidRPr="007A29E0">
        <w:rPr>
          <w:rFonts w:ascii="Times New Roman" w:hAnsi="Times New Roman"/>
        </w:rPr>
        <w:t>metafylaxe</w:t>
      </w:r>
      <w:proofErr w:type="spellEnd"/>
      <w:r w:rsidRPr="007A29E0">
        <w:rPr>
          <w:rFonts w:ascii="Times New Roman" w:hAnsi="Times New Roman"/>
        </w:rPr>
        <w:t xml:space="preserve"> infekční sinusitidy a </w:t>
      </w:r>
      <w:proofErr w:type="spellStart"/>
      <w:r w:rsidRPr="007A29E0">
        <w:rPr>
          <w:rFonts w:ascii="Times New Roman" w:hAnsi="Times New Roman"/>
        </w:rPr>
        <w:t>aerosakulitidy</w:t>
      </w:r>
      <w:proofErr w:type="spellEnd"/>
      <w:r w:rsidRPr="007A2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vyvolaných zárodky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gallisepticum</w:t>
      </w:r>
      <w:proofErr w:type="spellEnd"/>
      <w:r w:rsidRPr="007A29E0">
        <w:rPr>
          <w:rFonts w:ascii="Times New Roman" w:hAnsi="Times New Roman"/>
        </w:rPr>
        <w:t xml:space="preserve">,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synoviae</w:t>
      </w:r>
      <w:proofErr w:type="spellEnd"/>
      <w:r w:rsidRPr="007A29E0">
        <w:rPr>
          <w:rFonts w:ascii="Times New Roman" w:hAnsi="Times New Roman"/>
        </w:rPr>
        <w:t xml:space="preserve"> a </w:t>
      </w:r>
      <w:proofErr w:type="spellStart"/>
      <w:r w:rsidRPr="007A29E0">
        <w:rPr>
          <w:rFonts w:ascii="Times New Roman" w:hAnsi="Times New Roman"/>
          <w:i/>
        </w:rPr>
        <w:t>Mycoplasma</w:t>
      </w:r>
      <w:proofErr w:type="spellEnd"/>
      <w:r w:rsidRPr="007A29E0">
        <w:rPr>
          <w:rFonts w:ascii="Times New Roman" w:hAnsi="Times New Roman"/>
          <w:i/>
        </w:rPr>
        <w:t xml:space="preserve"> </w:t>
      </w:r>
      <w:proofErr w:type="spellStart"/>
      <w:r w:rsidRPr="007A29E0">
        <w:rPr>
          <w:rFonts w:ascii="Times New Roman" w:hAnsi="Times New Roman"/>
          <w:i/>
        </w:rPr>
        <w:t>meleagridis</w:t>
      </w:r>
      <w:proofErr w:type="spellEnd"/>
      <w:r w:rsidRPr="007A29E0">
        <w:rPr>
          <w:rFonts w:ascii="Times New Roman" w:hAnsi="Times New Roman"/>
        </w:rPr>
        <w:t xml:space="preserve"> citlivými </w:t>
      </w:r>
      <w:r>
        <w:rPr>
          <w:rFonts w:ascii="Times New Roman" w:hAnsi="Times New Roman"/>
        </w:rPr>
        <w:t>k</w:t>
      </w:r>
      <w:r w:rsidRPr="007A29E0">
        <w:rPr>
          <w:rFonts w:ascii="Times New Roman" w:hAnsi="Times New Roman"/>
        </w:rPr>
        <w:t xml:space="preserve"> </w:t>
      </w:r>
      <w:proofErr w:type="spellStart"/>
      <w:r w:rsidRPr="007A29E0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7A29E0">
        <w:rPr>
          <w:rFonts w:ascii="Times New Roman" w:hAnsi="Times New Roman"/>
        </w:rPr>
        <w:t xml:space="preserve">. 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9E0">
        <w:rPr>
          <w:rFonts w:ascii="Times New Roman" w:hAnsi="Times New Roman" w:cs="Times New Roman"/>
          <w:bCs/>
        </w:rPr>
        <w:t>Před použitím přípravku musí být</w:t>
      </w:r>
      <w:r w:rsidRPr="007A29E0">
        <w:rPr>
          <w:rFonts w:ascii="Times New Roman" w:hAnsi="Times New Roman" w:cs="Times New Roman"/>
        </w:rPr>
        <w:t xml:space="preserve"> potvrzena přítomnost </w:t>
      </w:r>
      <w:r w:rsidRPr="007A29E0">
        <w:rPr>
          <w:rFonts w:ascii="Times New Roman" w:hAnsi="Times New Roman" w:cs="Times New Roman"/>
          <w:bCs/>
        </w:rPr>
        <w:t>onemocnění</w:t>
      </w:r>
      <w:r w:rsidRPr="007A29E0">
        <w:rPr>
          <w:rFonts w:ascii="Times New Roman" w:hAnsi="Times New Roman" w:cs="Times New Roman"/>
        </w:rPr>
        <w:t xml:space="preserve"> v hejnu.</w:t>
      </w:r>
    </w:p>
    <w:p w:rsidR="000D020A" w:rsidRPr="007A29E0" w:rsidRDefault="000D020A" w:rsidP="000D02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5.</w:t>
      </w:r>
      <w:r w:rsidRPr="00345402">
        <w:rPr>
          <w:rFonts w:ascii="Times New Roman" w:eastAsia="Times New Roman" w:hAnsi="Times New Roman" w:cs="Times New Roman"/>
          <w:b/>
        </w:rPr>
        <w:tab/>
        <w:t>KONTRAINDIKACE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Nepoužívat u prasat a </w:t>
      </w:r>
      <w:r w:rsidR="000D020A" w:rsidRPr="0025265F">
        <w:rPr>
          <w:rFonts w:ascii="Times New Roman" w:hAnsi="Times New Roman"/>
          <w:bCs/>
        </w:rPr>
        <w:t>drůbeže</w:t>
      </w:r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 w:rsidRPr="00345402">
        <w:rPr>
          <w:rFonts w:ascii="Times New Roman" w:eastAsia="Times New Roman" w:hAnsi="Times New Roman" w:cs="Times New Roman"/>
          <w:szCs w:val="20"/>
        </w:rPr>
        <w:t>kteří</w:t>
      </w:r>
      <w:proofErr w:type="gramEnd"/>
      <w:r w:rsidRPr="00345402">
        <w:rPr>
          <w:rFonts w:ascii="Times New Roman" w:eastAsia="Times New Roman" w:hAnsi="Times New Roman" w:cs="Times New Roman"/>
          <w:szCs w:val="20"/>
        </w:rPr>
        <w:t xml:space="preserve"> by mohli dostávat přípravky obsahující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="000D020A">
        <w:rPr>
          <w:rFonts w:ascii="Times New Roman" w:eastAsia="Times New Roman" w:hAnsi="Times New Roman" w:cs="Times New Roman"/>
          <w:szCs w:val="20"/>
        </w:rPr>
        <w:t xml:space="preserve"> </w:t>
      </w:r>
      <w:r w:rsidR="000D020A">
        <w:rPr>
          <w:rFonts w:ascii="Times New Roman" w:hAnsi="Times New Roman"/>
          <w:bCs/>
        </w:rPr>
        <w:t>během léčby nebo</w:t>
      </w:r>
      <w:r w:rsidRPr="00345402">
        <w:rPr>
          <w:rFonts w:ascii="Times New Roman" w:eastAsia="Times New Roman" w:hAnsi="Times New Roman" w:cs="Times New Roman"/>
          <w:szCs w:val="20"/>
        </w:rPr>
        <w:t xml:space="preserve"> 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 Může dojít k závažnému potlačení růstu nebo úhynu.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Nepoužívat v případě přecitlivělosti na léčivou látku nebo na </w:t>
      </w:r>
      <w:r w:rsidRPr="00345402">
        <w:rPr>
          <w:rFonts w:ascii="Times New Roman" w:eastAsia="Times New Roman" w:hAnsi="Times New Roman" w:cs="Times New Roman"/>
          <w:bCs/>
          <w:szCs w:val="20"/>
        </w:rPr>
        <w:t>některou z pomocných látek.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Viz bod 12,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pro informace týkající se interakce mezi </w:t>
      </w: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a ionofory.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6.</w:t>
      </w:r>
      <w:r w:rsidRPr="00345402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Ve velmi vzácných případech (u méně než 1 z 10000 ošetřených zvířat, včetně ojedinělých hlášení) se u prasat může vyskytnout po použití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erytém nebo mírný otok kůže. </w:t>
      </w:r>
      <w:r w:rsidRPr="00345402">
        <w:rPr>
          <w:rFonts w:ascii="Times New Roman" w:eastAsia="Times New Roman" w:hAnsi="Times New Roman" w:cs="Times New Roman"/>
          <w:bCs/>
          <w:szCs w:val="20"/>
        </w:rPr>
        <w:t>Následně může dojít k apatii a úhynu.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7536" w:rsidRDefault="003C7536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Ústav pro státní kontrolu veterinárních biopreparátů a léčiv 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Hudcova 56a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621 00 Brno </w:t>
      </w:r>
    </w:p>
    <w:p w:rsidR="003C7536" w:rsidRPr="003C7536" w:rsidRDefault="003C7536" w:rsidP="003C753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Mail: adr@uskvbl.cz</w:t>
      </w:r>
    </w:p>
    <w:p w:rsidR="003C7536" w:rsidRP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Webové stránky: </w:t>
      </w:r>
      <w:hyperlink r:id="rId8" w:history="1">
        <w:r w:rsidRPr="00BB668F">
          <w:rPr>
            <w:rStyle w:val="Hypertextovodkaz"/>
            <w:rFonts w:ascii="Times New Roman" w:eastAsia="Times New Roman" w:hAnsi="Times New Roman" w:cs="Times New Roman"/>
            <w:color w:val="auto"/>
            <w:szCs w:val="20"/>
            <w:u w:val="none"/>
          </w:rPr>
          <w:t>http://www.uskvbl.cz/cs/farmakovigilance</w:t>
        </w:r>
      </w:hyperlink>
      <w:r w:rsidRPr="003C7536" w:rsidDel="003C753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7.</w:t>
      </w:r>
      <w:r w:rsidRPr="00345402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345402">
        <w:rPr>
          <w:rFonts w:ascii="Times New Roman" w:eastAsia="Times New Roman" w:hAnsi="Times New Roman" w:cs="Times New Roman"/>
          <w:szCs w:val="20"/>
        </w:rPr>
        <w:t>Prasata</w:t>
      </w:r>
      <w:r w:rsidR="000D020A">
        <w:rPr>
          <w:rFonts w:ascii="Times New Roman" w:eastAsia="Times New Roman" w:hAnsi="Times New Roman" w:cs="Times New Roman"/>
          <w:szCs w:val="20"/>
        </w:rPr>
        <w:t>,</w:t>
      </w:r>
      <w:r w:rsidRPr="00345402">
        <w:rPr>
          <w:rFonts w:ascii="Times New Roman" w:eastAsia="Times New Roman" w:hAnsi="Times New Roman" w:cs="Times New Roman"/>
          <w:szCs w:val="20"/>
        </w:rPr>
        <w:t xml:space="preserve">  kur</w:t>
      </w:r>
      <w:proofErr w:type="gramEnd"/>
      <w:r w:rsidRPr="00345402">
        <w:rPr>
          <w:rFonts w:ascii="Times New Roman" w:eastAsia="Times New Roman" w:hAnsi="Times New Roman" w:cs="Times New Roman"/>
          <w:szCs w:val="20"/>
        </w:rPr>
        <w:t xml:space="preserve"> domácí (kuřice, chovné slepice, nosnice) a krůty (chovné krůty, nosnice).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8.</w:t>
      </w:r>
      <w:r w:rsidRPr="00345402">
        <w:rPr>
          <w:rFonts w:ascii="Times New Roman" w:eastAsia="Times New Roman" w:hAnsi="Times New Roman" w:cs="Times New Roman"/>
          <w:b/>
        </w:rPr>
        <w:tab/>
        <w:t>DÁVKOVÁNÍ PRO KAŽDÝ DRUH, CESTA A ZPŮSOB PODÁNÍ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Podání v pitné vodě.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Přípravek je nutné podávat pomocí vhodně kalibrovaného zařízení.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345402" w:rsidRPr="00345402" w:rsidRDefault="00345402" w:rsidP="00BB668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45402">
        <w:rPr>
          <w:rFonts w:ascii="Times New Roman" w:eastAsia="Times New Roman" w:hAnsi="Times New Roman" w:cs="Times New Roman"/>
          <w:bCs/>
          <w:u w:val="single"/>
        </w:rPr>
        <w:lastRenderedPageBreak/>
        <w:t>Pokyn pro přípravu roztok</w:t>
      </w:r>
      <w:r w:rsidR="000D020A">
        <w:rPr>
          <w:rFonts w:ascii="Times New Roman" w:eastAsia="Times New Roman" w:hAnsi="Times New Roman" w:cs="Times New Roman"/>
          <w:bCs/>
          <w:u w:val="single"/>
        </w:rPr>
        <w:t>ů</w:t>
      </w:r>
      <w:r w:rsidRPr="00345402">
        <w:rPr>
          <w:rFonts w:ascii="Times New Roman" w:eastAsia="Times New Roman" w:hAnsi="Times New Roman" w:cs="Times New Roman"/>
          <w:bCs/>
          <w:u w:val="single"/>
        </w:rPr>
        <w:t xml:space="preserve"> přípravku: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Při medikaci velkých objemů vody připravte nejprve koncentrovaný roztok a pak jej nařeďte na požadovanou finální koncentraci.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>Přípravek je rozpustný a stabilní od nízké koncentrace až po maximální koncentraci přípravku 500 ml/l (ředění 1:1) ve vodě o teplotě nejméně 4 °C.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0D020A" w:rsidRPr="007A29E0" w:rsidRDefault="000D020A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R</w:t>
      </w:r>
      <w:r w:rsidRPr="007A29E0">
        <w:rPr>
          <w:rFonts w:ascii="Times New Roman" w:hAnsi="Times New Roman"/>
          <w:bCs/>
        </w:rPr>
        <w:t xml:space="preserve">oztoky pitné vody </w:t>
      </w:r>
      <w:r>
        <w:rPr>
          <w:rFonts w:ascii="Times New Roman" w:hAnsi="Times New Roman"/>
          <w:bCs/>
        </w:rPr>
        <w:t xml:space="preserve">s obsahem </w:t>
      </w:r>
      <w:r w:rsidRPr="007A29E0">
        <w:rPr>
          <w:rFonts w:ascii="Times New Roman" w:hAnsi="Times New Roman"/>
          <w:bCs/>
        </w:rPr>
        <w:t xml:space="preserve"> </w:t>
      </w:r>
      <w:proofErr w:type="spellStart"/>
      <w:r w:rsidRPr="007A29E0">
        <w:rPr>
          <w:rFonts w:ascii="Times New Roman" w:hAnsi="Times New Roman"/>
          <w:bCs/>
        </w:rPr>
        <w:t>tiamulin</w:t>
      </w:r>
      <w:r>
        <w:rPr>
          <w:rFonts w:ascii="Times New Roman" w:hAnsi="Times New Roman"/>
          <w:bCs/>
        </w:rPr>
        <w:t>u</w:t>
      </w:r>
      <w:proofErr w:type="spellEnd"/>
      <w:r>
        <w:rPr>
          <w:rFonts w:ascii="Times New Roman" w:hAnsi="Times New Roman"/>
          <w:bCs/>
        </w:rPr>
        <w:t xml:space="preserve"> je </w:t>
      </w:r>
      <w:r w:rsidR="00727D97">
        <w:rPr>
          <w:rFonts w:ascii="Times New Roman" w:hAnsi="Times New Roman"/>
          <w:bCs/>
        </w:rPr>
        <w:t xml:space="preserve">nutné </w:t>
      </w:r>
      <w:r>
        <w:rPr>
          <w:rFonts w:ascii="Times New Roman" w:hAnsi="Times New Roman"/>
          <w:bCs/>
        </w:rPr>
        <w:t>připravit každý den č</w:t>
      </w:r>
      <w:r w:rsidRPr="007A29E0">
        <w:rPr>
          <w:rFonts w:ascii="Times New Roman" w:hAnsi="Times New Roman"/>
          <w:bCs/>
        </w:rPr>
        <w:t>erstvé</w:t>
      </w:r>
      <w:r>
        <w:rPr>
          <w:rFonts w:ascii="Times New Roman" w:hAnsi="Times New Roman"/>
          <w:bCs/>
        </w:rPr>
        <w:t xml:space="preserve">. </w:t>
      </w:r>
      <w:r w:rsidRPr="007A29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Veškerou</w:t>
      </w:r>
      <w:r w:rsidRPr="007A29E0">
        <w:rPr>
          <w:rFonts w:ascii="Times New Roman" w:hAnsi="Times New Roman"/>
          <w:bCs/>
        </w:rPr>
        <w:t xml:space="preserve"> pitnou vodu </w:t>
      </w:r>
      <w:r>
        <w:rPr>
          <w:rFonts w:ascii="Times New Roman" w:hAnsi="Times New Roman"/>
          <w:bCs/>
        </w:rPr>
        <w:t xml:space="preserve">s </w:t>
      </w:r>
      <w:r w:rsidRPr="007A29E0">
        <w:rPr>
          <w:rFonts w:ascii="Times New Roman" w:hAnsi="Times New Roman"/>
          <w:bCs/>
        </w:rPr>
        <w:t>obsah</w:t>
      </w:r>
      <w:r>
        <w:rPr>
          <w:rFonts w:ascii="Times New Roman" w:hAnsi="Times New Roman"/>
          <w:bCs/>
        </w:rPr>
        <w:t>em</w:t>
      </w:r>
      <w:r w:rsidRPr="007A29E0">
        <w:rPr>
          <w:rFonts w:ascii="Times New Roman" w:hAnsi="Times New Roman"/>
          <w:bCs/>
        </w:rPr>
        <w:t xml:space="preserve"> lé</w:t>
      </w:r>
      <w:r>
        <w:rPr>
          <w:rFonts w:ascii="Times New Roman" w:hAnsi="Times New Roman"/>
          <w:bCs/>
        </w:rPr>
        <w:t>čiva</w:t>
      </w:r>
      <w:r w:rsidRPr="007A29E0">
        <w:rPr>
          <w:rFonts w:ascii="Times New Roman" w:hAnsi="Times New Roman"/>
          <w:bCs/>
        </w:rPr>
        <w:t>, která zbyla z předchozího dne, je zapotřebí zlikvidovat.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Pro zajištění správného dávkování je třeba co nejpřesněji určit živou hmotnost, aby se zabránilo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poddávkování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. Množství vypité vody obsahující léčivo závisí na klinickém stavu zvířat.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Aby bylo dosaženo správného dávkování, musí být koncentrace </w:t>
      </w: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tiamulinu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odpovídajícím způsobem upravena.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D020A" w:rsidRPr="007A29E0" w:rsidRDefault="000D020A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hAnsi="Times New Roman"/>
          <w:bCs/>
        </w:rPr>
        <w:t>Ujistěte se, že zvířata nemají v období podávání vody</w:t>
      </w:r>
      <w:r>
        <w:rPr>
          <w:rFonts w:ascii="Times New Roman" w:hAnsi="Times New Roman"/>
          <w:bCs/>
        </w:rPr>
        <w:t xml:space="preserve"> s obsahem léčiva</w:t>
      </w:r>
      <w:r w:rsidRPr="007A29E0">
        <w:rPr>
          <w:rFonts w:ascii="Times New Roman" w:hAnsi="Times New Roman"/>
          <w:bCs/>
        </w:rPr>
        <w:t xml:space="preserve"> přístup k vodě </w:t>
      </w:r>
      <w:r>
        <w:rPr>
          <w:rFonts w:ascii="Times New Roman" w:hAnsi="Times New Roman"/>
          <w:bCs/>
        </w:rPr>
        <w:t>bez obsahu léčiva</w:t>
      </w:r>
      <w:r w:rsidRPr="007A29E0">
        <w:rPr>
          <w:rFonts w:ascii="Times New Roman" w:hAnsi="Times New Roman"/>
          <w:bCs/>
        </w:rPr>
        <w:t xml:space="preserve">. 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 ukončení období medikace je nutné vyčistit soustavu přívodu vody vhodným způsobem, aby se zabránilo příjmu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subterapeutických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množství léčivé látky.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0D020A" w:rsidRPr="007A29E0" w:rsidRDefault="000D020A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eastAsia="Times New Roman" w:hAnsi="Times New Roman" w:cs="Times New Roman"/>
          <w:bCs/>
        </w:rPr>
        <w:t xml:space="preserve">Dávka </w:t>
      </w:r>
      <w:r>
        <w:rPr>
          <w:rFonts w:ascii="Times New Roman" w:eastAsia="Times New Roman" w:hAnsi="Times New Roman" w:cs="Times New Roman"/>
          <w:bCs/>
        </w:rPr>
        <w:t>přípravku</w:t>
      </w:r>
      <w:r w:rsidRPr="007A29E0">
        <w:rPr>
          <w:rFonts w:ascii="Times New Roman" w:eastAsia="Times New Roman" w:hAnsi="Times New Roman" w:cs="Times New Roman"/>
          <w:bCs/>
        </w:rPr>
        <w:t>, kter</w:t>
      </w:r>
      <w:r>
        <w:rPr>
          <w:rFonts w:ascii="Times New Roman" w:eastAsia="Times New Roman" w:hAnsi="Times New Roman" w:cs="Times New Roman"/>
          <w:bCs/>
        </w:rPr>
        <w:t>á</w:t>
      </w:r>
      <w:r w:rsidRPr="007A29E0">
        <w:rPr>
          <w:rFonts w:ascii="Times New Roman" w:eastAsia="Times New Roman" w:hAnsi="Times New Roman" w:cs="Times New Roman"/>
          <w:bCs/>
        </w:rPr>
        <w:t xml:space="preserve"> má být </w:t>
      </w:r>
      <w:r>
        <w:rPr>
          <w:rFonts w:ascii="Times New Roman" w:eastAsia="Times New Roman" w:hAnsi="Times New Roman" w:cs="Times New Roman"/>
          <w:bCs/>
        </w:rPr>
        <w:t>použita</w:t>
      </w:r>
      <w:r w:rsidRPr="007A29E0">
        <w:rPr>
          <w:rFonts w:ascii="Times New Roman" w:eastAsia="Times New Roman" w:hAnsi="Times New Roman" w:cs="Times New Roman"/>
          <w:bCs/>
        </w:rPr>
        <w:t xml:space="preserve">, by měla být stanovena </w:t>
      </w:r>
      <w:r>
        <w:rPr>
          <w:rFonts w:ascii="Times New Roman" w:eastAsia="Times New Roman" w:hAnsi="Times New Roman" w:cs="Times New Roman"/>
          <w:bCs/>
        </w:rPr>
        <w:t>po</w:t>
      </w:r>
      <w:r w:rsidRPr="007A29E0">
        <w:rPr>
          <w:rFonts w:ascii="Times New Roman" w:eastAsia="Times New Roman" w:hAnsi="Times New Roman" w:cs="Times New Roman"/>
          <w:bCs/>
        </w:rPr>
        <w:t>dle následujícího vzorce: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345402" w:rsidRPr="00345402" w:rsidTr="00BD2085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>Dávka (mg přípravku na kg živé hmotnosti na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402" w:rsidRPr="00345402" w:rsidRDefault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 xml:space="preserve">Průměrná živá hmotnost (kg) </w:t>
            </w:r>
            <w:r w:rsidR="000D020A">
              <w:rPr>
                <w:rFonts w:ascii="Times New Roman" w:hAnsi="Times New Roman"/>
                <w:bCs/>
              </w:rPr>
              <w:t xml:space="preserve">léčených </w:t>
            </w:r>
            <w:r w:rsidRPr="00345402">
              <w:rPr>
                <w:rFonts w:ascii="Times New Roman" w:eastAsia="Times New Roman" w:hAnsi="Times New Roman" w:cs="Times New Roman"/>
                <w:szCs w:val="20"/>
              </w:rPr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>= _____ ml přípravku na litr pitné vody</w:t>
            </w:r>
          </w:p>
        </w:tc>
      </w:tr>
      <w:tr w:rsidR="00345402" w:rsidRPr="00345402" w:rsidTr="00BD2085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5402">
              <w:rPr>
                <w:rFonts w:ascii="Times New Roman" w:eastAsia="Times New Roman" w:hAnsi="Times New Roman" w:cs="Times New Roman"/>
                <w:szCs w:val="20"/>
              </w:rPr>
              <w:t xml:space="preserve">Průměrná denní spotřeba vody (l) </w:t>
            </w:r>
            <w:r w:rsidR="000D020A">
              <w:rPr>
                <w:rFonts w:ascii="Times New Roman" w:hAnsi="Times New Roman"/>
                <w:bCs/>
              </w:rPr>
              <w:t xml:space="preserve">pro toto </w:t>
            </w:r>
            <w:r w:rsidRPr="00345402">
              <w:rPr>
                <w:rFonts w:ascii="Times New Roman" w:eastAsia="Times New Roman" w:hAnsi="Times New Roman" w:cs="Times New Roman"/>
                <w:szCs w:val="20"/>
              </w:rPr>
              <w:t>a den</w:t>
            </w:r>
          </w:p>
        </w:tc>
        <w:tc>
          <w:tcPr>
            <w:tcW w:w="0" w:type="auto"/>
            <w:vMerge/>
            <w:vAlign w:val="center"/>
            <w:hideMark/>
          </w:tcPr>
          <w:p w:rsidR="00345402" w:rsidRPr="00345402" w:rsidRDefault="00345402" w:rsidP="0034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i) Pro léčbu dyzentérie prasat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Brachyspira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hyodysenteriae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8,8 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0,035 ml roztoku)/kg živé hmotnosti podáváno denně v pitné vodě prasatům po 3 až 5 po sobě jdoucích dnů v závislosti na závažnosti infekce a/nebo </w:t>
      </w:r>
      <w:r w:rsidR="00727D97">
        <w:rPr>
          <w:rFonts w:ascii="Times New Roman" w:hAnsi="Times New Roman"/>
          <w:iCs/>
        </w:rPr>
        <w:t>době</w:t>
      </w:r>
      <w:r w:rsidR="00727D97" w:rsidRPr="007A29E0">
        <w:rPr>
          <w:rFonts w:ascii="Times New Roman" w:hAnsi="Times New Roman"/>
          <w:iCs/>
        </w:rPr>
        <w:t xml:space="preserve"> </w:t>
      </w:r>
      <w:r w:rsidRPr="007A29E0">
        <w:rPr>
          <w:rFonts w:ascii="Times New Roman" w:hAnsi="Times New Roman"/>
          <w:iCs/>
        </w:rPr>
        <w:t xml:space="preserve">trvání </w:t>
      </w:r>
      <w:r>
        <w:rPr>
          <w:rFonts w:ascii="Times New Roman" w:hAnsi="Times New Roman"/>
          <w:iCs/>
        </w:rPr>
        <w:t>onemocnění</w:t>
      </w:r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A29E0">
        <w:rPr>
          <w:rFonts w:ascii="Times New Roman" w:hAnsi="Times New Roman"/>
          <w:iCs/>
        </w:rPr>
        <w:t>ii</w:t>
      </w:r>
      <w:proofErr w:type="spellEnd"/>
      <w:r w:rsidRPr="007A29E0">
        <w:rPr>
          <w:rFonts w:ascii="Times New Roman" w:hAnsi="Times New Roman"/>
          <w:iCs/>
        </w:rPr>
        <w:t xml:space="preserve">) Pro léčbu spirochetózy tlustého střeva prasat (kolitidy)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Brachyspira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pilosicoli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8,8 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0,035 ml roztoku)/kg živé hmotnosti podáváno denně v pitné vodě prasatům po 3 až 5 po sobě jdoucích dnů v závislosti na závažnosti infekce a/nebo </w:t>
      </w:r>
      <w:r w:rsidR="00727D97">
        <w:rPr>
          <w:rFonts w:ascii="Times New Roman" w:hAnsi="Times New Roman"/>
          <w:iCs/>
        </w:rPr>
        <w:t>době</w:t>
      </w:r>
      <w:r w:rsidR="00727D97" w:rsidRPr="007A29E0">
        <w:rPr>
          <w:rFonts w:ascii="Times New Roman" w:hAnsi="Times New Roman"/>
          <w:iCs/>
        </w:rPr>
        <w:t xml:space="preserve"> </w:t>
      </w:r>
      <w:r w:rsidRPr="007A29E0">
        <w:rPr>
          <w:rFonts w:ascii="Times New Roman" w:hAnsi="Times New Roman"/>
          <w:iCs/>
        </w:rPr>
        <w:t xml:space="preserve">trvání </w:t>
      </w:r>
      <w:r>
        <w:rPr>
          <w:rFonts w:ascii="Times New Roman" w:hAnsi="Times New Roman"/>
          <w:iCs/>
        </w:rPr>
        <w:t>onemocnění</w:t>
      </w:r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A29E0">
        <w:rPr>
          <w:rFonts w:ascii="Times New Roman" w:hAnsi="Times New Roman"/>
          <w:iCs/>
        </w:rPr>
        <w:t>iii</w:t>
      </w:r>
      <w:proofErr w:type="spellEnd"/>
      <w:r w:rsidRPr="007A29E0">
        <w:rPr>
          <w:rFonts w:ascii="Times New Roman" w:hAnsi="Times New Roman"/>
          <w:iCs/>
        </w:rPr>
        <w:t xml:space="preserve">) Pro léčbu </w:t>
      </w:r>
      <w:proofErr w:type="spellStart"/>
      <w:r w:rsidRPr="007A29E0">
        <w:rPr>
          <w:rFonts w:ascii="Times New Roman" w:hAnsi="Times New Roman"/>
          <w:iCs/>
        </w:rPr>
        <w:t>proliferativní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enteropatie</w:t>
      </w:r>
      <w:proofErr w:type="spellEnd"/>
      <w:r w:rsidRPr="007A29E0">
        <w:rPr>
          <w:rFonts w:ascii="Times New Roman" w:hAnsi="Times New Roman"/>
          <w:iCs/>
        </w:rPr>
        <w:t xml:space="preserve"> u prasat (ileitidy)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Lawsonia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intracellularis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8,8 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0,035 ml roztoku)/kg živé hmotnosti podáváno denně v pitné vodě prasatům po 5 po sobě jdoucích dnů.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7A29E0">
        <w:rPr>
          <w:rFonts w:ascii="Times New Roman" w:hAnsi="Times New Roman"/>
          <w:iCs/>
        </w:rPr>
        <w:t>iv</w:t>
      </w:r>
      <w:proofErr w:type="spellEnd"/>
      <w:r w:rsidRPr="007A29E0">
        <w:rPr>
          <w:rFonts w:ascii="Times New Roman" w:hAnsi="Times New Roman"/>
          <w:iCs/>
        </w:rPr>
        <w:t xml:space="preserve">) Pro léčbu a </w:t>
      </w:r>
      <w:proofErr w:type="spellStart"/>
      <w:r w:rsidRPr="007A29E0">
        <w:rPr>
          <w:rFonts w:ascii="Times New Roman" w:hAnsi="Times New Roman"/>
          <w:iCs/>
        </w:rPr>
        <w:t>metafylaxi</w:t>
      </w:r>
      <w:proofErr w:type="spellEnd"/>
      <w:r w:rsidRPr="007A29E0">
        <w:rPr>
          <w:rFonts w:ascii="Times New Roman" w:hAnsi="Times New Roman"/>
          <w:iCs/>
        </w:rPr>
        <w:t xml:space="preserve"> enzootické pneumonie prasat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hyopneumoniae</w:t>
      </w:r>
      <w:proofErr w:type="spellEnd"/>
      <w:r>
        <w:rPr>
          <w:rFonts w:ascii="Times New Roman" w:hAnsi="Times New Roman"/>
          <w:i/>
          <w:iCs/>
        </w:rPr>
        <w:t>,</w:t>
      </w:r>
      <w:r w:rsidRPr="007A29E0">
        <w:rPr>
          <w:rFonts w:ascii="Times New Roman" w:hAnsi="Times New Roman"/>
          <w:iCs/>
        </w:rPr>
        <w:t xml:space="preserve"> včetně infekcí komplikovaných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Pasteurella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multocida</w:t>
      </w:r>
      <w:proofErr w:type="spellEnd"/>
      <w:r w:rsidRPr="007A29E0">
        <w:rPr>
          <w:rFonts w:ascii="Times New Roman" w:hAnsi="Times New Roman"/>
          <w:iCs/>
        </w:rPr>
        <w:t>, citlivý</w:t>
      </w:r>
      <w:r>
        <w:rPr>
          <w:rFonts w:ascii="Times New Roman" w:hAnsi="Times New Roman"/>
          <w:iCs/>
        </w:rPr>
        <w:t>mi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k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tiamulin</w:t>
      </w:r>
      <w:r>
        <w:rPr>
          <w:rFonts w:ascii="Times New Roman" w:hAnsi="Times New Roman"/>
          <w:iCs/>
        </w:rPr>
        <w:t>u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20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0,08 ml roztoku)/kg živé hmotnosti podáváno denně v pitné vodě po 5 po sobě jdoucích dnů.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v) Pro léčbu pleuropneumonie </w:t>
      </w:r>
      <w:r>
        <w:rPr>
          <w:rFonts w:ascii="Times New Roman" w:hAnsi="Times New Roman"/>
          <w:iCs/>
        </w:rPr>
        <w:t>vyvolané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zárodky </w:t>
      </w:r>
      <w:proofErr w:type="spellStart"/>
      <w:r w:rsidRPr="007A29E0">
        <w:rPr>
          <w:rFonts w:ascii="Times New Roman" w:hAnsi="Times New Roman"/>
          <w:i/>
          <w:iCs/>
        </w:rPr>
        <w:t>Actinobacillus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pleuropneumoniae</w:t>
      </w:r>
      <w:proofErr w:type="spellEnd"/>
      <w:r w:rsidRPr="007A29E0">
        <w:rPr>
          <w:rFonts w:ascii="Times New Roman" w:hAnsi="Times New Roman"/>
          <w:iCs/>
        </w:rPr>
        <w:t xml:space="preserve"> citliv</w:t>
      </w:r>
      <w:r>
        <w:rPr>
          <w:rFonts w:ascii="Times New Roman" w:hAnsi="Times New Roman"/>
          <w:iCs/>
        </w:rPr>
        <w:t>ými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k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tiamulin</w:t>
      </w:r>
      <w:r>
        <w:rPr>
          <w:rFonts w:ascii="Times New Roman" w:hAnsi="Times New Roman"/>
          <w:iCs/>
        </w:rPr>
        <w:t>u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20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0,08 ml roztoku)/kg živé hmotnosti podáváno denně v pitné vodě po 5 po sobě jdoucích dnů.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Pro léčbu a </w:t>
      </w:r>
      <w:proofErr w:type="spellStart"/>
      <w:r w:rsidRPr="007A29E0">
        <w:rPr>
          <w:rFonts w:ascii="Times New Roman" w:hAnsi="Times New Roman"/>
          <w:iCs/>
        </w:rPr>
        <w:t>metafylaxi</w:t>
      </w:r>
      <w:proofErr w:type="spellEnd"/>
      <w:r w:rsidRPr="007A29E0">
        <w:rPr>
          <w:rFonts w:ascii="Times New Roman" w:hAnsi="Times New Roman"/>
          <w:iCs/>
        </w:rPr>
        <w:t xml:space="preserve"> chronické respirační nemoc</w:t>
      </w:r>
      <w:r>
        <w:rPr>
          <w:rFonts w:ascii="Times New Roman" w:hAnsi="Times New Roman"/>
          <w:iCs/>
        </w:rPr>
        <w:t>i</w:t>
      </w:r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vyvolané zárodky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gallisepticum</w:t>
      </w:r>
      <w:proofErr w:type="spellEnd"/>
      <w:r w:rsidRPr="007A29E0">
        <w:rPr>
          <w:rFonts w:ascii="Times New Roman" w:hAnsi="Times New Roman"/>
          <w:iCs/>
        </w:rPr>
        <w:t xml:space="preserve"> a </w:t>
      </w:r>
      <w:proofErr w:type="spellStart"/>
      <w:r w:rsidRPr="007A29E0">
        <w:rPr>
          <w:rFonts w:ascii="Times New Roman" w:hAnsi="Times New Roman"/>
          <w:iCs/>
        </w:rPr>
        <w:t>aerosakulitidy</w:t>
      </w:r>
      <w:proofErr w:type="spellEnd"/>
      <w:r w:rsidRPr="007A29E0">
        <w:rPr>
          <w:rFonts w:ascii="Times New Roman" w:hAnsi="Times New Roman"/>
          <w:iCs/>
        </w:rPr>
        <w:t xml:space="preserve"> a infekční synovitidy </w:t>
      </w:r>
      <w:r>
        <w:rPr>
          <w:rFonts w:ascii="Times New Roman" w:hAnsi="Times New Roman"/>
          <w:iCs/>
        </w:rPr>
        <w:t>vyvolané zárodky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synoviae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Pr="007A29E0" w:rsidRDefault="00723D83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25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0,1 ml roztoku)/kg živé hmotnosti podáváno denně v pitné vodě po dobu 3 až 5 po sobě jdoucích dnů.</w:t>
      </w: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7A29E0">
        <w:rPr>
          <w:rFonts w:ascii="Times New Roman" w:hAnsi="Times New Roman"/>
          <w:iCs/>
          <w:u w:val="single"/>
        </w:rPr>
        <w:lastRenderedPageBreak/>
        <w:t>Krůty</w:t>
      </w: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723D83" w:rsidRPr="007A29E0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Pro léčbu a </w:t>
      </w:r>
      <w:proofErr w:type="spellStart"/>
      <w:r w:rsidRPr="007A29E0">
        <w:rPr>
          <w:rFonts w:ascii="Times New Roman" w:hAnsi="Times New Roman"/>
          <w:iCs/>
        </w:rPr>
        <w:t>metafylaxi</w:t>
      </w:r>
      <w:proofErr w:type="spellEnd"/>
      <w:r w:rsidRPr="007A29E0">
        <w:rPr>
          <w:rFonts w:ascii="Times New Roman" w:hAnsi="Times New Roman"/>
          <w:iCs/>
        </w:rPr>
        <w:t xml:space="preserve"> infekční sinusitidy a </w:t>
      </w:r>
      <w:proofErr w:type="spellStart"/>
      <w:r w:rsidRPr="007A29E0">
        <w:rPr>
          <w:rFonts w:ascii="Times New Roman" w:hAnsi="Times New Roman"/>
          <w:iCs/>
        </w:rPr>
        <w:t>aerosakulitidy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vyvolaných zárodky</w:t>
      </w:r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gallisepticum</w:t>
      </w:r>
      <w:proofErr w:type="spellEnd"/>
      <w:r w:rsidRPr="007A29E0">
        <w:rPr>
          <w:rFonts w:ascii="Times New Roman" w:hAnsi="Times New Roman"/>
          <w:iCs/>
        </w:rPr>
        <w:t xml:space="preserve">,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synoviae</w:t>
      </w:r>
      <w:proofErr w:type="spellEnd"/>
      <w:r w:rsidRPr="007A29E0">
        <w:rPr>
          <w:rFonts w:ascii="Times New Roman" w:hAnsi="Times New Roman"/>
          <w:iCs/>
        </w:rPr>
        <w:t xml:space="preserve"> a </w:t>
      </w:r>
      <w:proofErr w:type="spellStart"/>
      <w:r w:rsidRPr="007A29E0">
        <w:rPr>
          <w:rFonts w:ascii="Times New Roman" w:hAnsi="Times New Roman"/>
          <w:i/>
          <w:iCs/>
        </w:rPr>
        <w:t>Mycoplasma</w:t>
      </w:r>
      <w:proofErr w:type="spellEnd"/>
      <w:r w:rsidRPr="007A29E0">
        <w:rPr>
          <w:rFonts w:ascii="Times New Roman" w:hAnsi="Times New Roman"/>
          <w:i/>
          <w:iCs/>
        </w:rPr>
        <w:t xml:space="preserve"> </w:t>
      </w:r>
      <w:proofErr w:type="spellStart"/>
      <w:r w:rsidRPr="007A29E0">
        <w:rPr>
          <w:rFonts w:ascii="Times New Roman" w:hAnsi="Times New Roman"/>
          <w:i/>
          <w:iCs/>
        </w:rPr>
        <w:t>meleagridis</w:t>
      </w:r>
      <w:proofErr w:type="spellEnd"/>
      <w:r w:rsidRPr="007A29E0">
        <w:rPr>
          <w:rFonts w:ascii="Times New Roman" w:hAnsi="Times New Roman"/>
          <w:iCs/>
        </w:rPr>
        <w:t>.</w:t>
      </w:r>
    </w:p>
    <w:p w:rsidR="00723D83" w:rsidRDefault="00723D83" w:rsidP="00723D83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A29E0">
        <w:rPr>
          <w:rFonts w:ascii="Times New Roman" w:hAnsi="Times New Roman"/>
          <w:iCs/>
        </w:rPr>
        <w:t xml:space="preserve">Dávka je 40 mg </w:t>
      </w:r>
      <w:proofErr w:type="spellStart"/>
      <w:r w:rsidRPr="007A29E0">
        <w:rPr>
          <w:rFonts w:ascii="Times New Roman" w:hAnsi="Times New Roman"/>
          <w:iCs/>
        </w:rPr>
        <w:t>tiamulin</w:t>
      </w:r>
      <w:proofErr w:type="spellEnd"/>
      <w:r w:rsidRPr="007A29E0">
        <w:rPr>
          <w:rFonts w:ascii="Times New Roman" w:hAnsi="Times New Roman"/>
          <w:iCs/>
        </w:rPr>
        <w:t xml:space="preserve"> </w:t>
      </w:r>
      <w:proofErr w:type="spellStart"/>
      <w:r w:rsidRPr="007A29E0">
        <w:rPr>
          <w:rFonts w:ascii="Times New Roman" w:hAnsi="Times New Roman"/>
          <w:iCs/>
        </w:rPr>
        <w:t>hydrogenfumarátu</w:t>
      </w:r>
      <w:proofErr w:type="spellEnd"/>
      <w:r w:rsidRPr="007A29E0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7A29E0">
        <w:rPr>
          <w:rFonts w:ascii="Times New Roman" w:hAnsi="Times New Roman"/>
          <w:iCs/>
        </w:rPr>
        <w:t xml:space="preserve"> 0,16 ml roztoku)/kg živé hmotnosti podáváno denně v pitné vodě po dobu 3 až 5 po sobě jdoucích dnů.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345402">
        <w:rPr>
          <w:rFonts w:ascii="Times New Roman" w:eastAsia="Times New Roman" w:hAnsi="Times New Roman" w:cs="Times New Roman"/>
          <w:b/>
          <w:highlight w:val="lightGray"/>
        </w:rPr>
        <w:tab/>
        <w:t>POKYNY PRO SPRÁVNÉ PODÁNÍ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Aby se zabránilo interakcím mezi ionofory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r w:rsidRPr="00345402">
        <w:rPr>
          <w:rFonts w:ascii="Times New Roman" w:eastAsia="Times New Roman" w:hAnsi="Times New Roman" w:cs="Times New Roman"/>
          <w:bCs/>
          <w:szCs w:val="20"/>
        </w:rPr>
        <w:t>měli by veterinární lékař a chovatel zkontrolovat, zda etiketa</w:t>
      </w:r>
      <w:r w:rsidRPr="00345402">
        <w:rPr>
          <w:rFonts w:ascii="Times New Roman" w:eastAsia="Times New Roman" w:hAnsi="Times New Roman" w:cs="Times New Roman"/>
          <w:szCs w:val="20"/>
        </w:rPr>
        <w:t xml:space="preserve"> krmiva neuvádí, že obsahuje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 případě kura domácího a krůt v zájmu zabránění interakcím mezi nekompatibilními ionofory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je </w:t>
      </w:r>
      <w:r w:rsidR="0093421C">
        <w:rPr>
          <w:rFonts w:ascii="Times New Roman" w:eastAsia="Times New Roman" w:hAnsi="Times New Roman" w:cs="Times New Roman"/>
          <w:szCs w:val="20"/>
        </w:rPr>
        <w:t>nutné</w:t>
      </w:r>
      <w:r w:rsidR="0093421C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upozornit </w:t>
      </w:r>
      <w:r w:rsidR="00723D83">
        <w:rPr>
          <w:rFonts w:ascii="Times New Roman" w:hAnsi="Times New Roman"/>
          <w:bCs/>
        </w:rPr>
        <w:t>míchárnu</w:t>
      </w:r>
      <w:r w:rsidR="00723D83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dodávající krmivo pro </w:t>
      </w:r>
      <w:r w:rsidR="00723D83" w:rsidRPr="0084268E">
        <w:rPr>
          <w:rFonts w:ascii="Times New Roman" w:hAnsi="Times New Roman"/>
          <w:bCs/>
        </w:rPr>
        <w:t>drůbež</w:t>
      </w:r>
      <w:r w:rsidRPr="00345402">
        <w:rPr>
          <w:rFonts w:ascii="Times New Roman" w:eastAsia="Times New Roman" w:hAnsi="Times New Roman" w:cs="Times New Roman"/>
          <w:szCs w:val="20"/>
        </w:rPr>
        <w:t xml:space="preserve">, že bude použit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že tato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nelze do krmiva přidávat nebo jimi krmivo kontaminovat.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45402">
        <w:rPr>
          <w:rFonts w:ascii="Times New Roman" w:eastAsia="Times New Roman" w:hAnsi="Times New Roman" w:cs="Times New Roman"/>
          <w:bCs/>
          <w:szCs w:val="20"/>
        </w:rPr>
        <w:t>V případě, že existuje jakékoliv podezření na případnou kontaminaci krmiva, krmivo před použitím na přítomnost ionoforů otestujte.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Pokud se objeví známky interakce,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medikaci </w:t>
      </w:r>
      <w:proofErr w:type="spellStart"/>
      <w:r w:rsidRPr="00345402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bCs/>
          <w:szCs w:val="20"/>
        </w:rPr>
        <w:t xml:space="preserve"> okamžitě </w:t>
      </w:r>
      <w:r w:rsidR="00723D83">
        <w:rPr>
          <w:rFonts w:ascii="Times New Roman" w:eastAsia="Times New Roman" w:hAnsi="Times New Roman" w:cs="Times New Roman"/>
          <w:bCs/>
          <w:szCs w:val="20"/>
        </w:rPr>
        <w:t>ukončete</w:t>
      </w:r>
      <w:r w:rsidR="00723D83"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a nahraďte ji čerstvou pitnou vodou. Co nejdříve odstraňte kontaminované krmivo a nahraďte jej krmivem neobsahujícím ionofory nekompatibilní s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10.</w:t>
      </w:r>
      <w:r w:rsidRPr="00345402">
        <w:rPr>
          <w:rFonts w:ascii="Times New Roman" w:eastAsia="Times New Roman" w:hAnsi="Times New Roman" w:cs="Times New Roman"/>
          <w:b/>
        </w:rPr>
        <w:tab/>
        <w:t>OCHRANNÁ</w:t>
      </w:r>
      <w:r w:rsidR="00875051">
        <w:rPr>
          <w:rFonts w:ascii="Times New Roman" w:eastAsia="Times New Roman" w:hAnsi="Times New Roman" w:cs="Times New Roman"/>
          <w:b/>
        </w:rPr>
        <w:t>(É)</w:t>
      </w:r>
      <w:r w:rsidRPr="00345402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345402">
        <w:rPr>
          <w:rFonts w:ascii="Times New Roman" w:eastAsia="Times New Roman" w:hAnsi="Times New Roman" w:cs="Times New Roman"/>
          <w:b/>
        </w:rPr>
        <w:t>LHŮTA</w:t>
      </w:r>
      <w:r w:rsidR="00875051">
        <w:rPr>
          <w:rFonts w:ascii="Times New Roman" w:eastAsia="Times New Roman" w:hAnsi="Times New Roman" w:cs="Times New Roman"/>
          <w:b/>
        </w:rPr>
        <w:t>(Y)</w:t>
      </w:r>
      <w:proofErr w:type="gramEnd"/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 xml:space="preserve">: 2 dny (8,8 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(ekvivalentní 0,035 ml roztoku) na kg živé hmotnosti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 xml:space="preserve">: 4 dny (20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(ekvivalentní 0,08 ml roztoku) na kg živé hmotnosti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>: 2 dny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Vejce: </w:t>
      </w:r>
      <w:r w:rsidR="00875051">
        <w:rPr>
          <w:rFonts w:ascii="Times New Roman" w:eastAsia="Times New Roman" w:hAnsi="Times New Roman" w:cs="Times New Roman"/>
          <w:szCs w:val="20"/>
        </w:rPr>
        <w:t>Bez ochranných lhůt.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345402">
        <w:rPr>
          <w:rFonts w:ascii="Times New Roman" w:eastAsia="Times New Roman" w:hAnsi="Times New Roman" w:cs="Times New Roman"/>
          <w:iCs/>
          <w:u w:val="single"/>
        </w:rPr>
        <w:t>Krůty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45402">
        <w:rPr>
          <w:rFonts w:ascii="Times New Roman" w:eastAsia="Times New Roman" w:hAnsi="Times New Roman" w:cs="Times New Roman"/>
          <w:iCs/>
          <w:szCs w:val="20"/>
        </w:rPr>
        <w:t>Maso</w:t>
      </w:r>
      <w:r w:rsidRPr="00345402">
        <w:rPr>
          <w:rFonts w:ascii="Times New Roman" w:eastAsia="Times New Roman" w:hAnsi="Times New Roman" w:cs="Times New Roman"/>
          <w:szCs w:val="20"/>
        </w:rPr>
        <w:t>: 6 dnů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345402" w:rsidRPr="00345402" w:rsidRDefault="00345402" w:rsidP="00BB668F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</w:rPr>
        <w:t>11.</w:t>
      </w:r>
      <w:r w:rsidRPr="00345402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345402" w:rsidRPr="00345402" w:rsidRDefault="00345402" w:rsidP="00BB668F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Uchovávat mimo do</w:t>
      </w:r>
      <w:r w:rsidR="00382F5F">
        <w:rPr>
          <w:rFonts w:ascii="Times New Roman" w:eastAsia="Times New Roman" w:hAnsi="Times New Roman" w:cs="Times New Roman"/>
          <w:szCs w:val="20"/>
        </w:rPr>
        <w:t>hled a do</w:t>
      </w:r>
      <w:r w:rsidRPr="00345402">
        <w:rPr>
          <w:rFonts w:ascii="Times New Roman" w:eastAsia="Times New Roman" w:hAnsi="Times New Roman" w:cs="Times New Roman"/>
          <w:szCs w:val="20"/>
        </w:rPr>
        <w:t>sah dětí.</w:t>
      </w:r>
    </w:p>
    <w:p w:rsidR="00345402" w:rsidRPr="00345402" w:rsidRDefault="00345402" w:rsidP="0034540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Chraňte před mrazem.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Nepoužívejte tento veterinární léčivý přípravek po uplynutí doby použitelnosti uvedené na etiketě </w:t>
      </w:r>
      <w:r w:rsidR="007D71B7">
        <w:rPr>
          <w:rFonts w:ascii="Times New Roman" w:eastAsia="Times New Roman" w:hAnsi="Times New Roman" w:cs="Times New Roman"/>
          <w:szCs w:val="20"/>
        </w:rPr>
        <w:t>po</w:t>
      </w:r>
      <w:r w:rsidR="007D71B7"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EXP. Doba použitelnosti </w:t>
      </w:r>
      <w:r w:rsidR="007D71B7">
        <w:rPr>
          <w:rFonts w:ascii="Times New Roman" w:eastAsia="Times New Roman" w:hAnsi="Times New Roman" w:cs="Times New Roman"/>
          <w:szCs w:val="20"/>
        </w:rPr>
        <w:t>končí posledním dnem v uvedeném měsíci</w:t>
      </w:r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Doba použitelnosti po prvním otevření vnitřního obalu: 3 měsíce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Doba použitelnosti po </w:t>
      </w:r>
      <w:r w:rsidR="007D71B7">
        <w:rPr>
          <w:rFonts w:ascii="Times New Roman" w:eastAsia="Times New Roman" w:hAnsi="Times New Roman" w:cs="Times New Roman"/>
          <w:szCs w:val="20"/>
        </w:rPr>
        <w:t>rozpuštění</w:t>
      </w:r>
      <w:r w:rsidRPr="00345402">
        <w:rPr>
          <w:rFonts w:ascii="Times New Roman" w:eastAsia="Times New Roman" w:hAnsi="Times New Roman" w:cs="Times New Roman"/>
          <w:szCs w:val="20"/>
        </w:rPr>
        <w:t xml:space="preserve"> nebo rekonstituci podle </w:t>
      </w:r>
      <w:r w:rsidR="007D71B7">
        <w:rPr>
          <w:rFonts w:ascii="Times New Roman" w:eastAsia="Times New Roman" w:hAnsi="Times New Roman" w:cs="Times New Roman"/>
          <w:szCs w:val="20"/>
        </w:rPr>
        <w:t>návodu</w:t>
      </w:r>
      <w:r w:rsidRPr="00345402">
        <w:rPr>
          <w:rFonts w:ascii="Times New Roman" w:eastAsia="Times New Roman" w:hAnsi="Times New Roman" w:cs="Times New Roman"/>
          <w:szCs w:val="20"/>
        </w:rPr>
        <w:t>: 24 hodin.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12.</w:t>
      </w:r>
      <w:r w:rsidRPr="00345402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  <w:u w:val="single"/>
        </w:rPr>
        <w:t>Zvláštní upozornění pro každý cílový druh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Prasata se sníženým příjmem vody a/nebo v</w:t>
      </w:r>
      <w:r w:rsidR="00347C8A">
        <w:rPr>
          <w:rFonts w:ascii="Times New Roman" w:eastAsia="Times New Roman" w:hAnsi="Times New Roman" w:cs="Times New Roman"/>
          <w:szCs w:val="20"/>
        </w:rPr>
        <w:t> </w:t>
      </w:r>
      <w:r w:rsidR="00347C8A">
        <w:rPr>
          <w:rFonts w:ascii="Times New Roman" w:hAnsi="Times New Roman"/>
          <w:bCs/>
          <w:snapToGrid w:val="0"/>
          <w:szCs w:val="24"/>
        </w:rPr>
        <w:t>oslabené kondici</w:t>
      </w:r>
      <w:r w:rsidR="00347C8A" w:rsidRPr="007A29E0">
        <w:rPr>
          <w:rFonts w:ascii="Times New Roman" w:hAnsi="Times New Roman"/>
          <w:bCs/>
          <w:snapToGrid w:val="0"/>
          <w:szCs w:val="24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>je nutné léčit parenterálně.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Příjem vody u </w:t>
      </w:r>
      <w:r w:rsidR="00347C8A">
        <w:rPr>
          <w:rFonts w:ascii="Times New Roman" w:hAnsi="Times New Roman"/>
          <w:bCs/>
        </w:rPr>
        <w:t>drůbeže</w:t>
      </w:r>
      <w:r w:rsidR="00347C8A" w:rsidRPr="007A29E0">
        <w:rPr>
          <w:rFonts w:ascii="Times New Roman" w:hAnsi="Times New Roman"/>
          <w:bCs/>
          <w:snapToGrid w:val="0"/>
          <w:szCs w:val="24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je nutné </w:t>
      </w:r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během léčby </w:t>
      </w:r>
      <w:r w:rsidRPr="00345402">
        <w:rPr>
          <w:rFonts w:ascii="Times New Roman" w:eastAsia="Times New Roman" w:hAnsi="Times New Roman" w:cs="Times New Roman"/>
          <w:szCs w:val="20"/>
        </w:rPr>
        <w:t xml:space="preserve">sledovat v častých intervalech, zvláště v horkém počasí, protože se příjem vody se může během podávání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snížit. To se projevuje jako účinek závislý na koncentraci a nezdá se, že má jakýkoliv nežádoucí účinek na celkové chování ptáků nebo účinnost </w:t>
      </w:r>
      <w:r w:rsidRPr="00345402">
        <w:rPr>
          <w:rFonts w:ascii="Times New Roman" w:eastAsia="Times New Roman" w:hAnsi="Times New Roman" w:cs="Times New Roman"/>
          <w:szCs w:val="20"/>
        </w:rPr>
        <w:lastRenderedPageBreak/>
        <w:t xml:space="preserve">veterinárního léčivého přípravku. </w:t>
      </w:r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U kura domácího, 500 mg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2 litrech vody o 15 %. </w:t>
      </w:r>
      <w:r w:rsidRPr="00345402">
        <w:rPr>
          <w:rFonts w:ascii="Times New Roman" w:eastAsia="Times New Roman" w:hAnsi="Times New Roman" w:cs="Times New Roman"/>
          <w:szCs w:val="20"/>
        </w:rPr>
        <w:t xml:space="preserve"> U krůt je tento účinek výraznější s pozorovaným snížením o přibližně 20 %, a proto se doporučuje nepřekračovat koncentraci 500 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ve 2 litrech pitné vody.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45402">
        <w:rPr>
          <w:rFonts w:ascii="Times New Roman" w:eastAsia="Times New Roman" w:hAnsi="Times New Roman" w:cs="Times New Roman"/>
          <w:u w:val="single"/>
        </w:rPr>
        <w:t>Zvláštní opatření pro použití u zvířat</w:t>
      </w:r>
      <w:r w:rsidR="006F103E">
        <w:rPr>
          <w:rFonts w:ascii="Times New Roman" w:eastAsia="Times New Roman" w:hAnsi="Times New Roman" w:cs="Times New Roman"/>
          <w:u w:val="single"/>
        </w:rPr>
        <w:t>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Použití přípravku musí být založeno na stanovení citlivosti bakterií izolovaných ze zvířete. Pokud to není možné, je nutné založit terapii na místních (</w:t>
      </w:r>
      <w:r w:rsidR="00347C8A">
        <w:rPr>
          <w:rFonts w:ascii="Times New Roman" w:hAnsi="Times New Roman"/>
        </w:rPr>
        <w:t xml:space="preserve">na úrovni regionu, </w:t>
      </w:r>
      <w:r w:rsidRPr="00345402">
        <w:rPr>
          <w:rFonts w:ascii="Times New Roman" w:eastAsia="Times New Roman" w:hAnsi="Times New Roman" w:cs="Times New Roman"/>
          <w:szCs w:val="20"/>
        </w:rPr>
        <w:t xml:space="preserve">farmy) epidemiologických informacích o citlivosti cílové bakterie. V některých evropských regionech, zvyšující se podíl izolátů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Brachyspira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hyodysenteriae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z klinických případů prokazuje významné snížení citlivosti in vitro </w:t>
      </w:r>
      <w:r w:rsidR="00347C8A">
        <w:rPr>
          <w:rFonts w:ascii="Times New Roman" w:hAnsi="Times New Roman"/>
        </w:rPr>
        <w:t>k</w:t>
      </w:r>
      <w:r w:rsidR="00347C8A" w:rsidRPr="007A29E0">
        <w:rPr>
          <w:rFonts w:ascii="Times New Roman" w:hAnsi="Times New Roman"/>
        </w:rPr>
        <w:t xml:space="preserve"> </w:t>
      </w:r>
      <w:proofErr w:type="spellStart"/>
      <w:r w:rsidR="00347C8A" w:rsidRPr="007A29E0">
        <w:rPr>
          <w:rFonts w:ascii="Times New Roman" w:hAnsi="Times New Roman"/>
        </w:rPr>
        <w:t>tiamulin</w:t>
      </w:r>
      <w:r w:rsidR="00347C8A">
        <w:rPr>
          <w:rFonts w:ascii="Times New Roman" w:hAnsi="Times New Roman"/>
        </w:rPr>
        <w:t>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Nevhodné použití veterinárního léčivého přípravku může zvýšit prevalenci bakterií rezistentních </w:t>
      </w:r>
      <w:r w:rsidR="00347C8A">
        <w:rPr>
          <w:rFonts w:ascii="Times New Roman" w:hAnsi="Times New Roman"/>
        </w:rPr>
        <w:t>k</w:t>
      </w:r>
      <w:r w:rsidR="00347C8A" w:rsidRPr="007A29E0">
        <w:rPr>
          <w:rFonts w:ascii="Times New Roman" w:hAnsi="Times New Roman"/>
        </w:rPr>
        <w:t xml:space="preserve"> </w:t>
      </w:r>
      <w:proofErr w:type="spellStart"/>
      <w:r w:rsidR="00347C8A" w:rsidRPr="007A29E0">
        <w:rPr>
          <w:rFonts w:ascii="Times New Roman" w:hAnsi="Times New Roman"/>
        </w:rPr>
        <w:t>tiamulin</w:t>
      </w:r>
      <w:r w:rsidR="00347C8A">
        <w:rPr>
          <w:rFonts w:ascii="Times New Roman" w:hAnsi="Times New Roman"/>
        </w:rPr>
        <w:t>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6F103E" w:rsidRPr="007A29E0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29E0">
        <w:rPr>
          <w:rFonts w:ascii="Times New Roman" w:hAnsi="Times New Roman"/>
          <w:bCs/>
          <w:iCs/>
        </w:rPr>
        <w:t xml:space="preserve">Tento přípravek může způsobit podráždění kůže a očí. </w:t>
      </w:r>
      <w:r w:rsidRPr="007A29E0">
        <w:rPr>
          <w:rFonts w:ascii="Times New Roman" w:hAnsi="Times New Roman"/>
          <w:bCs/>
        </w:rPr>
        <w:t>Při míchání zabr</w:t>
      </w:r>
      <w:r>
        <w:rPr>
          <w:rFonts w:ascii="Times New Roman" w:hAnsi="Times New Roman"/>
          <w:bCs/>
        </w:rPr>
        <w:t>aňte</w:t>
      </w:r>
      <w:r w:rsidRPr="007A29E0">
        <w:rPr>
          <w:rFonts w:ascii="Times New Roman" w:hAnsi="Times New Roman"/>
          <w:bCs/>
        </w:rPr>
        <w:t xml:space="preserve"> přímému </w:t>
      </w:r>
      <w:r>
        <w:rPr>
          <w:rFonts w:ascii="Times New Roman" w:hAnsi="Times New Roman"/>
          <w:bCs/>
        </w:rPr>
        <w:t xml:space="preserve">kontaktu </w:t>
      </w:r>
      <w:r w:rsidRPr="007A29E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</w:t>
      </w:r>
      <w:r w:rsidRPr="007A29E0">
        <w:rPr>
          <w:rFonts w:ascii="Times New Roman" w:hAnsi="Times New Roman"/>
          <w:bCs/>
        </w:rPr>
        <w:t>kůží a</w:t>
      </w:r>
      <w:r>
        <w:rPr>
          <w:rFonts w:ascii="Times New Roman" w:hAnsi="Times New Roman"/>
          <w:bCs/>
        </w:rPr>
        <w:t> </w:t>
      </w:r>
      <w:r w:rsidRPr="007A29E0">
        <w:rPr>
          <w:rFonts w:ascii="Times New Roman" w:hAnsi="Times New Roman"/>
          <w:bCs/>
        </w:rPr>
        <w:t xml:space="preserve">vniknutí do očí </w:t>
      </w:r>
      <w:r>
        <w:rPr>
          <w:rFonts w:ascii="Times New Roman" w:hAnsi="Times New Roman"/>
          <w:bCs/>
        </w:rPr>
        <w:t>použitím</w:t>
      </w:r>
      <w:r w:rsidRPr="007A29E0">
        <w:rPr>
          <w:rFonts w:ascii="Times New Roman" w:hAnsi="Times New Roman"/>
          <w:bCs/>
        </w:rPr>
        <w:t xml:space="preserve"> nepropustných gumových rukavic a bezpečnostních brýlí.</w:t>
      </w:r>
    </w:p>
    <w:p w:rsidR="006F103E" w:rsidRDefault="006F103E" w:rsidP="00BB668F">
      <w:pPr>
        <w:spacing w:after="0" w:line="240" w:lineRule="auto"/>
        <w:jc w:val="both"/>
        <w:rPr>
          <w:rFonts w:ascii="Times New Roman" w:hAnsi="Times New Roman"/>
          <w:bCs/>
        </w:rPr>
      </w:pPr>
      <w:r w:rsidRPr="007A29E0">
        <w:rPr>
          <w:rFonts w:ascii="Times New Roman" w:hAnsi="Times New Roman"/>
          <w:bCs/>
        </w:rPr>
        <w:t>V případě náhodného zasažen</w:t>
      </w:r>
      <w:r>
        <w:rPr>
          <w:rFonts w:ascii="Times New Roman" w:hAnsi="Times New Roman"/>
          <w:bCs/>
        </w:rPr>
        <w:t>í</w:t>
      </w:r>
      <w:r w:rsidRPr="007A29E0">
        <w:rPr>
          <w:rFonts w:ascii="Times New Roman" w:hAnsi="Times New Roman"/>
          <w:bCs/>
        </w:rPr>
        <w:t xml:space="preserve"> očí </w:t>
      </w:r>
      <w:r>
        <w:rPr>
          <w:rFonts w:ascii="Times New Roman" w:hAnsi="Times New Roman"/>
          <w:bCs/>
        </w:rPr>
        <w:t>je ihned důkladně vy</w:t>
      </w:r>
      <w:r w:rsidRPr="007A29E0">
        <w:rPr>
          <w:rFonts w:ascii="Times New Roman" w:hAnsi="Times New Roman"/>
          <w:bCs/>
        </w:rPr>
        <w:t>pláchněte čist</w:t>
      </w:r>
      <w:r>
        <w:rPr>
          <w:rFonts w:ascii="Times New Roman" w:hAnsi="Times New Roman"/>
          <w:bCs/>
        </w:rPr>
        <w:t>ou</w:t>
      </w:r>
      <w:r w:rsidRPr="007A29E0">
        <w:rPr>
          <w:rFonts w:ascii="Times New Roman" w:hAnsi="Times New Roman"/>
          <w:bCs/>
        </w:rPr>
        <w:t xml:space="preserve"> tekoucí vod</w:t>
      </w:r>
      <w:r>
        <w:rPr>
          <w:rFonts w:ascii="Times New Roman" w:hAnsi="Times New Roman"/>
          <w:bCs/>
        </w:rPr>
        <w:t>ou</w:t>
      </w:r>
      <w:r w:rsidRPr="007A29E0">
        <w:rPr>
          <w:rFonts w:ascii="Times New Roman" w:hAnsi="Times New Roman"/>
          <w:bCs/>
        </w:rPr>
        <w:t xml:space="preserve">. </w:t>
      </w:r>
    </w:p>
    <w:p w:rsidR="006F103E" w:rsidRPr="007A29E0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29E0">
        <w:rPr>
          <w:rFonts w:ascii="Times New Roman" w:hAnsi="Times New Roman"/>
          <w:bCs/>
        </w:rPr>
        <w:t>Pokud podráždění přetrvává, vyhledejte lékařskou pomoc.</w:t>
      </w:r>
    </w:p>
    <w:p w:rsidR="006F103E" w:rsidRPr="007623BF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A29E0">
        <w:rPr>
          <w:rFonts w:ascii="Times New Roman" w:hAnsi="Times New Roman"/>
          <w:bCs/>
        </w:rPr>
        <w:t>Znečištěný oděv odstra</w:t>
      </w:r>
      <w:r>
        <w:rPr>
          <w:rFonts w:ascii="Times New Roman" w:hAnsi="Times New Roman"/>
          <w:bCs/>
        </w:rPr>
        <w:t>ňte</w:t>
      </w:r>
      <w:r w:rsidRPr="007A29E0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 xml:space="preserve">potřísněnou </w:t>
      </w:r>
      <w:r w:rsidRPr="007A29E0">
        <w:rPr>
          <w:rFonts w:ascii="Times New Roman" w:hAnsi="Times New Roman"/>
          <w:bCs/>
        </w:rPr>
        <w:t>kůž</w:t>
      </w:r>
      <w:r>
        <w:rPr>
          <w:rFonts w:ascii="Times New Roman" w:hAnsi="Times New Roman"/>
          <w:bCs/>
        </w:rPr>
        <w:t>i</w:t>
      </w:r>
      <w:r w:rsidRPr="007A29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ihned u</w:t>
      </w:r>
      <w:r w:rsidRPr="007A29E0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>yjte</w:t>
      </w:r>
      <w:r w:rsidRPr="007A29E0">
        <w:rPr>
          <w:rFonts w:ascii="Times New Roman" w:hAnsi="Times New Roman"/>
          <w:bCs/>
        </w:rPr>
        <w:t>.</w:t>
      </w:r>
    </w:p>
    <w:p w:rsidR="006F103E" w:rsidRPr="007623BF" w:rsidRDefault="006F103E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Po použití si umyjte ruce.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5402">
        <w:rPr>
          <w:rFonts w:ascii="Times New Roman" w:eastAsia="Times New Roman" w:hAnsi="Times New Roman" w:cs="Times New Roman"/>
          <w:u w:val="single"/>
        </w:rPr>
        <w:t>Březost a laktace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Lze použít u prasat během březosti a laktace.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345402">
        <w:rPr>
          <w:rFonts w:ascii="Times New Roman" w:eastAsia="Times New Roman" w:hAnsi="Times New Roman" w:cs="Times New Roman"/>
          <w:bCs/>
          <w:u w:val="single"/>
        </w:rPr>
        <w:t>Nosnice: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>Lze použít u nosnic a chovných slepic a krůt.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>Interakce s dalšími léčivými přípravky a další formy interakce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Ukázalo se, že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interaguje s ionofory, jako jsou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může </w:t>
      </w:r>
      <w:r w:rsidR="00347C8A">
        <w:rPr>
          <w:rFonts w:ascii="Times New Roman" w:hAnsi="Times New Roman"/>
          <w:bCs/>
        </w:rPr>
        <w:t>vyvolat příznaky</w:t>
      </w:r>
      <w:r w:rsidR="00347C8A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neodlišitelné od toxikózy způsobené ionofory. Zvířata by neměla dostávat přípravky obsahující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="00347C8A">
        <w:rPr>
          <w:rFonts w:ascii="Times New Roman" w:hAnsi="Times New Roman"/>
          <w:bCs/>
        </w:rPr>
        <w:t xml:space="preserve">během léčby nebo </w:t>
      </w:r>
      <w:r w:rsidRPr="00345402">
        <w:rPr>
          <w:rFonts w:ascii="Times New Roman" w:eastAsia="Times New Roman" w:hAnsi="Times New Roman" w:cs="Times New Roman"/>
          <w:szCs w:val="20"/>
        </w:rPr>
        <w:t xml:space="preserve">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8D5815">
        <w:rPr>
          <w:rFonts w:ascii="Times New Roman" w:eastAsia="Times New Roman" w:hAnsi="Times New Roman" w:cs="Times New Roman"/>
          <w:szCs w:val="20"/>
        </w:rPr>
        <w:t>dnů</w:t>
      </w:r>
      <w:r w:rsidRPr="00345402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 Může dojít k závažnému potlačení růstu, ataxii, paralýze nebo úhynu.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Pokud se objeví </w:t>
      </w:r>
      <w:r w:rsidR="00347C8A">
        <w:rPr>
          <w:rFonts w:ascii="Times New Roman" w:hAnsi="Times New Roman"/>
          <w:bCs/>
        </w:rPr>
        <w:t>příznaky</w:t>
      </w:r>
      <w:r w:rsidR="00347C8A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interakce, </w:t>
      </w:r>
      <w:r w:rsidR="0093421C">
        <w:rPr>
          <w:rFonts w:ascii="Times New Roman" w:eastAsia="Times New Roman" w:hAnsi="Times New Roman" w:cs="Times New Roman"/>
          <w:szCs w:val="20"/>
        </w:rPr>
        <w:t>ukončete</w:t>
      </w:r>
      <w:r w:rsidR="0093421C"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ihned podávání jak pitné vody </w:t>
      </w:r>
      <w:r w:rsidR="00347C8A">
        <w:rPr>
          <w:rFonts w:ascii="Times New Roman" w:hAnsi="Times New Roman"/>
          <w:bCs/>
        </w:rPr>
        <w:t xml:space="preserve">s obsahem </w:t>
      </w:r>
      <w:r w:rsidR="00347C8A" w:rsidRPr="007A29E0">
        <w:rPr>
          <w:rFonts w:ascii="Times New Roman" w:hAnsi="Times New Roman"/>
          <w:bCs/>
        </w:rPr>
        <w:t xml:space="preserve"> </w:t>
      </w:r>
      <w:proofErr w:type="spellStart"/>
      <w:r w:rsidR="00347C8A" w:rsidRPr="007A29E0">
        <w:rPr>
          <w:rFonts w:ascii="Times New Roman" w:hAnsi="Times New Roman"/>
          <w:bCs/>
        </w:rPr>
        <w:t>tiamulin</w:t>
      </w:r>
      <w:r w:rsidR="00347C8A">
        <w:rPr>
          <w:rFonts w:ascii="Times New Roman" w:hAnsi="Times New Roman"/>
          <w:bCs/>
        </w:rPr>
        <w:t>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tak také podávání krmiva </w:t>
      </w:r>
      <w:r w:rsidR="00347C8A">
        <w:rPr>
          <w:rFonts w:ascii="Times New Roman" w:hAnsi="Times New Roman"/>
          <w:bCs/>
        </w:rPr>
        <w:t>kontaminovaného</w:t>
      </w:r>
      <w:r w:rsidR="00347C8A" w:rsidRPr="007A29E0">
        <w:rPr>
          <w:rFonts w:ascii="Times New Roman" w:hAnsi="Times New Roman"/>
          <w:bCs/>
        </w:rPr>
        <w:t xml:space="preserve"> </w:t>
      </w:r>
      <w:r w:rsidRPr="00345402">
        <w:rPr>
          <w:rFonts w:ascii="Times New Roman" w:eastAsia="Times New Roman" w:hAnsi="Times New Roman" w:cs="Times New Roman"/>
          <w:szCs w:val="20"/>
        </w:rPr>
        <w:t xml:space="preserve">ionofory. Krmivo je zapotřebí odstranit a nahradit čerstvým krmivem, které neobsahuje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Ukazuje se, že souběžné použití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divalentních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inonoforových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antikokcidik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lasalocidu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semduramicinu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r w:rsidRPr="00345402">
        <w:rPr>
          <w:rFonts w:ascii="Times New Roman" w:eastAsia="Times New Roman" w:hAnsi="Times New Roman" w:cs="Times New Roman"/>
          <w:bCs/>
          <w:szCs w:val="20"/>
        </w:rPr>
        <w:t xml:space="preserve">žádnou interakci nezpůsobuje, </w:t>
      </w:r>
      <w:r w:rsidRPr="00345402">
        <w:rPr>
          <w:rFonts w:ascii="Times New Roman" w:eastAsia="Times New Roman" w:hAnsi="Times New Roman" w:cs="Times New Roman"/>
          <w:szCs w:val="20"/>
        </w:rPr>
        <w:t xml:space="preserve">avšak souběžné použití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maduramicinu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může způsobit slabé až středně závažné potlačení růstu u kura domácího. Jedná se o přechodnou situaci a k zotavení obvykle dochází během 3 až 5 dnů po vysazení léčby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>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u w:val="single"/>
        </w:rPr>
        <w:t xml:space="preserve">Předávkování (symptomy, první pomoc, </w:t>
      </w:r>
      <w:proofErr w:type="spellStart"/>
      <w:r w:rsidRPr="00345402">
        <w:rPr>
          <w:rFonts w:ascii="Times New Roman" w:eastAsia="Times New Roman" w:hAnsi="Times New Roman" w:cs="Times New Roman"/>
          <w:u w:val="single"/>
        </w:rPr>
        <w:t>antidota</w:t>
      </w:r>
      <w:proofErr w:type="spellEnd"/>
      <w:r w:rsidRPr="00345402">
        <w:rPr>
          <w:rFonts w:ascii="Times New Roman" w:eastAsia="Times New Roman" w:hAnsi="Times New Roman" w:cs="Times New Roman"/>
          <w:u w:val="single"/>
        </w:rPr>
        <w:t>)</w:t>
      </w:r>
      <w:r w:rsidRPr="00345402">
        <w:rPr>
          <w:rFonts w:ascii="Times New Roman" w:eastAsia="Times New Roman" w:hAnsi="Times New Roman" w:cs="Times New Roman"/>
          <w:szCs w:val="20"/>
        </w:rPr>
        <w:t>: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Jednorázové perorální dávky 100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na kg živé hmotnosti u prasat způsobily hyperpnoe a abdominální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diskomfort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. Při dávce 150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na kg živé hmotnosti nebyly zaznamenány žádné vlivy na CNS kromě útlumu. Při 55 mg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na kg živé hmotnosti podávaných po dobu 14 dnů se objevilo </w:t>
      </w:r>
      <w:r w:rsidR="00001D19">
        <w:rPr>
          <w:rFonts w:ascii="Times New Roman" w:hAnsi="Times New Roman"/>
          <w:bCs/>
        </w:rPr>
        <w:t xml:space="preserve">přechodné </w:t>
      </w:r>
      <w:r w:rsidRPr="00345402">
        <w:rPr>
          <w:rFonts w:ascii="Times New Roman" w:eastAsia="Times New Roman" w:hAnsi="Times New Roman" w:cs="Times New Roman"/>
          <w:szCs w:val="20"/>
        </w:rPr>
        <w:t xml:space="preserve">slinění a mírné podráždění žaludku. Předpokládá se, že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má odpovídající terapeutický index u prasat a minimální letální dávka nebyla dosud stanovena.</w:t>
      </w: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BB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45402">
        <w:rPr>
          <w:rFonts w:ascii="Times New Roman" w:eastAsia="Times New Roman" w:hAnsi="Times New Roman" w:cs="Times New Roman"/>
          <w:szCs w:val="20"/>
        </w:rPr>
        <w:t xml:space="preserve">Pokud jde o drůbež,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má poměrně vysoký terapeutický index a pravděpodobnost předávkování se považuje za velice slabou, protože přívod vody a tím přívod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345402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345402">
        <w:rPr>
          <w:rFonts w:ascii="Times New Roman" w:eastAsia="Times New Roman" w:hAnsi="Times New Roman" w:cs="Times New Roman"/>
          <w:szCs w:val="20"/>
        </w:rPr>
        <w:t xml:space="preserve"> se snižuje, pokud jsou podávány abnormálně vysoké koncentrace. LD50 je 1090 mg/kg živé hmotnosti u kura domácího a 840 mg/kg živé hmotnosti u krůt.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hAnsi="Times New Roman"/>
          <w:bCs/>
        </w:rPr>
        <w:lastRenderedPageBreak/>
        <w:t xml:space="preserve">Klinickými příznaky akutní toxicity u kura domácího jsou – vokalizace, klonické křeče a </w:t>
      </w:r>
      <w:r>
        <w:rPr>
          <w:rFonts w:ascii="Times New Roman" w:hAnsi="Times New Roman"/>
          <w:bCs/>
        </w:rPr>
        <w:t>laterální</w:t>
      </w:r>
      <w:r w:rsidRPr="00DB7712">
        <w:rPr>
          <w:rFonts w:ascii="Times New Roman" w:hAnsi="Times New Roman"/>
          <w:bCs/>
        </w:rPr>
        <w:t xml:space="preserve"> polo</w:t>
      </w:r>
      <w:r>
        <w:rPr>
          <w:rFonts w:ascii="Times New Roman" w:hAnsi="Times New Roman"/>
          <w:bCs/>
        </w:rPr>
        <w:t>ha</w:t>
      </w:r>
      <w:r w:rsidRPr="007A29E0">
        <w:rPr>
          <w:rFonts w:ascii="Times New Roman" w:hAnsi="Times New Roman"/>
          <w:bCs/>
        </w:rPr>
        <w:t xml:space="preserve">, u krůt – klonické křeče, </w:t>
      </w:r>
      <w:r>
        <w:rPr>
          <w:rFonts w:ascii="Times New Roman" w:hAnsi="Times New Roman"/>
          <w:bCs/>
        </w:rPr>
        <w:t>laterální</w:t>
      </w:r>
      <w:r w:rsidRPr="00DB7712">
        <w:rPr>
          <w:rFonts w:ascii="Times New Roman" w:hAnsi="Times New Roman"/>
          <w:bCs/>
        </w:rPr>
        <w:t xml:space="preserve"> </w:t>
      </w:r>
      <w:r w:rsidRPr="007A29E0">
        <w:rPr>
          <w:rFonts w:ascii="Times New Roman" w:hAnsi="Times New Roman"/>
          <w:bCs/>
        </w:rPr>
        <w:t xml:space="preserve">nebo </w:t>
      </w:r>
      <w:r>
        <w:rPr>
          <w:rFonts w:ascii="Times New Roman" w:hAnsi="Times New Roman"/>
          <w:bCs/>
        </w:rPr>
        <w:t>dorzální poloha</w:t>
      </w:r>
      <w:r w:rsidRPr="007A29E0">
        <w:rPr>
          <w:rFonts w:ascii="Times New Roman" w:hAnsi="Times New Roman"/>
          <w:bCs/>
        </w:rPr>
        <w:t>, slinění a ptóza.</w:t>
      </w: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A29E0">
        <w:rPr>
          <w:rFonts w:ascii="Times New Roman" w:hAnsi="Times New Roman"/>
          <w:bCs/>
        </w:rPr>
        <w:t xml:space="preserve">Pokud se známky intoxikace objeví, neprodleně odstraňte vodu </w:t>
      </w:r>
      <w:r>
        <w:rPr>
          <w:rFonts w:ascii="Times New Roman" w:hAnsi="Times New Roman"/>
          <w:bCs/>
        </w:rPr>
        <w:t xml:space="preserve">s obsahem léčiva </w:t>
      </w:r>
      <w:r w:rsidRPr="007A29E0">
        <w:rPr>
          <w:rFonts w:ascii="Times New Roman" w:hAnsi="Times New Roman"/>
          <w:bCs/>
        </w:rPr>
        <w:t>a nahraďte ji vodou čerstvou.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345402">
        <w:rPr>
          <w:rFonts w:ascii="Times New Roman" w:eastAsia="Times New Roman" w:hAnsi="Times New Roman" w:cs="Times New Roman"/>
          <w:bCs/>
          <w:u w:val="single"/>
        </w:rPr>
        <w:t>Inkompatibility:</w:t>
      </w:r>
    </w:p>
    <w:p w:rsidR="00345402" w:rsidRPr="00BB668F" w:rsidRDefault="00345402" w:rsidP="003454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B668F">
        <w:rPr>
          <w:rFonts w:ascii="Times New Roman" w:eastAsia="Times New Roman" w:hAnsi="Times New Roman" w:cs="Times New Roman"/>
          <w:bCs/>
          <w:szCs w:val="20"/>
        </w:rPr>
        <w:t>Studie kompatibility nejsou k dispozici</w:t>
      </w:r>
      <w:r w:rsidRPr="00BB668F">
        <w:rPr>
          <w:rFonts w:ascii="Times New Roman" w:eastAsia="Times New Roman" w:hAnsi="Times New Roman" w:cs="Times New Roman"/>
          <w:szCs w:val="20"/>
        </w:rPr>
        <w:t xml:space="preserve">, a proto tento </w:t>
      </w:r>
      <w:r w:rsidR="007D71B7" w:rsidRPr="00BB668F">
        <w:rPr>
          <w:rFonts w:ascii="Times New Roman" w:eastAsia="Times New Roman" w:hAnsi="Times New Roman" w:cs="Times New Roman"/>
          <w:szCs w:val="20"/>
        </w:rPr>
        <w:t xml:space="preserve">veterinární léčivý </w:t>
      </w:r>
      <w:r w:rsidRPr="00BB668F">
        <w:rPr>
          <w:rFonts w:ascii="Times New Roman" w:eastAsia="Times New Roman" w:hAnsi="Times New Roman" w:cs="Times New Roman"/>
          <w:szCs w:val="20"/>
        </w:rPr>
        <w:t xml:space="preserve">přípravek nesmí být mísen </w:t>
      </w:r>
      <w:r w:rsidR="006F103E" w:rsidRPr="00BB668F">
        <w:rPr>
          <w:rFonts w:ascii="Times New Roman" w:eastAsia="Times New Roman" w:hAnsi="Times New Roman" w:cs="Times New Roman"/>
          <w:szCs w:val="20"/>
        </w:rPr>
        <w:t>s</w:t>
      </w:r>
      <w:r w:rsidR="006F103E">
        <w:rPr>
          <w:rFonts w:ascii="Times New Roman" w:eastAsia="Times New Roman" w:hAnsi="Times New Roman" w:cs="Times New Roman"/>
          <w:szCs w:val="20"/>
        </w:rPr>
        <w:t> </w:t>
      </w:r>
      <w:r w:rsidRPr="00BB668F">
        <w:rPr>
          <w:rFonts w:ascii="Times New Roman" w:eastAsia="Times New Roman" w:hAnsi="Times New Roman" w:cs="Times New Roman"/>
          <w:szCs w:val="20"/>
        </w:rPr>
        <w:t>žádnými dalšími veterinárními léčivými přípravky.</w:t>
      </w:r>
    </w:p>
    <w:p w:rsid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1D19" w:rsidRPr="00BB668F" w:rsidRDefault="00001D19" w:rsidP="00001D1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B668F">
        <w:rPr>
          <w:rFonts w:ascii="Times New Roman" w:eastAsia="Times New Roman" w:hAnsi="Times New Roman" w:cs="Times New Roman"/>
          <w:u w:val="single"/>
        </w:rPr>
        <w:t xml:space="preserve">Další opatření: </w:t>
      </w: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A29E0">
        <w:rPr>
          <w:rFonts w:ascii="Times New Roman" w:hAnsi="Times New Roman"/>
        </w:rPr>
        <w:t>Tiamulin</w:t>
      </w:r>
      <w:proofErr w:type="spellEnd"/>
      <w:r w:rsidRPr="007A29E0">
        <w:rPr>
          <w:rFonts w:ascii="Times New Roman" w:hAnsi="Times New Roman"/>
        </w:rPr>
        <w:t xml:space="preserve"> je velmi perzistentní</w:t>
      </w:r>
      <w:r w:rsidR="006F103E" w:rsidRPr="006F103E">
        <w:rPr>
          <w:rFonts w:ascii="Times New Roman" w:hAnsi="Times New Roman"/>
        </w:rPr>
        <w:t xml:space="preserve"> </w:t>
      </w:r>
      <w:r w:rsidR="006F103E" w:rsidRPr="007A29E0">
        <w:rPr>
          <w:rFonts w:ascii="Times New Roman" w:hAnsi="Times New Roman"/>
        </w:rPr>
        <w:t>v půdách</w:t>
      </w:r>
      <w:r w:rsidRPr="007A29E0">
        <w:rPr>
          <w:rFonts w:ascii="Times New Roman" w:hAnsi="Times New Roman"/>
        </w:rPr>
        <w:t>.</w:t>
      </w:r>
    </w:p>
    <w:p w:rsidR="00001D19" w:rsidRPr="007A29E0" w:rsidRDefault="00001D19" w:rsidP="00001D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</w:rPr>
        <w:t>13.</w:t>
      </w:r>
      <w:r w:rsidRPr="00345402">
        <w:rPr>
          <w:rFonts w:ascii="Times New Roman" w:eastAsia="Times New Roman" w:hAnsi="Times New Roman" w:cs="Times New Roman"/>
          <w:b/>
        </w:rPr>
        <w:tab/>
        <w:t xml:space="preserve">ZVLÁŠTNÍ OPATŘENÍ PRO ZNEŠKODŇOVÁNÍ </w:t>
      </w:r>
      <w:r w:rsidR="006F103E" w:rsidRPr="00345402">
        <w:rPr>
          <w:rFonts w:ascii="Times New Roman" w:eastAsia="Times New Roman" w:hAnsi="Times New Roman" w:cs="Times New Roman"/>
          <w:b/>
        </w:rPr>
        <w:t>NEPOUŽIT</w:t>
      </w:r>
      <w:r w:rsidR="006F103E">
        <w:rPr>
          <w:rFonts w:ascii="Times New Roman" w:eastAsia="Times New Roman" w:hAnsi="Times New Roman" w:cs="Times New Roman"/>
          <w:b/>
        </w:rPr>
        <w:t>ÝCH</w:t>
      </w:r>
      <w:r w:rsidR="006F103E" w:rsidRPr="00345402">
        <w:rPr>
          <w:rFonts w:ascii="Times New Roman" w:eastAsia="Times New Roman" w:hAnsi="Times New Roman" w:cs="Times New Roman"/>
          <w:b/>
        </w:rPr>
        <w:t xml:space="preserve"> </w:t>
      </w:r>
      <w:r w:rsidRPr="00345402">
        <w:rPr>
          <w:rFonts w:ascii="Times New Roman" w:eastAsia="Times New Roman" w:hAnsi="Times New Roman" w:cs="Times New Roman"/>
          <w:b/>
        </w:rPr>
        <w:t>PŘÍPRAVK</w:t>
      </w:r>
      <w:r w:rsidR="006F103E">
        <w:rPr>
          <w:rFonts w:ascii="Times New Roman" w:eastAsia="Times New Roman" w:hAnsi="Times New Roman" w:cs="Times New Roman"/>
          <w:b/>
        </w:rPr>
        <w:t>Ů</w:t>
      </w:r>
      <w:r w:rsidRPr="00345402">
        <w:rPr>
          <w:rFonts w:ascii="Times New Roman" w:eastAsia="Times New Roman" w:hAnsi="Times New Roman" w:cs="Times New Roman"/>
          <w:b/>
        </w:rPr>
        <w:t xml:space="preserve"> NEBO ODPADU, POKUD JE JICH TŘEBA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Všechen nepoužitý veterinární léčivý přípravek nebo odpad, kter</w:t>
      </w:r>
      <w:r w:rsidR="006F103E">
        <w:rPr>
          <w:rFonts w:ascii="Times New Roman" w:eastAsia="Times New Roman" w:hAnsi="Times New Roman" w:cs="Times New Roman"/>
          <w:szCs w:val="20"/>
        </w:rPr>
        <w:t>ý</w:t>
      </w:r>
      <w:r w:rsidRPr="00345402">
        <w:rPr>
          <w:rFonts w:ascii="Times New Roman" w:eastAsia="Times New Roman" w:hAnsi="Times New Roman" w:cs="Times New Roman"/>
          <w:szCs w:val="20"/>
        </w:rPr>
        <w:t xml:space="preserve"> pochází z t</w:t>
      </w:r>
      <w:r w:rsidR="006F103E">
        <w:rPr>
          <w:rFonts w:ascii="Times New Roman" w:eastAsia="Times New Roman" w:hAnsi="Times New Roman" w:cs="Times New Roman"/>
          <w:szCs w:val="20"/>
        </w:rPr>
        <w:t xml:space="preserve">ohoto </w:t>
      </w:r>
      <w:r w:rsidRPr="00345402">
        <w:rPr>
          <w:rFonts w:ascii="Times New Roman" w:eastAsia="Times New Roman" w:hAnsi="Times New Roman" w:cs="Times New Roman"/>
          <w:szCs w:val="20"/>
        </w:rPr>
        <w:t>přípravk</w:t>
      </w:r>
      <w:r w:rsidR="006F103E">
        <w:rPr>
          <w:rFonts w:ascii="Times New Roman" w:eastAsia="Times New Roman" w:hAnsi="Times New Roman" w:cs="Times New Roman"/>
          <w:szCs w:val="20"/>
        </w:rPr>
        <w:t>u,</w:t>
      </w:r>
      <w:r w:rsidRPr="00345402">
        <w:rPr>
          <w:rFonts w:ascii="Times New Roman" w:eastAsia="Times New Roman" w:hAnsi="Times New Roman" w:cs="Times New Roman"/>
          <w:szCs w:val="20"/>
        </w:rPr>
        <w:t xml:space="preserve"> musí být likvidován podle místních právních předpisů.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14.</w:t>
      </w:r>
      <w:r w:rsidRPr="00345402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7536" w:rsidRDefault="00437EAC" w:rsidP="0034540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val="pt-PT"/>
        </w:rPr>
        <w:t>Říjen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="00001D19">
        <w:rPr>
          <w:rFonts w:ascii="Times New Roman" w:eastAsia="Times New Roman" w:hAnsi="Times New Roman" w:cs="Times New Roman"/>
          <w:lang w:val="pt-PT"/>
        </w:rPr>
        <w:t>2018</w:t>
      </w:r>
      <w:r w:rsidR="00001D19" w:rsidRPr="00345402" w:rsidDel="00001D1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402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345402">
        <w:rPr>
          <w:rFonts w:ascii="Times New Roman" w:eastAsia="Times New Roman" w:hAnsi="Times New Roman" w:cs="Times New Roman"/>
          <w:b/>
        </w:rPr>
        <w:tab/>
        <w:t>DALŠÍ INFORMACE</w:t>
      </w:r>
    </w:p>
    <w:p w:rsid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7536" w:rsidRPr="00BB668F" w:rsidRDefault="003C7536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668F">
        <w:rPr>
          <w:rFonts w:ascii="Times New Roman" w:eastAsia="Times New Roman" w:hAnsi="Times New Roman" w:cs="Times New Roman"/>
        </w:rPr>
        <w:t>Pouze pro zvířata.</w:t>
      </w:r>
    </w:p>
    <w:p w:rsid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7536" w:rsidRPr="003C7536" w:rsidRDefault="003C7536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668F">
        <w:rPr>
          <w:rFonts w:ascii="Times New Roman" w:eastAsia="Times New Roman" w:hAnsi="Times New Roman" w:cs="Times New Roman"/>
        </w:rPr>
        <w:t>Veterinární léčivý přípravek je vydáván pouze na předpis.</w:t>
      </w:r>
    </w:p>
    <w:p w:rsidR="00345402" w:rsidRPr="003C7536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Velikost</w:t>
      </w:r>
      <w:r w:rsidR="007D71B7">
        <w:rPr>
          <w:rFonts w:ascii="Times New Roman" w:eastAsia="Times New Roman" w:hAnsi="Times New Roman" w:cs="Times New Roman"/>
          <w:szCs w:val="20"/>
        </w:rPr>
        <w:t>i</w:t>
      </w:r>
      <w:r w:rsidRPr="00345402">
        <w:rPr>
          <w:rFonts w:ascii="Times New Roman" w:eastAsia="Times New Roman" w:hAnsi="Times New Roman" w:cs="Times New Roman"/>
          <w:szCs w:val="20"/>
        </w:rPr>
        <w:t xml:space="preserve"> balení: 1 litr a 5 litrů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02" w:rsidRPr="00345402" w:rsidRDefault="00345402" w:rsidP="00345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402">
        <w:rPr>
          <w:rFonts w:ascii="Times New Roman" w:eastAsia="Times New Roman" w:hAnsi="Times New Roman" w:cs="Times New Roman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:rsidR="006C3151" w:rsidRDefault="006C3151"/>
    <w:sectPr w:rsidR="006C3151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0F" w:rsidRDefault="00CE620F" w:rsidP="00345402">
      <w:pPr>
        <w:spacing w:after="0" w:line="240" w:lineRule="auto"/>
      </w:pPr>
      <w:r>
        <w:separator/>
      </w:r>
    </w:p>
  </w:endnote>
  <w:endnote w:type="continuationSeparator" w:id="0">
    <w:p w:rsidR="00CE620F" w:rsidRDefault="00CE620F" w:rsidP="0034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46" w:rsidRPr="00B94A1B" w:rsidRDefault="005C126C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37EAC">
      <w:rPr>
        <w:rFonts w:ascii="Times New Roman" w:hAnsi="Times New Roman"/>
        <w:noProof/>
      </w:rPr>
      <w:t>7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46" w:rsidRDefault="005C126C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0F" w:rsidRDefault="00CE620F" w:rsidP="00345402">
      <w:pPr>
        <w:spacing w:after="0" w:line="240" w:lineRule="auto"/>
      </w:pPr>
      <w:r>
        <w:separator/>
      </w:r>
    </w:p>
  </w:footnote>
  <w:footnote w:type="continuationSeparator" w:id="0">
    <w:p w:rsidR="00CE620F" w:rsidRDefault="00CE620F" w:rsidP="0034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02" w:rsidRDefault="00345402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34"/>
    <w:multiLevelType w:val="hybridMultilevel"/>
    <w:tmpl w:val="985EB6D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2"/>
    <w:rsid w:val="00001D19"/>
    <w:rsid w:val="000929D0"/>
    <w:rsid w:val="000B00FC"/>
    <w:rsid w:val="000D020A"/>
    <w:rsid w:val="001405D3"/>
    <w:rsid w:val="001C723F"/>
    <w:rsid w:val="002A726A"/>
    <w:rsid w:val="002C6E6A"/>
    <w:rsid w:val="00345402"/>
    <w:rsid w:val="00347C8A"/>
    <w:rsid w:val="003678F8"/>
    <w:rsid w:val="00382F5F"/>
    <w:rsid w:val="003C7536"/>
    <w:rsid w:val="00437EAC"/>
    <w:rsid w:val="005412C3"/>
    <w:rsid w:val="00592F76"/>
    <w:rsid w:val="005C126C"/>
    <w:rsid w:val="006011B0"/>
    <w:rsid w:val="00650471"/>
    <w:rsid w:val="006C3151"/>
    <w:rsid w:val="006D2B20"/>
    <w:rsid w:val="006F103E"/>
    <w:rsid w:val="00723D83"/>
    <w:rsid w:val="007251BD"/>
    <w:rsid w:val="00727D97"/>
    <w:rsid w:val="007D71B7"/>
    <w:rsid w:val="0082389E"/>
    <w:rsid w:val="0083656E"/>
    <w:rsid w:val="00875051"/>
    <w:rsid w:val="008D5815"/>
    <w:rsid w:val="0093421C"/>
    <w:rsid w:val="0094090D"/>
    <w:rsid w:val="00A843D4"/>
    <w:rsid w:val="00BB668F"/>
    <w:rsid w:val="00CE620F"/>
    <w:rsid w:val="00C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402"/>
  </w:style>
  <w:style w:type="paragraph" w:styleId="Zhlav">
    <w:name w:val="header"/>
    <w:basedOn w:val="Normln"/>
    <w:link w:val="Zhlav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402"/>
  </w:style>
  <w:style w:type="character" w:styleId="Hypertextovodkaz">
    <w:name w:val="Hyperlink"/>
    <w:basedOn w:val="Standardnpsmoodstavce"/>
    <w:uiPriority w:val="99"/>
    <w:unhideWhenUsed/>
    <w:rsid w:val="003C75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402"/>
  </w:style>
  <w:style w:type="paragraph" w:styleId="Zhlav">
    <w:name w:val="header"/>
    <w:basedOn w:val="Normln"/>
    <w:link w:val="ZhlavChar"/>
    <w:uiPriority w:val="99"/>
    <w:unhideWhenUsed/>
    <w:rsid w:val="0034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402"/>
  </w:style>
  <w:style w:type="character" w:styleId="Hypertextovodkaz">
    <w:name w:val="Hyperlink"/>
    <w:basedOn w:val="Standardnpsmoodstavce"/>
    <w:uiPriority w:val="99"/>
    <w:unhideWhenUsed/>
    <w:rsid w:val="003C75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17</cp:revision>
  <cp:lastPrinted>2018-10-24T11:22:00Z</cp:lastPrinted>
  <dcterms:created xsi:type="dcterms:W3CDTF">2018-08-02T08:45:00Z</dcterms:created>
  <dcterms:modified xsi:type="dcterms:W3CDTF">2018-10-24T11:22:00Z</dcterms:modified>
</cp:coreProperties>
</file>