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E8" w:rsidRDefault="00807AF9" w:rsidP="00AC2A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  <w:lang w:val="cs-CZ" w:eastAsia="sv-SE"/>
        </w:rPr>
      </w:pPr>
      <w:r w:rsidRPr="008575BE">
        <w:rPr>
          <w:rFonts w:ascii="Times New Roman" w:eastAsia="Times New Roman" w:hAnsi="Times New Roman" w:cs="Times New Roman"/>
          <w:b/>
          <w:sz w:val="22"/>
          <w:szCs w:val="22"/>
          <w:u w:val="single"/>
          <w:lang w:val="cs-CZ" w:eastAsia="sv-SE"/>
        </w:rPr>
        <w:t>KOMBINOVANÁ ETIKETA</w:t>
      </w:r>
      <w:r w:rsidRPr="00E16A79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 xml:space="preserve"> </w:t>
      </w:r>
      <w:r w:rsidR="00A05BE9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(PODROBNÉ ÚDAJE UVÁDĚNÉ NA VNITŘNÍM</w:t>
      </w:r>
      <w:r w:rsidR="00FD759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 xml:space="preserve"> </w:t>
      </w:r>
      <w:r w:rsidR="00A05BE9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 xml:space="preserve">OBALU) </w:t>
      </w:r>
      <w:r w:rsidRPr="008575BE">
        <w:rPr>
          <w:rFonts w:ascii="Times New Roman" w:eastAsia="Times New Roman" w:hAnsi="Times New Roman" w:cs="Times New Roman"/>
          <w:b/>
          <w:sz w:val="22"/>
          <w:szCs w:val="22"/>
          <w:u w:val="single"/>
          <w:lang w:val="cs-CZ" w:eastAsia="sv-SE"/>
        </w:rPr>
        <w:t>A PŘÍBALOVÁ INFORMACE</w:t>
      </w:r>
    </w:p>
    <w:p w:rsidR="00A05BE9" w:rsidRPr="00E16A79" w:rsidRDefault="00A05BE9" w:rsidP="00AC2A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</w:pPr>
    </w:p>
    <w:p w:rsidR="00B904E8" w:rsidRPr="00E16A79" w:rsidRDefault="00B904E8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904E8" w:rsidRPr="00E16A79" w:rsidRDefault="00B904E8" w:rsidP="0024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  <w:r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1. </w:t>
      </w:r>
      <w:r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807AF9"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Jméno a adresa držitele rozhodnutí o registraci</w:t>
      </w:r>
      <w:r w:rsidR="005011E1"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 a</w:t>
      </w:r>
      <w:r w:rsidR="00807AF9"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 držitele povolení k</w:t>
      </w:r>
      <w:r w:rsidR="00485B3F"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 </w:t>
      </w:r>
      <w:r w:rsidR="00807AF9"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výrobě</w:t>
      </w:r>
      <w:r w:rsidR="00485B3F"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 odpovědného za uvolnění šarže, pokud se neshoduje</w:t>
      </w:r>
    </w:p>
    <w:p w:rsidR="00657108" w:rsidRDefault="00657108" w:rsidP="00485B3F">
      <w:pP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</w:pPr>
    </w:p>
    <w:p w:rsidR="00485B3F" w:rsidRPr="00E16A79" w:rsidRDefault="00485B3F" w:rsidP="00485B3F">
      <w:pP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Držitel rozhodnutí o re</w:t>
      </w:r>
      <w:r w:rsidR="007750E5" w:rsidRPr="00E16A7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gistraci:</w:t>
      </w:r>
    </w:p>
    <w:p w:rsidR="007750E5" w:rsidRPr="00E16A79" w:rsidRDefault="007750E5" w:rsidP="007750E5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Tekro, spol. s r.o.</w:t>
      </w:r>
    </w:p>
    <w:p w:rsidR="007750E5" w:rsidRPr="00E16A79" w:rsidRDefault="007750E5" w:rsidP="007750E5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Višňová 484</w:t>
      </w:r>
      <w:r w:rsidR="00A66B66"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/2</w:t>
      </w:r>
    </w:p>
    <w:p w:rsidR="00485B3F" w:rsidRPr="00E16A79" w:rsidRDefault="007750E5" w:rsidP="007750E5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140 00 Praha 4</w:t>
      </w:r>
    </w:p>
    <w:p w:rsidR="007750E5" w:rsidRPr="00E16A79" w:rsidRDefault="007750E5" w:rsidP="007750E5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B904E8" w:rsidRPr="00E16A79" w:rsidRDefault="00485B3F" w:rsidP="00485B3F">
      <w:pPr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Výrob</w:t>
      </w:r>
      <w:r w:rsidR="007750E5" w:rsidRPr="00E16A7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ce odpovědný za uvolnění šarže:</w:t>
      </w:r>
    </w:p>
    <w:p w:rsidR="007750E5" w:rsidRPr="00E16A79" w:rsidRDefault="007750E5" w:rsidP="007750E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Tekro, spol. s r.o.</w:t>
      </w:r>
    </w:p>
    <w:p w:rsidR="007750E5" w:rsidRPr="00E16A79" w:rsidRDefault="007750E5" w:rsidP="007750E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provoz Nová Dědina</w:t>
      </w:r>
    </w:p>
    <w:p w:rsidR="00B904E8" w:rsidRPr="00E16A79" w:rsidRDefault="007750E5" w:rsidP="007750E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783 91 Uničov</w:t>
      </w:r>
    </w:p>
    <w:p w:rsidR="00B904E8" w:rsidRPr="00E16A79" w:rsidRDefault="00B904E8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904E8" w:rsidRPr="00E16A79" w:rsidRDefault="00B904E8" w:rsidP="0024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hAnsi="Times New Roman" w:cs="Times New Roman"/>
          <w:b/>
          <w:sz w:val="22"/>
          <w:lang w:val="cs-CZ" w:eastAsia="sv-SE"/>
        </w:rPr>
      </w:pPr>
      <w:r w:rsidRPr="00E16A79">
        <w:rPr>
          <w:rFonts w:ascii="Times New Roman" w:hAnsi="Times New Roman" w:cs="Times New Roman"/>
          <w:b/>
          <w:sz w:val="22"/>
          <w:lang w:val="cs-CZ" w:eastAsia="sv-SE"/>
        </w:rPr>
        <w:t xml:space="preserve">2. </w:t>
      </w:r>
      <w:r w:rsidRPr="00E16A79">
        <w:rPr>
          <w:rFonts w:ascii="Times New Roman" w:hAnsi="Times New Roman" w:cs="Times New Roman"/>
          <w:b/>
          <w:sz w:val="22"/>
          <w:lang w:val="cs-CZ" w:eastAsia="sv-SE"/>
        </w:rPr>
        <w:tab/>
      </w:r>
      <w:r w:rsidR="00485B3F" w:rsidRPr="00E16A79">
        <w:rPr>
          <w:rFonts w:ascii="Times New Roman" w:hAnsi="Times New Roman" w:cs="Times New Roman"/>
          <w:b/>
          <w:sz w:val="22"/>
          <w:lang w:val="cs-CZ" w:eastAsia="sv-SE"/>
        </w:rPr>
        <w:t>Název veterinárního léčivého přípravku</w:t>
      </w:r>
    </w:p>
    <w:p w:rsidR="00657108" w:rsidRDefault="00657108" w:rsidP="00CD79CC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CD79CC" w:rsidRPr="00E16A79" w:rsidRDefault="00C736A3" w:rsidP="00CD79CC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AUREOVIT 80 mg/g </w:t>
      </w:r>
      <w:proofErr w:type="spellStart"/>
      <w:r w:rsidR="009C34F7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premix</w:t>
      </w:r>
      <w:proofErr w:type="spellEnd"/>
      <w:r w:rsidR="009C34F7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 pro medikaci krmiva</w:t>
      </w:r>
    </w:p>
    <w:p w:rsidR="00F141A2" w:rsidRPr="00E16A79" w:rsidRDefault="00F141A2" w:rsidP="00CD79CC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proofErr w:type="spellStart"/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Chlorte</w:t>
      </w:r>
      <w:r w:rsidR="00C736A3"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tracyclini</w:t>
      </w:r>
      <w:proofErr w:type="spellEnd"/>
      <w:r w:rsidR="00C736A3"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 </w:t>
      </w:r>
      <w:proofErr w:type="spellStart"/>
      <w:r w:rsidR="00C736A3"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hydrochloridum</w:t>
      </w:r>
      <w:proofErr w:type="spellEnd"/>
    </w:p>
    <w:p w:rsidR="00CD79CC" w:rsidRPr="00E16A79" w:rsidRDefault="00CD79CC" w:rsidP="00CD79CC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904E8" w:rsidRPr="00E16A79" w:rsidRDefault="00B904E8" w:rsidP="0024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3. </w:t>
      </w:r>
      <w:r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CD79CC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Obsah léčivých a ostatních látek</w:t>
      </w:r>
    </w:p>
    <w:p w:rsidR="00657108" w:rsidRDefault="00657108" w:rsidP="007750E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7750E5" w:rsidRPr="00E16A79" w:rsidRDefault="007750E5" w:rsidP="007750E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1 g přípravku obsahuje:</w:t>
      </w:r>
    </w:p>
    <w:p w:rsidR="00371EBD" w:rsidRDefault="00371EBD" w:rsidP="007750E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7750E5" w:rsidRPr="00371EBD" w:rsidRDefault="007750E5" w:rsidP="007750E5">
      <w:pPr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</w:pPr>
      <w:r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Léčiv</w:t>
      </w:r>
      <w:r w:rsidR="00C736A3"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á</w:t>
      </w:r>
      <w:r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 xml:space="preserve"> látk</w:t>
      </w:r>
      <w:r w:rsidR="00C736A3"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a</w:t>
      </w:r>
      <w:r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:</w:t>
      </w:r>
    </w:p>
    <w:p w:rsidR="00371EBD" w:rsidRDefault="007750E5" w:rsidP="007750E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proofErr w:type="spellStart"/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Ch</w:t>
      </w:r>
      <w:r w:rsidR="00C736A3"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lortetracyclini</w:t>
      </w:r>
      <w:proofErr w:type="spellEnd"/>
      <w:r w:rsidR="00C736A3"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</w:t>
      </w:r>
      <w:proofErr w:type="spellStart"/>
      <w:r w:rsidR="00C736A3"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hydrochloridum</w:t>
      </w:r>
      <w:proofErr w:type="spellEnd"/>
      <w:r w:rsidR="00C736A3"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ab/>
        <w:t>8</w:t>
      </w:r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0 mg </w:t>
      </w:r>
    </w:p>
    <w:p w:rsidR="00E16A79" w:rsidRPr="00E16A79" w:rsidRDefault="00E16A79" w:rsidP="007750E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(odpovídá 74,34 mg </w:t>
      </w:r>
      <w:proofErr w:type="spellStart"/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chlortetracyclinum</w:t>
      </w:r>
      <w:proofErr w:type="spellEnd"/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)</w:t>
      </w:r>
    </w:p>
    <w:p w:rsidR="007750E5" w:rsidRPr="00E16A79" w:rsidRDefault="007750E5" w:rsidP="007750E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253239" w:rsidRPr="00E16A79" w:rsidRDefault="00C736A3" w:rsidP="007750E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Prášková směs </w:t>
      </w:r>
      <w:r w:rsidR="00213BDA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žluto-</w:t>
      </w:r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hnědé barvy.</w:t>
      </w:r>
    </w:p>
    <w:p w:rsidR="00C736A3" w:rsidRPr="00E16A79" w:rsidRDefault="00C736A3" w:rsidP="007750E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F36B26" w:rsidRPr="00603FF1" w:rsidRDefault="006F5A9E" w:rsidP="0024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  <w:r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4</w:t>
      </w:r>
      <w:r w:rsidR="00F36B26"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F36B26"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CD79CC"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Léková forma</w:t>
      </w:r>
    </w:p>
    <w:p w:rsidR="00657108" w:rsidRDefault="00657108" w:rsidP="00F36B26">
      <w:pPr>
        <w:rPr>
          <w:rFonts w:ascii="Times New Roman" w:eastAsia="Times New Roman" w:hAnsi="Times New Roman" w:cs="Times New Roman"/>
          <w:iCs/>
          <w:sz w:val="22"/>
          <w:szCs w:val="22"/>
          <w:highlight w:val="lightGray"/>
          <w:lang w:val="cs-CZ" w:eastAsia="sv-SE"/>
        </w:rPr>
      </w:pPr>
    </w:p>
    <w:p w:rsidR="00B667DD" w:rsidRPr="00E16A79" w:rsidRDefault="009C34F7" w:rsidP="00F36B26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proofErr w:type="spellStart"/>
      <w:r w:rsidRPr="007A2981">
        <w:rPr>
          <w:rFonts w:ascii="Times New Roman" w:eastAsia="Times New Roman" w:hAnsi="Times New Roman" w:cs="Times New Roman"/>
          <w:iCs/>
          <w:sz w:val="22"/>
          <w:szCs w:val="22"/>
          <w:highlight w:val="lightGray"/>
          <w:lang w:val="cs-CZ" w:eastAsia="sv-SE"/>
        </w:rPr>
        <w:t>Premix</w:t>
      </w:r>
      <w:proofErr w:type="spellEnd"/>
      <w:r w:rsidRPr="007A2981">
        <w:rPr>
          <w:rFonts w:ascii="Times New Roman" w:eastAsia="Times New Roman" w:hAnsi="Times New Roman" w:cs="Times New Roman"/>
          <w:iCs/>
          <w:sz w:val="22"/>
          <w:szCs w:val="22"/>
          <w:highlight w:val="lightGray"/>
          <w:lang w:val="cs-CZ" w:eastAsia="sv-SE"/>
        </w:rPr>
        <w:t xml:space="preserve"> pro medikaci krmiva</w:t>
      </w:r>
    </w:p>
    <w:p w:rsidR="007750E5" w:rsidRPr="00E16A79" w:rsidRDefault="007750E5" w:rsidP="00F36B26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F36B26" w:rsidRPr="00E16A79" w:rsidRDefault="006F5A9E" w:rsidP="0024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  <w:r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5</w:t>
      </w:r>
      <w:r w:rsidR="00F36B26"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F36B26"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CD79CC"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Velikost balení</w:t>
      </w:r>
    </w:p>
    <w:p w:rsidR="00657108" w:rsidRDefault="00657108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904E8" w:rsidRPr="00E16A79" w:rsidRDefault="009C34F7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10 kg</w:t>
      </w:r>
    </w:p>
    <w:p w:rsidR="007750E5" w:rsidRPr="00E16A79" w:rsidRDefault="007750E5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904E8" w:rsidRPr="00E16A79" w:rsidRDefault="006F5A9E" w:rsidP="00B904E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6</w:t>
      </w:r>
      <w:r w:rsidR="00B904E8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. </w:t>
      </w:r>
      <w:r w:rsidR="00B904E8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CD79CC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Indikace</w:t>
      </w:r>
    </w:p>
    <w:p w:rsidR="00657108" w:rsidRDefault="00657108" w:rsidP="00B51A70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51A70" w:rsidRPr="00B51A70" w:rsidRDefault="00B51A70" w:rsidP="00B51A70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B51A70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Léčba </w:t>
      </w:r>
      <w:r w:rsidR="00A05BE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a </w:t>
      </w:r>
      <w:proofErr w:type="spellStart"/>
      <w:r w:rsidR="00A05BE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metafylaxe</w:t>
      </w:r>
      <w:proofErr w:type="spellEnd"/>
      <w:r w:rsidR="00A05BE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</w:t>
      </w:r>
      <w:r w:rsidRPr="00B51A70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infekčních onemocnění vyvolaných mikroorganismy citlivými k chlortetracyklinu. </w:t>
      </w:r>
    </w:p>
    <w:p w:rsidR="00B51A70" w:rsidRPr="00B51A70" w:rsidRDefault="00B51A70" w:rsidP="00B51A70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B51A70"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  <w:t xml:space="preserve">Telata, </w:t>
      </w:r>
      <w:r w:rsidR="00603FF1"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  <w:t>prasata</w:t>
      </w:r>
      <w:r w:rsidRPr="00B51A70"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  <w:t>:</w:t>
      </w:r>
      <w:r w:rsidRPr="00B51A70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gastritida, enteritida, bronchitida, pneumonie, pleuritida, peritonitida</w:t>
      </w:r>
    </w:p>
    <w:p w:rsidR="00794B7E" w:rsidRDefault="00794B7E" w:rsidP="00B51A70">
      <w:pPr>
        <w:jc w:val="both"/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</w:pPr>
    </w:p>
    <w:p w:rsidR="00794B7E" w:rsidRPr="007A2981" w:rsidRDefault="00794B7E" w:rsidP="00794B7E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7A2981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Léčba infekčních onemocnění vyvolaných mikroorganismy citlivými k chlortetracyklinu:</w:t>
      </w:r>
    </w:p>
    <w:p w:rsidR="00C736A3" w:rsidRDefault="00B51A70" w:rsidP="00B51A70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B51A70"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  <w:t>Drůbež:</w:t>
      </w:r>
      <w:r w:rsidRPr="00B51A70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pasteurelóza, salmonelóza</w:t>
      </w:r>
    </w:p>
    <w:p w:rsidR="00751F58" w:rsidRDefault="00751F58" w:rsidP="00B51A70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751F58" w:rsidRPr="00E16A79" w:rsidRDefault="00751F58" w:rsidP="00751F58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cs-CZ"/>
        </w:rPr>
      </w:pPr>
      <w:r w:rsidRPr="00E16A79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Před zahájením </w:t>
      </w:r>
      <w:proofErr w:type="spellStart"/>
      <w:r w:rsidRPr="00E16A79">
        <w:rPr>
          <w:rFonts w:ascii="Times New Roman" w:hAnsi="Times New Roman" w:cs="Times New Roman"/>
          <w:color w:val="000000"/>
          <w:sz w:val="22"/>
          <w:szCs w:val="22"/>
          <w:lang w:val="cs-CZ"/>
        </w:rPr>
        <w:t>metafylaxe</w:t>
      </w:r>
      <w:proofErr w:type="spellEnd"/>
      <w:r w:rsidRPr="00E16A79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je nutno </w:t>
      </w:r>
      <w:r w:rsidR="00876138" w:rsidRPr="00E16A79">
        <w:rPr>
          <w:rFonts w:ascii="Times New Roman" w:hAnsi="Times New Roman" w:cs="Times New Roman"/>
          <w:color w:val="000000"/>
          <w:sz w:val="22"/>
          <w:szCs w:val="22"/>
          <w:lang w:val="cs-CZ"/>
        </w:rPr>
        <w:t>prokáz</w:t>
      </w:r>
      <w:r w:rsidR="00876138">
        <w:rPr>
          <w:rFonts w:ascii="Times New Roman" w:hAnsi="Times New Roman" w:cs="Times New Roman"/>
          <w:color w:val="000000"/>
          <w:sz w:val="22"/>
          <w:szCs w:val="22"/>
          <w:lang w:val="cs-CZ"/>
        </w:rPr>
        <w:t>at</w:t>
      </w:r>
      <w:r w:rsidR="00876138" w:rsidRPr="00E16A79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Pr="00E16A79">
        <w:rPr>
          <w:rFonts w:ascii="Times New Roman" w:hAnsi="Times New Roman" w:cs="Times New Roman"/>
          <w:color w:val="000000"/>
          <w:sz w:val="22"/>
          <w:szCs w:val="22"/>
          <w:lang w:val="cs-CZ"/>
        </w:rPr>
        <w:t>výskyt onemocnění ve stádě.</w:t>
      </w:r>
    </w:p>
    <w:p w:rsidR="00B51A70" w:rsidRPr="00E16A79" w:rsidRDefault="00B51A70" w:rsidP="00B51A70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904E8" w:rsidRDefault="006F5A9E" w:rsidP="007A2981">
      <w:pPr>
        <w:tabs>
          <w:tab w:val="left" w:pos="567"/>
        </w:tabs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7</w:t>
      </w:r>
      <w:r w:rsidR="00B904E8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. </w:t>
      </w:r>
      <w:r w:rsidR="00B904E8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CD79CC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Kontraindikace</w:t>
      </w:r>
    </w:p>
    <w:p w:rsidR="00560C28" w:rsidRPr="007A2981" w:rsidRDefault="00560C28" w:rsidP="007A2981">
      <w:pPr>
        <w:tabs>
          <w:tab w:val="left" w:pos="567"/>
        </w:tabs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</w:p>
    <w:p w:rsidR="00B51A70" w:rsidRPr="00B51A70" w:rsidRDefault="00B51A70" w:rsidP="00B51A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B51A70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Nepoužívat u nosnic, jejichž vejce jsou určena pro lidskou spotřebu. </w:t>
      </w:r>
    </w:p>
    <w:p w:rsidR="00B51A70" w:rsidRPr="00B51A70" w:rsidRDefault="00B51A70" w:rsidP="00B51A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B51A70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Nepodávat zvířatům se závažným poškozením jater nebo nedostatečnou funkcí ledvin.</w:t>
      </w:r>
    </w:p>
    <w:p w:rsidR="00B51A70" w:rsidRPr="00B51A70" w:rsidRDefault="00B51A70" w:rsidP="00B51A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B51A70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lastRenderedPageBreak/>
        <w:t>Nepodávat v případě přecitlivělosti na tetracykliny.</w:t>
      </w:r>
    </w:p>
    <w:p w:rsidR="00E16A79" w:rsidRDefault="00B51A70" w:rsidP="00B51A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B51A70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Nepodávat přežvýkavcům s rozvinutou funkcí předžaludků.</w:t>
      </w:r>
    </w:p>
    <w:p w:rsidR="00B51A70" w:rsidRPr="00E16A79" w:rsidRDefault="00B51A70" w:rsidP="00B51A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B904E8" w:rsidRDefault="006F5A9E" w:rsidP="007A2981">
      <w:pPr>
        <w:tabs>
          <w:tab w:val="left" w:pos="567"/>
        </w:tabs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  <w:r w:rsidRPr="007A298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8</w:t>
      </w:r>
      <w:r w:rsidR="00B904E8" w:rsidRPr="007A298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. </w:t>
      </w:r>
      <w:r w:rsidR="00B904E8" w:rsidRPr="007A298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CD79CC" w:rsidRPr="007A298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Nežádoucí účinky</w:t>
      </w:r>
    </w:p>
    <w:p w:rsidR="00560C28" w:rsidRPr="007A2981" w:rsidRDefault="00560C28" w:rsidP="007A2981">
      <w:pPr>
        <w:tabs>
          <w:tab w:val="left" w:pos="567"/>
        </w:tabs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</w:p>
    <w:p w:rsidR="00E16A79" w:rsidRDefault="00B51A70" w:rsidP="007750E5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B51A70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Tetracykliny obecně vykazují nízkou toxicitu. Po perorálním podání může docházet k iritaci žaludeční sliznice a k projevům zahrnujícím nevolnost nebo zvracení, indigesci a průjem. Tetracykliny mohou </w:t>
      </w:r>
      <w:r w:rsidR="00560C28" w:rsidRPr="00B51A70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u</w:t>
      </w:r>
      <w:r w:rsidR="00560C28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 </w:t>
      </w:r>
      <w:r w:rsidRPr="00B51A70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citlivých jedinců vyvolat hypersenzitivní reakce včetně fotosenzitivity. Svým antimikrobním působením v gastrointestinálním traktu mohou vyvolat superinfekci zárodky, které nejsou k tetracyklinům citlivé. Vzhledem k vlastnosti tetracyklinů vázat kalcium, může podávání přípravku v první polovině gravidity vést k poruchám vývoje skeletu u plodu.</w:t>
      </w:r>
    </w:p>
    <w:p w:rsidR="00657108" w:rsidRDefault="00657108" w:rsidP="007750E5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603FF1" w:rsidRPr="00034F95" w:rsidRDefault="00603FF1" w:rsidP="00603FF1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34F95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Nežádoucí účinky můžete hlásit prostřednictvím formuláře na webových stránkách ÚSKVBL elektronicky, nebo také přímo na adresu: </w:t>
      </w:r>
    </w:p>
    <w:p w:rsidR="00603FF1" w:rsidRPr="00034F95" w:rsidRDefault="00603FF1" w:rsidP="00603FF1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34F95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Ústav pro státní kontrolu veterinárních biopreparátů a léčiv </w:t>
      </w:r>
    </w:p>
    <w:p w:rsidR="00603FF1" w:rsidRPr="00034F95" w:rsidRDefault="00603FF1" w:rsidP="00603FF1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34F95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Hudcova 56a</w:t>
      </w:r>
    </w:p>
    <w:p w:rsidR="00603FF1" w:rsidRPr="00034F95" w:rsidRDefault="00603FF1" w:rsidP="00603FF1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34F95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621 00 Brno </w:t>
      </w:r>
    </w:p>
    <w:p w:rsidR="00603FF1" w:rsidRPr="00034F95" w:rsidRDefault="00603FF1" w:rsidP="00603FF1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34F95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Mail: adr@uskvbl.cz</w:t>
      </w:r>
    </w:p>
    <w:p w:rsidR="00603FF1" w:rsidRDefault="00603FF1" w:rsidP="00603FF1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34F95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Webové stránky: </w:t>
      </w:r>
      <w:r w:rsidRPr="009242F5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http://www.uskvbl.cz/cs/farmakovigilance</w:t>
      </w:r>
    </w:p>
    <w:p w:rsidR="00B51A70" w:rsidRPr="00E16A79" w:rsidRDefault="00B51A70" w:rsidP="007750E5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B904E8" w:rsidRPr="00E16A79" w:rsidRDefault="006F5A9E" w:rsidP="0024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9</w:t>
      </w:r>
      <w:r w:rsidR="005F6DC5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5F6DC5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  <w:t>Cílový druh zvířat</w:t>
      </w:r>
    </w:p>
    <w:p w:rsidR="00657108" w:rsidRDefault="00657108" w:rsidP="00EE44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</w:p>
    <w:p w:rsidR="00B904E8" w:rsidRDefault="00657108" w:rsidP="00EE44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Skot (telata)</w:t>
      </w:r>
      <w:r w:rsidR="00C736A3"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, prasata, drůbež.</w:t>
      </w:r>
    </w:p>
    <w:p w:rsidR="00603FF1" w:rsidRPr="00B67222" w:rsidRDefault="00603FF1" w:rsidP="00603FF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cs-CZ" w:eastAsia="sv-SE"/>
        </w:rPr>
      </w:pPr>
    </w:p>
    <w:p w:rsidR="00603FF1" w:rsidRPr="00B67222" w:rsidRDefault="00603FF1" w:rsidP="00603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B67222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10. </w:t>
      </w:r>
      <w:r w:rsidRPr="00B67222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  <w:t xml:space="preserve">Dávkování pro každý druh, </w:t>
      </w:r>
      <w:proofErr w:type="gramStart"/>
      <w:r w:rsidRPr="00B67222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cesta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(y)</w:t>
      </w:r>
      <w:r w:rsidRPr="00B67222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 a způsob</w:t>
      </w:r>
      <w:proofErr w:type="gramEnd"/>
      <w:r w:rsidRPr="00B67222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 podání</w:t>
      </w:r>
    </w:p>
    <w:p w:rsidR="007D2E17" w:rsidRDefault="007D2E17" w:rsidP="00603FF1">
      <w:pP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3A23D8" w:rsidRPr="00E16A79" w:rsidRDefault="00603FF1" w:rsidP="00603FF1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B67222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P</w:t>
      </w:r>
      <w:r w:rsidR="003A23D8"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erorální podání.</w:t>
      </w:r>
    </w:p>
    <w:p w:rsidR="003A23D8" w:rsidRPr="00E16A79" w:rsidRDefault="003A23D8" w:rsidP="00C736A3">
      <w:pPr>
        <w:rPr>
          <w:rFonts w:ascii="Times New Roman" w:eastAsia="Times New Roman" w:hAnsi="Times New Roman" w:cs="Times New Roman"/>
          <w:iCs/>
          <w:sz w:val="22"/>
          <w:szCs w:val="22"/>
          <w:u w:val="single"/>
          <w:lang w:val="cs-CZ" w:eastAsia="sv-SE"/>
        </w:rPr>
      </w:pPr>
    </w:p>
    <w:p w:rsidR="00C736A3" w:rsidRPr="00E16A79" w:rsidRDefault="00C736A3" w:rsidP="00C736A3">
      <w:pPr>
        <w:rPr>
          <w:rFonts w:ascii="Times New Roman" w:eastAsia="Times New Roman" w:hAnsi="Times New Roman" w:cs="Times New Roman"/>
          <w:iCs/>
          <w:sz w:val="22"/>
          <w:szCs w:val="22"/>
          <w:u w:val="single"/>
          <w:lang w:val="cs-CZ" w:eastAsia="sv-SE"/>
        </w:rPr>
      </w:pPr>
      <w:r w:rsidRPr="00E16A79">
        <w:rPr>
          <w:rFonts w:ascii="Times New Roman" w:eastAsia="Times New Roman" w:hAnsi="Times New Roman" w:cs="Times New Roman"/>
          <w:iCs/>
          <w:sz w:val="22"/>
          <w:szCs w:val="22"/>
          <w:u w:val="single"/>
          <w:lang w:val="cs-CZ" w:eastAsia="sv-SE"/>
        </w:rPr>
        <w:t>Léčba</w:t>
      </w:r>
      <w:r w:rsidR="006D0C7C">
        <w:rPr>
          <w:rFonts w:ascii="Times New Roman" w:eastAsia="Times New Roman" w:hAnsi="Times New Roman" w:cs="Times New Roman"/>
          <w:iCs/>
          <w:sz w:val="22"/>
          <w:szCs w:val="22"/>
          <w:u w:val="single"/>
          <w:lang w:val="cs-CZ" w:eastAsia="sv-SE"/>
        </w:rPr>
        <w:t>:</w:t>
      </w:r>
    </w:p>
    <w:p w:rsidR="00603FF1" w:rsidRDefault="00C736A3" w:rsidP="00CF6721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Telata  a prasata:</w:t>
      </w:r>
      <w:r w:rsidR="00603FF1">
        <w:rPr>
          <w:rFonts w:ascii="Times New Roman" w:eastAsia="Times New Roman" w:hAnsi="Times New Roman" w:cs="Times New Roman"/>
          <w:b/>
          <w:iCs/>
          <w:sz w:val="22"/>
          <w:szCs w:val="22"/>
          <w:lang w:val="cs-CZ" w:eastAsia="sv-SE"/>
        </w:rPr>
        <w:tab/>
      </w: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56</w:t>
      </w:r>
      <w:r w:rsidR="00603FF1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 mg </w:t>
      </w:r>
      <w:r w:rsidR="00603FF1" w:rsidRPr="00AB43CE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chlortetracyklinu hydrochloridu/kg ž. </w:t>
      </w:r>
      <w:proofErr w:type="gramStart"/>
      <w:r w:rsidR="00603FF1" w:rsidRPr="00AB43CE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hm./den</w:t>
      </w:r>
      <w:proofErr w:type="gramEnd"/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,</w:t>
      </w:r>
      <w:r w:rsidR="00CF6721"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 </w:t>
      </w:r>
    </w:p>
    <w:p w:rsidR="00C736A3" w:rsidRPr="00E16A79" w:rsidRDefault="00C736A3" w:rsidP="00603FF1">
      <w:pPr>
        <w:ind w:left="1440" w:firstLine="720"/>
        <w:rPr>
          <w:rFonts w:ascii="Times New Roman" w:eastAsia="Times New Roman" w:hAnsi="Times New Roman" w:cs="Times New Roman"/>
          <w:b/>
          <w:iCs/>
          <w:sz w:val="22"/>
          <w:szCs w:val="22"/>
          <w:u w:val="single"/>
          <w:lang w:val="cs-CZ" w:eastAsia="sv-SE"/>
        </w:rPr>
      </w:pP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což odpovídá 0,7 g přípravku</w:t>
      </w:r>
      <w:r w:rsidR="00603FF1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/</w:t>
      </w: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kg ž. </w:t>
      </w:r>
      <w:proofErr w:type="gramStart"/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hm.</w:t>
      </w:r>
      <w:r w:rsidR="00603FF1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/den</w:t>
      </w:r>
      <w:proofErr w:type="gramEnd"/>
      <w:r w:rsidR="00603FF1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.</w:t>
      </w:r>
    </w:p>
    <w:p w:rsidR="00603FF1" w:rsidRDefault="00C736A3" w:rsidP="00603FF1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Drůbež:</w:t>
      </w:r>
      <w:r w:rsidRPr="00E16A79">
        <w:rPr>
          <w:rFonts w:ascii="Times New Roman" w:eastAsia="Times New Roman" w:hAnsi="Times New Roman" w:cs="Times New Roman"/>
          <w:b/>
          <w:iCs/>
          <w:sz w:val="22"/>
          <w:szCs w:val="22"/>
          <w:lang w:val="cs-CZ" w:eastAsia="sv-SE"/>
        </w:rPr>
        <w:tab/>
      </w:r>
      <w:r w:rsidRPr="00E16A79">
        <w:rPr>
          <w:rFonts w:ascii="Times New Roman" w:eastAsia="Times New Roman" w:hAnsi="Times New Roman" w:cs="Times New Roman"/>
          <w:b/>
          <w:iCs/>
          <w:sz w:val="22"/>
          <w:szCs w:val="22"/>
          <w:lang w:val="cs-CZ" w:eastAsia="sv-SE"/>
        </w:rPr>
        <w:tab/>
      </w:r>
      <w:r w:rsidRPr="00E16A79">
        <w:rPr>
          <w:rFonts w:ascii="Times New Roman" w:eastAsia="Times New Roman" w:hAnsi="Times New Roman" w:cs="Times New Roman"/>
          <w:b/>
          <w:iCs/>
          <w:sz w:val="22"/>
          <w:szCs w:val="22"/>
          <w:lang w:val="cs-CZ" w:eastAsia="sv-SE"/>
        </w:rPr>
        <w:tab/>
      </w:r>
      <w:r w:rsidR="00D71DD0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45 </w:t>
      </w:r>
      <w:r w:rsidR="00603FF1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mg </w:t>
      </w:r>
      <w:r w:rsidR="00603FF1" w:rsidRPr="00AB43CE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chlortetracyklinu hydrochloridu/kg ž. </w:t>
      </w:r>
      <w:proofErr w:type="gramStart"/>
      <w:r w:rsidR="00603FF1" w:rsidRPr="00AB43CE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hm./den</w:t>
      </w:r>
      <w:proofErr w:type="gramEnd"/>
      <w:r w:rsidR="00603FF1"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, </w:t>
      </w:r>
    </w:p>
    <w:p w:rsidR="00603FF1" w:rsidRPr="00E16A79" w:rsidRDefault="00603FF1" w:rsidP="00603FF1">
      <w:pPr>
        <w:ind w:left="1440" w:firstLine="720"/>
        <w:rPr>
          <w:rFonts w:ascii="Times New Roman" w:eastAsia="Times New Roman" w:hAnsi="Times New Roman" w:cs="Times New Roman"/>
          <w:b/>
          <w:iCs/>
          <w:sz w:val="22"/>
          <w:szCs w:val="22"/>
          <w:u w:val="single"/>
          <w:lang w:val="cs-CZ" w:eastAsia="sv-SE"/>
        </w:rPr>
      </w:pP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což odpovídá 0,</w:t>
      </w:r>
      <w:r w:rsidR="00853B5D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56</w:t>
      </w:r>
      <w:r w:rsidR="00853B5D"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 </w:t>
      </w: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g přípravku</w:t>
      </w:r>
      <w: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/</w:t>
      </w: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kg ž. </w:t>
      </w:r>
      <w:proofErr w:type="gramStart"/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hm.</w:t>
      </w:r>
      <w: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/den</w:t>
      </w:r>
      <w:proofErr w:type="gramEnd"/>
      <w: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.</w:t>
      </w:r>
    </w:p>
    <w:p w:rsidR="00C736A3" w:rsidRPr="00E16A79" w:rsidRDefault="00C736A3" w:rsidP="00C736A3">
      <w:pPr>
        <w:rPr>
          <w:rFonts w:ascii="Times New Roman" w:eastAsia="Times New Roman" w:hAnsi="Times New Roman" w:cs="Times New Roman"/>
          <w:b/>
          <w:iCs/>
          <w:sz w:val="22"/>
          <w:szCs w:val="22"/>
          <w:lang w:val="cs-CZ" w:eastAsia="sv-SE"/>
        </w:rPr>
      </w:pPr>
    </w:p>
    <w:p w:rsidR="00C736A3" w:rsidRPr="00E16A79" w:rsidRDefault="00C736A3" w:rsidP="00C736A3">
      <w:pPr>
        <w:rPr>
          <w:rFonts w:ascii="Times New Roman" w:eastAsia="Times New Roman" w:hAnsi="Times New Roman" w:cs="Times New Roman"/>
          <w:iCs/>
          <w:sz w:val="22"/>
          <w:szCs w:val="22"/>
          <w:u w:val="single"/>
          <w:lang w:val="cs-CZ" w:eastAsia="sv-SE"/>
        </w:rPr>
      </w:pPr>
      <w:proofErr w:type="spellStart"/>
      <w:r w:rsidRPr="00E16A79">
        <w:rPr>
          <w:rFonts w:ascii="Times New Roman" w:eastAsia="Times New Roman" w:hAnsi="Times New Roman" w:cs="Times New Roman"/>
          <w:iCs/>
          <w:sz w:val="22"/>
          <w:szCs w:val="22"/>
          <w:u w:val="single"/>
          <w:lang w:val="cs-CZ" w:eastAsia="sv-SE"/>
        </w:rPr>
        <w:t>Metafylaxe</w:t>
      </w:r>
      <w:proofErr w:type="spellEnd"/>
      <w:r w:rsidR="006D0C7C">
        <w:rPr>
          <w:rFonts w:ascii="Times New Roman" w:eastAsia="Times New Roman" w:hAnsi="Times New Roman" w:cs="Times New Roman"/>
          <w:iCs/>
          <w:sz w:val="22"/>
          <w:szCs w:val="22"/>
          <w:u w:val="single"/>
          <w:lang w:val="cs-CZ" w:eastAsia="sv-SE"/>
        </w:rPr>
        <w:t>:</w:t>
      </w:r>
    </w:p>
    <w:p w:rsidR="00C736A3" w:rsidRPr="00E16A79" w:rsidRDefault="00C736A3" w:rsidP="0034364F">
      <w:pPr>
        <w:ind w:left="2160" w:hanging="2160"/>
        <w:rPr>
          <w:rFonts w:ascii="Times New Roman" w:eastAsia="Times New Roman" w:hAnsi="Times New Roman" w:cs="Times New Roman"/>
          <w:b/>
          <w:iCs/>
          <w:sz w:val="22"/>
          <w:szCs w:val="22"/>
          <w:u w:val="single"/>
          <w:lang w:val="cs-CZ" w:eastAsia="sv-SE"/>
        </w:rPr>
      </w:pP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Telata a prasata:</w:t>
      </w:r>
      <w:r w:rsidRPr="00E16A79">
        <w:rPr>
          <w:rFonts w:ascii="Times New Roman" w:eastAsia="Times New Roman" w:hAnsi="Times New Roman" w:cs="Times New Roman"/>
          <w:b/>
          <w:iCs/>
          <w:sz w:val="22"/>
          <w:szCs w:val="22"/>
          <w:lang w:val="cs-CZ" w:eastAsia="sv-SE"/>
        </w:rPr>
        <w:tab/>
      </w: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28 mg </w:t>
      </w:r>
      <w:r w:rsidR="0034364F" w:rsidRPr="00AB43CE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chlortetracyklinu hydrochloridu/kg ž. </w:t>
      </w:r>
      <w:proofErr w:type="gramStart"/>
      <w:r w:rsidR="0034364F" w:rsidRPr="00AB43CE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hm./den</w:t>
      </w:r>
      <w:proofErr w:type="gramEnd"/>
      <w:r w:rsidR="0034364F"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, </w:t>
      </w:r>
      <w:r w:rsidR="0034364F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br/>
      </w: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což odpovídá 0,35 g </w:t>
      </w:r>
      <w:r w:rsidR="0034364F"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přípravku</w:t>
      </w:r>
      <w:r w:rsidR="0034364F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/</w:t>
      </w:r>
      <w:r w:rsidR="0034364F"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kg ž. hm.</w:t>
      </w:r>
      <w:r w:rsidR="0034364F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/den.</w:t>
      </w:r>
    </w:p>
    <w:p w:rsidR="00C736A3" w:rsidRPr="00E16A79" w:rsidRDefault="00C736A3" w:rsidP="00D96DAF">
      <w:pPr>
        <w:jc w:val="both"/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</w:p>
    <w:p w:rsidR="003B7AA5" w:rsidRPr="00E16A79" w:rsidRDefault="00C736A3" w:rsidP="003B7AA5">
      <w:pPr>
        <w:jc w:val="both"/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Přípravek léčebně i </w:t>
      </w:r>
      <w:proofErr w:type="spellStart"/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metafylakticky</w:t>
      </w:r>
      <w:proofErr w:type="spellEnd"/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 podáv</w:t>
      </w:r>
      <w:r w:rsidR="00FA33F6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at</w:t>
      </w: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 </w:t>
      </w:r>
      <w:r w:rsidR="00FA33F6" w:rsidRPr="00B67222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po dobu 5–7 </w:t>
      </w:r>
      <w:r w:rsidR="00FA33F6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po sobě jdoucích dnů</w:t>
      </w: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.</w:t>
      </w:r>
      <w:r w:rsidR="003B7AA5"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 Denní dávky podáva</w:t>
      </w:r>
      <w:r w:rsidR="00FA33F6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t</w:t>
      </w:r>
      <w:r w:rsidR="003B7AA5"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 rozdělené na polovinu v intervalu 12 hodin zamícháním do sypkého (jadrného) krmiva.</w:t>
      </w:r>
    </w:p>
    <w:p w:rsidR="003B7AA5" w:rsidRPr="00E16A79" w:rsidRDefault="003B7AA5" w:rsidP="003B7AA5">
      <w:pPr>
        <w:jc w:val="both"/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</w:p>
    <w:p w:rsidR="003B7AA5" w:rsidRPr="00E16A79" w:rsidRDefault="003B7AA5" w:rsidP="003B7AA5">
      <w:pPr>
        <w:jc w:val="both"/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Přepočet dávky přípravku na 1 kg krmiva:</w:t>
      </w: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9"/>
        <w:gridCol w:w="283"/>
        <w:gridCol w:w="2271"/>
        <w:gridCol w:w="3686"/>
      </w:tblGrid>
      <w:tr w:rsidR="003B7AA5" w:rsidRPr="00E16A79" w:rsidTr="00B24A53">
        <w:trPr>
          <w:cantSplit/>
          <w:trHeight w:hRule="exact" w:val="624"/>
        </w:trPr>
        <w:tc>
          <w:tcPr>
            <w:tcW w:w="2549" w:type="dxa"/>
            <w:tcBorders>
              <w:bottom w:val="single" w:sz="4" w:space="0" w:color="auto"/>
            </w:tcBorders>
            <w:vAlign w:val="center"/>
            <w:hideMark/>
          </w:tcPr>
          <w:p w:rsidR="003B7AA5" w:rsidRPr="00E16A79" w:rsidRDefault="00FA33F6" w:rsidP="00FA33F6">
            <w:pPr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</w:pP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  <w:t xml:space="preserve">…g </w:t>
            </w:r>
            <w:r w:rsidR="003B7AA5" w:rsidRPr="00E16A79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  <w:t>přípravku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  <w:t>/</w:t>
            </w:r>
            <w:r w:rsidR="003B7AA5" w:rsidRPr="00E16A79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  <w:t>kg ž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  <w:t>ivé</w:t>
            </w:r>
            <w:r w:rsidR="003B7AA5" w:rsidRPr="00E16A79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  <w:t xml:space="preserve"> hm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  <w:t>otnosti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  <w:hideMark/>
          </w:tcPr>
          <w:p w:rsidR="003B7AA5" w:rsidRPr="00E16A79" w:rsidRDefault="003B7AA5" w:rsidP="00B24A53">
            <w:pPr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</w:pPr>
            <w:r w:rsidRPr="00E16A79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  <w:t>x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  <w:hideMark/>
          </w:tcPr>
          <w:p w:rsidR="003B7AA5" w:rsidRPr="00E16A79" w:rsidRDefault="003B7AA5" w:rsidP="003B7AA5">
            <w:pPr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</w:pPr>
            <w:r w:rsidRPr="00E16A79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  <w:t>průměrná živá hmotnost (kg) zvířete</w:t>
            </w:r>
          </w:p>
        </w:tc>
        <w:tc>
          <w:tcPr>
            <w:tcW w:w="3686" w:type="dxa"/>
            <w:vMerge w:val="restart"/>
            <w:vAlign w:val="center"/>
          </w:tcPr>
          <w:p w:rsidR="003B7AA5" w:rsidRPr="00E16A79" w:rsidRDefault="003B7AA5" w:rsidP="00B24A53">
            <w:pPr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</w:pPr>
          </w:p>
          <w:p w:rsidR="003B7AA5" w:rsidRPr="00E16A79" w:rsidRDefault="003B7AA5" w:rsidP="00B24A53">
            <w:pPr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</w:pPr>
            <w:proofErr w:type="gramStart"/>
            <w:r w:rsidRPr="00E16A79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  <w:t>= ... g přípravku</w:t>
            </w:r>
            <w:proofErr w:type="gramEnd"/>
            <w:r w:rsidRPr="00E16A79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  <w:t xml:space="preserve"> na 1 kg krmiva</w:t>
            </w:r>
          </w:p>
        </w:tc>
      </w:tr>
      <w:tr w:rsidR="003B7AA5" w:rsidRPr="00E16A79" w:rsidTr="00B24A53">
        <w:trPr>
          <w:cantSplit/>
          <w:trHeight w:val="296"/>
        </w:trPr>
        <w:tc>
          <w:tcPr>
            <w:tcW w:w="5103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3B7AA5" w:rsidRPr="00E16A79" w:rsidRDefault="003B7AA5" w:rsidP="00FA33F6">
            <w:pPr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</w:pPr>
            <w:r w:rsidRPr="00E16A79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  <w:t xml:space="preserve">průměrná denní spotřeba krmiva (kg) </w:t>
            </w:r>
            <w:r w:rsidR="00FA33F6" w:rsidRPr="00FA33F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cs-CZ" w:eastAsia="sv-SE"/>
              </w:rPr>
              <w:t>pro toto</w:t>
            </w:r>
          </w:p>
        </w:tc>
        <w:tc>
          <w:tcPr>
            <w:tcW w:w="3686" w:type="dxa"/>
            <w:vMerge/>
            <w:vAlign w:val="center"/>
            <w:hideMark/>
          </w:tcPr>
          <w:p w:rsidR="003B7AA5" w:rsidRPr="00E16A79" w:rsidRDefault="003B7AA5" w:rsidP="00B24A5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val="cs-CZ" w:eastAsia="sv-SE"/>
              </w:rPr>
            </w:pPr>
          </w:p>
        </w:tc>
      </w:tr>
    </w:tbl>
    <w:p w:rsidR="00FA33F6" w:rsidRDefault="00FA33F6" w:rsidP="00FA33F6">
      <w:pPr>
        <w:jc w:val="both"/>
        <w:rPr>
          <w:rFonts w:ascii="Times New Roman" w:hAnsi="Times New Roman" w:cs="Times New Roman"/>
          <w:snapToGrid w:val="0"/>
          <w:sz w:val="22"/>
          <w:szCs w:val="22"/>
          <w:lang w:val="cs-CZ"/>
        </w:rPr>
      </w:pPr>
    </w:p>
    <w:p w:rsidR="004D1F9C" w:rsidRDefault="004D1F9C" w:rsidP="00FA33F6">
      <w:pPr>
        <w:jc w:val="both"/>
        <w:rPr>
          <w:rFonts w:ascii="Times New Roman" w:hAnsi="Times New Roman" w:cs="Times New Roman"/>
          <w:snapToGrid w:val="0"/>
          <w:sz w:val="22"/>
          <w:szCs w:val="22"/>
          <w:lang w:val="cs-CZ"/>
        </w:rPr>
      </w:pPr>
      <w:r w:rsidRPr="004D1F9C">
        <w:rPr>
          <w:rFonts w:ascii="Times New Roman" w:hAnsi="Times New Roman" w:cs="Times New Roman"/>
          <w:snapToGrid w:val="0"/>
          <w:sz w:val="22"/>
          <w:szCs w:val="22"/>
          <w:lang w:val="cs-CZ"/>
        </w:rPr>
        <w:t>Vypočtené přesné množství přípravku podělte dvěma, pro výpočet dávky podané ve 12 hodinovém intervalu.</w:t>
      </w:r>
    </w:p>
    <w:p w:rsidR="004D1F9C" w:rsidRPr="00B67222" w:rsidRDefault="004D1F9C" w:rsidP="00FA33F6">
      <w:pPr>
        <w:jc w:val="both"/>
        <w:rPr>
          <w:rFonts w:ascii="Times New Roman" w:hAnsi="Times New Roman" w:cs="Times New Roman"/>
          <w:snapToGrid w:val="0"/>
          <w:sz w:val="22"/>
          <w:szCs w:val="22"/>
          <w:lang w:val="cs-CZ"/>
        </w:rPr>
      </w:pPr>
    </w:p>
    <w:p w:rsidR="00FA33F6" w:rsidRPr="00B67222" w:rsidRDefault="00FA33F6" w:rsidP="007A298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B67222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11.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Pr="00B67222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Pokyny pro správné podání</w:t>
      </w:r>
    </w:p>
    <w:p w:rsidR="003B7AA5" w:rsidRPr="00E16A79" w:rsidRDefault="003B7AA5" w:rsidP="007A2981">
      <w:pPr>
        <w:keepNext/>
        <w:jc w:val="both"/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</w:p>
    <w:p w:rsidR="00C736A3" w:rsidRDefault="00C736A3" w:rsidP="003B7AA5">
      <w:pPr>
        <w:jc w:val="both"/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Pro zajištění podání správné dávky by měla být co možná nejpřesněji stanovena živá hmotnost zvířat, aby se předešlo poddávkování.</w:t>
      </w:r>
    </w:p>
    <w:p w:rsidR="004D1F9C" w:rsidRPr="007A2981" w:rsidRDefault="004D1F9C" w:rsidP="004D1F9C">
      <w:pPr>
        <w:spacing w:after="240"/>
        <w:jc w:val="both"/>
        <w:rPr>
          <w:rFonts w:ascii="Times New Roman" w:eastAsia="Batang" w:hAnsi="Times New Roman" w:cs="Times New Roman"/>
          <w:sz w:val="22"/>
          <w:szCs w:val="22"/>
          <w:lang w:val="cs-CZ" w:eastAsia="cs-CZ"/>
        </w:rPr>
      </w:pPr>
      <w:r w:rsidRPr="007A2981">
        <w:rPr>
          <w:rFonts w:ascii="Times New Roman" w:eastAsia="Batang" w:hAnsi="Times New Roman" w:cs="Times New Roman"/>
          <w:sz w:val="22"/>
          <w:szCs w:val="22"/>
          <w:lang w:val="cs-CZ" w:eastAsia="cs-CZ"/>
        </w:rPr>
        <w:lastRenderedPageBreak/>
        <w:t xml:space="preserve">Pro zajištění dostatečného příjmu medikovaného krmiva a tím účinnosti přípravku u telat doporučujeme před zahájením léčby mírně snížit krmnou dávku. </w:t>
      </w:r>
    </w:p>
    <w:p w:rsidR="00216EBC" w:rsidRDefault="00C736A3" w:rsidP="003B7AA5">
      <w:pPr>
        <w:jc w:val="both"/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Příjem medikovaného krmiva závisí na klinickém stavu zvířat. </w:t>
      </w:r>
      <w:r w:rsidR="004D1F9C" w:rsidRPr="004D1F9C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Zvířata v horší kondici oddělte od zbytku skupiny a přípravek podávejte pod dohledem.</w:t>
      </w:r>
    </w:p>
    <w:p w:rsidR="00B904E8" w:rsidRPr="00E16A79" w:rsidRDefault="00B904E8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B904E8" w:rsidRPr="00E16A79" w:rsidRDefault="006F5A9E" w:rsidP="0024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12</w:t>
      </w:r>
      <w:r w:rsidR="00B904E8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. </w:t>
      </w:r>
      <w:r w:rsidR="00B904E8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E16A79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Ochrann</w:t>
      </w:r>
      <w:r w:rsidR="00FA33F6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á(</w:t>
      </w:r>
      <w:r w:rsidR="00290779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é</w:t>
      </w:r>
      <w:r w:rsidR="00FA33F6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)</w:t>
      </w:r>
      <w:r w:rsidR="005F6DC5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 </w:t>
      </w:r>
      <w:proofErr w:type="gramStart"/>
      <w:r w:rsidR="005F6DC5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lhůt</w:t>
      </w:r>
      <w:r w:rsidR="00FA33F6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a(</w:t>
      </w:r>
      <w:r w:rsidR="00E16A79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y</w:t>
      </w:r>
      <w:r w:rsidR="00FA33F6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)</w:t>
      </w:r>
      <w:r w:rsidR="005F6DC5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:</w:t>
      </w:r>
      <w:proofErr w:type="gramEnd"/>
    </w:p>
    <w:p w:rsidR="007D2E17" w:rsidRDefault="007D2E17" w:rsidP="00C736A3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</w:p>
    <w:p w:rsidR="00FA33F6" w:rsidRDefault="00FA33F6" w:rsidP="00C736A3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Telata skotu: Maso: </w:t>
      </w:r>
      <w:r w:rsidR="00594E5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17</w:t>
      </w:r>
      <w: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 dní</w:t>
      </w:r>
    </w:p>
    <w:p w:rsidR="00FA33F6" w:rsidRDefault="00FA33F6" w:rsidP="00C736A3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Prasata: M</w:t>
      </w:r>
      <w:r w:rsidR="00C736A3"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aso</w:t>
      </w:r>
      <w: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: 10 dní</w:t>
      </w:r>
    </w:p>
    <w:p w:rsidR="00C736A3" w:rsidRPr="00E16A79" w:rsidRDefault="00FA33F6" w:rsidP="00C736A3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Drůbež:</w:t>
      </w:r>
      <w:r w:rsidR="00C736A3"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 </w:t>
      </w:r>
      <w: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M</w:t>
      </w:r>
      <w:r w:rsidR="00C736A3"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aso</w:t>
      </w:r>
      <w: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: 7 dní</w:t>
      </w:r>
    </w:p>
    <w:p w:rsidR="00C736A3" w:rsidRPr="00E16A79" w:rsidRDefault="00C736A3" w:rsidP="00C736A3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Nepoužívat u nosnic, jejichž vejce jsou určena pro lidskou spotřebu.</w:t>
      </w:r>
    </w:p>
    <w:p w:rsidR="00B904E8" w:rsidRPr="00E16A79" w:rsidRDefault="00B904E8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B904E8" w:rsidRPr="00E16A79" w:rsidRDefault="006F5A9E" w:rsidP="0024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13</w:t>
      </w:r>
      <w:r w:rsidR="00B904E8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B904E8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5F6DC5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Zvláštní podmínky pro uchovávání</w:t>
      </w:r>
    </w:p>
    <w:p w:rsidR="007D2E17" w:rsidRDefault="007D2E17" w:rsidP="00C736A3">
      <w:pPr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4E6C51" w:rsidRPr="00E16A79" w:rsidRDefault="005F6DC5" w:rsidP="00C736A3">
      <w:pPr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Uchovávejte při teplotě do 25</w:t>
      </w:r>
      <w:r w:rsidR="007750E5"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 </w:t>
      </w: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sym w:font="Symbol" w:char="F0B0"/>
      </w: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C</w:t>
      </w:r>
      <w:r w:rsidR="008B36F7"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.</w:t>
      </w:r>
    </w:p>
    <w:p w:rsidR="008A4B30" w:rsidRPr="00E16A79" w:rsidRDefault="008A4B30" w:rsidP="00C736A3">
      <w:pPr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Uchovávejte v suchu.</w:t>
      </w:r>
    </w:p>
    <w:p w:rsidR="00FA33F6" w:rsidRDefault="00FA33F6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FA33F6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Nepoužívejte tento veterinární léčivý přípravek po uplynutí doby použitelnosti uvedené na etiketě po EXP.</w:t>
      </w:r>
    </w:p>
    <w:p w:rsidR="004E6C51" w:rsidRPr="00E16A79" w:rsidRDefault="008A4B30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8A4B30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Doba použitelnosti po zamíchání do krmiva: </w:t>
      </w:r>
      <w:r w:rsidR="009C34F7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3 měsíce</w:t>
      </w:r>
      <w:r w:rsidRPr="008A4B30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.</w:t>
      </w:r>
    </w:p>
    <w:p w:rsidR="00FA33F6" w:rsidRPr="00B67222" w:rsidRDefault="00FA33F6" w:rsidP="00FA33F6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FA33F6" w:rsidRPr="00B67222" w:rsidRDefault="00FA33F6" w:rsidP="00FA3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F049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14.</w:t>
      </w:r>
      <w:r w:rsidRPr="00F049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  <w:t>Zvláštní opatření</w:t>
      </w:r>
    </w:p>
    <w:p w:rsidR="007D2E17" w:rsidRDefault="007D2E17" w:rsidP="00B51A7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</w:pPr>
    </w:p>
    <w:p w:rsidR="00A410B3" w:rsidRPr="00E16A79" w:rsidRDefault="00A410B3" w:rsidP="00A75158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Zvláštní up</w:t>
      </w:r>
      <w:r w:rsidR="007750E5" w:rsidRPr="00E16A7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ozornění pro každý cílový druh:</w:t>
      </w:r>
    </w:p>
    <w:p w:rsidR="007750E5" w:rsidRDefault="00B51A70" w:rsidP="00B51A7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B51A70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V případě sníženého příjmu krmiva je třeba adekvátně zvýšit koncentraci léčiva v krmivu, aby bylo dosaženo cílového dávkování. U akutních případů a vážně nemocných zvířat s výrazně sníženým příjmem krmiva by měl být konzultován veterinární lékař a měla by být zvážena léčba jinými způsoby podání (medikovanou pitnou vodou, či v závažných případech injekčními léčivy). Bezprostředně před podáváním </w:t>
      </w:r>
      <w:r w:rsidR="00FA33F6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přípravku </w:t>
      </w:r>
      <w:r w:rsidRPr="00B51A70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se nedoporučuje podávání mléčného krmiva a antacid.</w:t>
      </w:r>
    </w:p>
    <w:p w:rsidR="00B51A70" w:rsidRPr="00E16A79" w:rsidRDefault="00B51A70" w:rsidP="00B51A7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B904E8" w:rsidRPr="00E16A79" w:rsidRDefault="00A410B3" w:rsidP="00A75158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Zvláštní</w:t>
      </w:r>
      <w:r w:rsidR="007750E5" w:rsidRPr="00E16A7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 xml:space="preserve"> opatření pro použití u zvířat:</w:t>
      </w:r>
    </w:p>
    <w:p w:rsidR="00E16A79" w:rsidRPr="00E16A79" w:rsidRDefault="00E16A79" w:rsidP="00B51A70">
      <w:pPr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E16A79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Při použití přípravku je nutno vzít v úvahu oficiální a místní pravidla antibiotické politiky. Kvůli pravděpodobné variabilitě (čas, zeměpisné faktory) v citlivosti bakterií k chlortetracyklinu se důrazně doporučuje provést odběr bakteriologických vzorků a testování citlivosti mikroorganismů získaných </w:t>
      </w:r>
      <w:r w:rsidR="00560C28" w:rsidRPr="00E16A79">
        <w:rPr>
          <w:rFonts w:ascii="Times New Roman" w:hAnsi="Times New Roman" w:cs="Times New Roman"/>
          <w:bCs/>
          <w:sz w:val="22"/>
          <w:szCs w:val="22"/>
          <w:lang w:val="cs-CZ"/>
        </w:rPr>
        <w:t>z</w:t>
      </w:r>
      <w:r w:rsidR="00560C28">
        <w:rPr>
          <w:rFonts w:ascii="Times New Roman" w:hAnsi="Times New Roman" w:cs="Times New Roman"/>
          <w:bCs/>
          <w:sz w:val="22"/>
          <w:szCs w:val="22"/>
          <w:lang w:val="cs-CZ"/>
        </w:rPr>
        <w:t> </w:t>
      </w:r>
      <w:r w:rsidRPr="00E16A79">
        <w:rPr>
          <w:rFonts w:ascii="Times New Roman" w:hAnsi="Times New Roman" w:cs="Times New Roman"/>
          <w:bCs/>
          <w:sz w:val="22"/>
          <w:szCs w:val="22"/>
          <w:lang w:val="cs-CZ"/>
        </w:rPr>
        <w:t>nemocných zvířat v chovu. Pokud to není možné, je nutné založit terapii na místních (regionální</w:t>
      </w:r>
      <w:r w:rsidR="00FD759D">
        <w:rPr>
          <w:rFonts w:ascii="Times New Roman" w:hAnsi="Times New Roman" w:cs="Times New Roman"/>
          <w:bCs/>
          <w:sz w:val="22"/>
          <w:szCs w:val="22"/>
          <w:lang w:val="cs-CZ"/>
        </w:rPr>
        <w:t>ch</w:t>
      </w:r>
      <w:r w:rsidRPr="00E16A79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, na úrovni farmy) epizootologických informacích o citlivosti cílové bakterie. </w:t>
      </w:r>
    </w:p>
    <w:p w:rsidR="00E16A79" w:rsidRDefault="00E16A79" w:rsidP="00B51A70">
      <w:pPr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E16A79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Byla zaznamenána vysoká prevalence rezistence u </w:t>
      </w:r>
      <w:r w:rsidRPr="00E16A79">
        <w:rPr>
          <w:rFonts w:ascii="Times New Roman" w:hAnsi="Times New Roman" w:cs="Times New Roman"/>
          <w:bCs/>
          <w:i/>
          <w:sz w:val="22"/>
          <w:szCs w:val="22"/>
          <w:lang w:val="cs-CZ"/>
        </w:rPr>
        <w:t xml:space="preserve">E. </w:t>
      </w:r>
      <w:proofErr w:type="gramStart"/>
      <w:r w:rsidRPr="00E16A79">
        <w:rPr>
          <w:rFonts w:ascii="Times New Roman" w:hAnsi="Times New Roman" w:cs="Times New Roman"/>
          <w:bCs/>
          <w:i/>
          <w:sz w:val="22"/>
          <w:szCs w:val="22"/>
          <w:lang w:val="cs-CZ"/>
        </w:rPr>
        <w:t>coli</w:t>
      </w:r>
      <w:proofErr w:type="gramEnd"/>
      <w:r w:rsidRPr="00E16A79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, izolované ze skotu, prasat a kura domácího, </w:t>
      </w:r>
      <w:r w:rsidR="00560C28" w:rsidRPr="00E16A79">
        <w:rPr>
          <w:rFonts w:ascii="Times New Roman" w:hAnsi="Times New Roman" w:cs="Times New Roman"/>
          <w:bCs/>
          <w:sz w:val="22"/>
          <w:szCs w:val="22"/>
          <w:lang w:val="cs-CZ"/>
        </w:rPr>
        <w:t>k</w:t>
      </w:r>
      <w:r w:rsidR="00560C28">
        <w:rPr>
          <w:rFonts w:ascii="Times New Roman" w:hAnsi="Times New Roman" w:cs="Times New Roman"/>
          <w:bCs/>
          <w:sz w:val="22"/>
          <w:szCs w:val="22"/>
          <w:lang w:val="cs-CZ"/>
        </w:rPr>
        <w:t> </w:t>
      </w:r>
      <w:r w:rsidRPr="00E16A79">
        <w:rPr>
          <w:rFonts w:ascii="Times New Roman" w:hAnsi="Times New Roman" w:cs="Times New Roman"/>
          <w:bCs/>
          <w:sz w:val="22"/>
          <w:szCs w:val="22"/>
          <w:lang w:val="cs-CZ"/>
        </w:rPr>
        <w:t>tetracyklinům. Rezistence k tetracyklinům byla také hlášena v některých zemích EU u respiračních patogenů prasat (</w:t>
      </w:r>
      <w:r w:rsidRPr="00E16A79">
        <w:rPr>
          <w:rFonts w:ascii="Times New Roman" w:hAnsi="Times New Roman" w:cs="Times New Roman"/>
          <w:bCs/>
          <w:i/>
          <w:sz w:val="22"/>
          <w:szCs w:val="22"/>
          <w:lang w:val="cs-CZ"/>
        </w:rPr>
        <w:t>A. pleuropneumoniae, S. suis</w:t>
      </w:r>
      <w:r w:rsidRPr="00E16A79">
        <w:rPr>
          <w:rFonts w:ascii="Times New Roman" w:hAnsi="Times New Roman" w:cs="Times New Roman"/>
          <w:bCs/>
          <w:sz w:val="22"/>
          <w:szCs w:val="22"/>
          <w:lang w:val="cs-CZ"/>
        </w:rPr>
        <w:t>) a patogenů drůbeže (</w:t>
      </w:r>
      <w:r w:rsidRPr="00E16A79">
        <w:rPr>
          <w:rFonts w:ascii="Times New Roman" w:hAnsi="Times New Roman" w:cs="Times New Roman"/>
          <w:bCs/>
          <w:i/>
          <w:sz w:val="22"/>
          <w:szCs w:val="22"/>
          <w:lang w:val="cs-CZ"/>
        </w:rPr>
        <w:t>Ornithobacterium rhinotracheale</w:t>
      </w:r>
      <w:r w:rsidRPr="00E16A79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). Proto by tento přípravek měl být používán až po testování citlivosti. </w:t>
      </w:r>
    </w:p>
    <w:p w:rsidR="00D9335B" w:rsidRDefault="00D9335B" w:rsidP="00B51A70">
      <w:pPr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</w:p>
    <w:p w:rsidR="00473787" w:rsidRPr="00A75158" w:rsidRDefault="00D9335B" w:rsidP="00B51A70">
      <w:pPr>
        <w:jc w:val="both"/>
        <w:rPr>
          <w:rFonts w:ascii="Times New Roman" w:eastAsia="Batang" w:hAnsi="Times New Roman" w:cs="Times New Roman"/>
          <w:bCs/>
          <w:sz w:val="22"/>
          <w:szCs w:val="22"/>
          <w:lang w:val="cs-CZ" w:eastAsia="cs-CZ"/>
        </w:rPr>
      </w:pPr>
      <w:r w:rsidRPr="00A75158">
        <w:rPr>
          <w:rFonts w:ascii="Times New Roman" w:eastAsia="Batang" w:hAnsi="Times New Roman" w:cs="Times New Roman"/>
          <w:bCs/>
          <w:sz w:val="22"/>
          <w:szCs w:val="22"/>
          <w:lang w:val="cs-CZ" w:eastAsia="cs-CZ"/>
        </w:rPr>
        <w:t xml:space="preserve">Podání přípravku by nemělo sloužit jako metoda kontroly </w:t>
      </w:r>
      <w:proofErr w:type="spellStart"/>
      <w:r w:rsidRPr="00A75158">
        <w:rPr>
          <w:rFonts w:ascii="Times New Roman" w:eastAsia="Batang" w:hAnsi="Times New Roman" w:cs="Times New Roman"/>
          <w:bCs/>
          <w:sz w:val="22"/>
          <w:szCs w:val="22"/>
          <w:lang w:val="cs-CZ" w:eastAsia="cs-CZ"/>
        </w:rPr>
        <w:t>neklinických</w:t>
      </w:r>
      <w:proofErr w:type="spellEnd"/>
      <w:r w:rsidRPr="00A75158">
        <w:rPr>
          <w:rFonts w:ascii="Times New Roman" w:eastAsia="Batang" w:hAnsi="Times New Roman" w:cs="Times New Roman"/>
          <w:bCs/>
          <w:sz w:val="22"/>
          <w:szCs w:val="22"/>
          <w:lang w:val="cs-CZ" w:eastAsia="cs-CZ"/>
        </w:rPr>
        <w:t xml:space="preserve"> salmonelových infekcí v chovech. Striktně se doporučuje nepoužívat přípravek jako nástroj</w:t>
      </w:r>
      <w:r w:rsidR="00473787">
        <w:rPr>
          <w:rFonts w:ascii="Times New Roman" w:eastAsia="Batang" w:hAnsi="Times New Roman" w:cs="Times New Roman"/>
          <w:bCs/>
          <w:sz w:val="22"/>
          <w:szCs w:val="22"/>
          <w:lang w:val="cs-CZ" w:eastAsia="cs-CZ"/>
        </w:rPr>
        <w:t xml:space="preserve"> </w:t>
      </w:r>
      <w:r w:rsidRPr="00A75158">
        <w:rPr>
          <w:rFonts w:ascii="Times New Roman" w:eastAsia="Batang" w:hAnsi="Times New Roman" w:cs="Times New Roman"/>
          <w:bCs/>
          <w:sz w:val="22"/>
          <w:szCs w:val="22"/>
          <w:lang w:val="cs-CZ" w:eastAsia="cs-CZ"/>
        </w:rPr>
        <w:t xml:space="preserve">programů pro tlumení salmonelových infekcí </w:t>
      </w:r>
      <w:r w:rsidR="00560C28" w:rsidRPr="00A75158">
        <w:rPr>
          <w:rFonts w:ascii="Times New Roman" w:eastAsia="Batang" w:hAnsi="Times New Roman" w:cs="Times New Roman"/>
          <w:bCs/>
          <w:sz w:val="22"/>
          <w:szCs w:val="22"/>
          <w:lang w:val="cs-CZ" w:eastAsia="cs-CZ"/>
        </w:rPr>
        <w:t>a</w:t>
      </w:r>
      <w:r w:rsidR="00560C28">
        <w:rPr>
          <w:rFonts w:ascii="Times New Roman" w:eastAsia="Batang" w:hAnsi="Times New Roman" w:cs="Times New Roman"/>
          <w:bCs/>
          <w:sz w:val="22"/>
          <w:szCs w:val="22"/>
          <w:lang w:val="cs-CZ" w:eastAsia="cs-CZ"/>
        </w:rPr>
        <w:t> </w:t>
      </w:r>
      <w:r w:rsidRPr="00A75158">
        <w:rPr>
          <w:rFonts w:ascii="Times New Roman" w:eastAsia="Batang" w:hAnsi="Times New Roman" w:cs="Times New Roman"/>
          <w:bCs/>
          <w:sz w:val="22"/>
          <w:szCs w:val="22"/>
          <w:lang w:val="cs-CZ" w:eastAsia="cs-CZ"/>
        </w:rPr>
        <w:t>dodržet v tomto ohledu platnou legislativu.</w:t>
      </w:r>
    </w:p>
    <w:p w:rsidR="00E16A79" w:rsidRPr="00E16A79" w:rsidRDefault="00E16A79" w:rsidP="00B51A70">
      <w:pPr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</w:p>
    <w:p w:rsidR="00E16A79" w:rsidRPr="00E16A79" w:rsidRDefault="00E16A79" w:rsidP="00B51A70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E16A79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Použití přípravku, které je odlišné od pokynů uvedených v tomto souhrnu údajů o přípravku (SPC), může zvýšit prevalenci bakterií rezistentních na </w:t>
      </w:r>
      <w:r w:rsidRPr="00E16A79">
        <w:rPr>
          <w:rFonts w:ascii="Times New Roman" w:hAnsi="Times New Roman" w:cs="Times New Roman"/>
          <w:sz w:val="22"/>
          <w:szCs w:val="22"/>
          <w:lang w:val="cs-CZ"/>
        </w:rPr>
        <w:t xml:space="preserve">chlortetracyklin </w:t>
      </w:r>
      <w:r w:rsidRPr="00E16A79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a snížit účinnost terapie ostatními </w:t>
      </w:r>
      <w:r w:rsidRPr="00E16A79">
        <w:rPr>
          <w:rFonts w:ascii="Times New Roman" w:hAnsi="Times New Roman" w:cs="Times New Roman"/>
          <w:sz w:val="22"/>
          <w:szCs w:val="22"/>
          <w:lang w:val="cs-CZ"/>
        </w:rPr>
        <w:t xml:space="preserve">tetracykliny </w:t>
      </w:r>
      <w:r w:rsidR="00560C28" w:rsidRPr="00E16A79">
        <w:rPr>
          <w:rFonts w:ascii="Times New Roman" w:hAnsi="Times New Roman" w:cs="Times New Roman"/>
          <w:bCs/>
          <w:sz w:val="22"/>
          <w:szCs w:val="22"/>
          <w:lang w:val="cs-CZ"/>
        </w:rPr>
        <w:t>z</w:t>
      </w:r>
      <w:r w:rsidR="00560C28">
        <w:rPr>
          <w:rFonts w:ascii="Times New Roman" w:hAnsi="Times New Roman" w:cs="Times New Roman"/>
          <w:bCs/>
          <w:sz w:val="22"/>
          <w:szCs w:val="22"/>
          <w:lang w:val="cs-CZ"/>
        </w:rPr>
        <w:t> </w:t>
      </w:r>
      <w:r w:rsidRPr="00E16A79">
        <w:rPr>
          <w:rFonts w:ascii="Times New Roman" w:hAnsi="Times New Roman" w:cs="Times New Roman"/>
          <w:bCs/>
          <w:sz w:val="22"/>
          <w:szCs w:val="22"/>
          <w:lang w:val="cs-CZ"/>
        </w:rPr>
        <w:t>důvodu možné zkřížené rezistence/</w:t>
      </w:r>
      <w:proofErr w:type="spellStart"/>
      <w:r w:rsidRPr="00E16A79">
        <w:rPr>
          <w:rFonts w:ascii="Times New Roman" w:hAnsi="Times New Roman" w:cs="Times New Roman"/>
          <w:bCs/>
          <w:sz w:val="22"/>
          <w:szCs w:val="22"/>
          <w:lang w:val="cs-CZ"/>
        </w:rPr>
        <w:t>ko</w:t>
      </w:r>
      <w:proofErr w:type="spellEnd"/>
      <w:r w:rsidRPr="00E16A79">
        <w:rPr>
          <w:rFonts w:ascii="Times New Roman" w:hAnsi="Times New Roman" w:cs="Times New Roman"/>
          <w:bCs/>
          <w:sz w:val="22"/>
          <w:szCs w:val="22"/>
          <w:lang w:val="cs-CZ"/>
        </w:rPr>
        <w:t>-selekce rezistence.</w:t>
      </w:r>
      <w:r w:rsidRPr="00E16A79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</w:p>
    <w:p w:rsidR="00E16A79" w:rsidRPr="00E16A79" w:rsidRDefault="00E16A79" w:rsidP="00B51A70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E16A79" w:rsidRPr="00E16A79" w:rsidRDefault="00E16A79" w:rsidP="00B51A70">
      <w:pPr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E16A79">
        <w:rPr>
          <w:rFonts w:ascii="Times New Roman" w:hAnsi="Times New Roman" w:cs="Times New Roman"/>
          <w:bCs/>
          <w:sz w:val="22"/>
          <w:szCs w:val="22"/>
          <w:lang w:val="cs-CZ"/>
        </w:rPr>
        <w:t>Protože nemusí být dosaženo eradikace cílových patogenů, je zapotřebí léčbu kombinovat s dobrou zoohygienickou praxí, např. dobrou hygienou, správným větráním a dostatkem prostoru pro zvířata.</w:t>
      </w:r>
    </w:p>
    <w:p w:rsidR="007750E5" w:rsidRPr="00E16A79" w:rsidRDefault="007750E5" w:rsidP="00B51A70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904E8" w:rsidRPr="00E16A79" w:rsidRDefault="00A410B3" w:rsidP="008575BE">
      <w:pPr>
        <w:keepNext/>
        <w:spacing w:after="120"/>
        <w:jc w:val="both"/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  <w:lastRenderedPageBreak/>
        <w:t>Zvláštní opatření určené osobám, které podávají veterinární léčivý přípravek zvířatům</w:t>
      </w:r>
      <w:r w:rsidR="007750E5"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:</w:t>
      </w:r>
    </w:p>
    <w:p w:rsidR="00FA33F6" w:rsidRPr="00B67222" w:rsidRDefault="00FA33F6" w:rsidP="00FA33F6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</w:pPr>
      <w:r w:rsidRPr="00B6722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 xml:space="preserve">Lidé se známou přecitlivělostí na tetracykliny by se měli vyhnout kontaktu s veterinárním léčivým přípravkem. </w:t>
      </w:r>
    </w:p>
    <w:p w:rsidR="00FA33F6" w:rsidRPr="00B67222" w:rsidRDefault="00FA33F6" w:rsidP="00FA33F6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</w:pPr>
      <w:r w:rsidRPr="00B6722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>Přípravek používejte v dobře větraných prostorách a zamezte vytváření prachu a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> </w:t>
      </w:r>
      <w:r w:rsidRPr="00B6722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 xml:space="preserve">vdechování prachových částic. </w:t>
      </w:r>
    </w:p>
    <w:p w:rsidR="00FA33F6" w:rsidRPr="00B67222" w:rsidRDefault="00FA33F6" w:rsidP="00FA33F6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</w:pPr>
      <w:r w:rsidRPr="00B6722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>Při manipulaci s přípravkem nejezte, nepijte a nekuřte.</w:t>
      </w:r>
    </w:p>
    <w:p w:rsidR="00FA33F6" w:rsidRPr="00B67222" w:rsidRDefault="00FA33F6" w:rsidP="00FA33F6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</w:pPr>
      <w:r w:rsidRPr="00B6722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>Zabraňte kontaktu přípravku s kůží, očima a sliznicemi.</w:t>
      </w:r>
    </w:p>
    <w:p w:rsidR="00FA33F6" w:rsidRPr="00B67222" w:rsidRDefault="00FA33F6" w:rsidP="00FA33F6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</w:pPr>
      <w:r w:rsidRPr="00B6722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>Při nakládání s veterinárním léčivým přípravkem by se měly používat osobní ochranné prostředky skládající se z ochranného pláště, nepropustných rukavic, brýlí a respirátoru. Použijte buď jednorázový respirátor vyhovující normě EN149 nebo respirátor pro více použití vyhovující normě EN140 vybavený filtrem podle normy EN143.</w:t>
      </w:r>
    </w:p>
    <w:p w:rsidR="00FA33F6" w:rsidRPr="00B67222" w:rsidRDefault="00FA33F6" w:rsidP="00FA33F6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</w:pPr>
      <w:r w:rsidRPr="00B6722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 xml:space="preserve">V případě náhodného potřísnění kůže nebo kontaktu se sliznicemi opláchněte ihned zasažené místo velkým množstvím vody. </w:t>
      </w:r>
    </w:p>
    <w:p w:rsidR="00FA33F6" w:rsidRPr="00B67222" w:rsidRDefault="00FA33F6" w:rsidP="00FA33F6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</w:pPr>
      <w:r w:rsidRPr="00B6722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>V případě náhodného kontaktu s očima je ihned vypláchněte velkým množstvím čisté vody</w:t>
      </w:r>
      <w:r w:rsidR="002A6A6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 xml:space="preserve"> a d</w:t>
      </w:r>
      <w:r w:rsidRPr="00B6722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>ojde-li k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> </w:t>
      </w:r>
      <w:r w:rsidRPr="00B6722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 xml:space="preserve">podráždění, vyhledejte lékařskou pomoc a ukažte lékaři toto upozornění. </w:t>
      </w:r>
    </w:p>
    <w:p w:rsidR="00FA33F6" w:rsidRPr="00B67222" w:rsidRDefault="00FA33F6" w:rsidP="00FA33F6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</w:pPr>
      <w:r w:rsidRPr="00B6722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>V případě náhodného pozření, nebo pokud se u vás projeví příznaky jako například kožní vyrážka, vyhledejte lékařskou pomoc a ukažte lékaři toto upozornění.</w:t>
      </w:r>
    </w:p>
    <w:p w:rsidR="00FA33F6" w:rsidRPr="00B67222" w:rsidRDefault="00FA33F6" w:rsidP="00FA33F6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</w:pPr>
      <w:r w:rsidRPr="00B6722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>Po použití si umyjte ruce.</w:t>
      </w:r>
    </w:p>
    <w:p w:rsidR="007750E5" w:rsidRPr="00E16A79" w:rsidRDefault="007750E5" w:rsidP="00B51A7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A410B3" w:rsidRPr="00E16A79" w:rsidRDefault="00E16A79" w:rsidP="00A75158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Použití v průběhu březosti, laktace nebo snášky</w:t>
      </w:r>
      <w:r w:rsidR="007750E5"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:</w:t>
      </w:r>
    </w:p>
    <w:p w:rsidR="00E16A79" w:rsidRPr="00E16A79" w:rsidRDefault="00E16A79" w:rsidP="00B51A7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Laboratorní studie nepodaly důkaz o teratogenním a fetotoxickém účinku, ani o </w:t>
      </w:r>
      <w:proofErr w:type="spellStart"/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maternální</w:t>
      </w:r>
      <w:proofErr w:type="spellEnd"/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 toxicitě. </w:t>
      </w:r>
    </w:p>
    <w:p w:rsidR="00E16A79" w:rsidRPr="00E16A79" w:rsidRDefault="00E16A79" w:rsidP="00B51A7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U březích a laktujících zvířat podávat jen se zvýšenou opatrností. Použít pouze po zvážení </w:t>
      </w:r>
      <w:r w:rsidR="00FA33F6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poměru </w:t>
      </w: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terapeutického prospěchu a rizika příslušným veterinárním lékařem.</w:t>
      </w:r>
    </w:p>
    <w:p w:rsidR="007750E5" w:rsidRDefault="00E16A79" w:rsidP="00B51A7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Nepoužívat u nosnic, jejichž vejce jsou určena pro lidskou spotřebu.</w:t>
      </w:r>
    </w:p>
    <w:p w:rsidR="00E16A79" w:rsidRPr="00E16A79" w:rsidRDefault="00E16A79" w:rsidP="00B51A7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A410B3" w:rsidRPr="00E16A79" w:rsidRDefault="00A410B3" w:rsidP="00A75158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Interakce s dalšími léčivými přípravky a další formy interakce:</w:t>
      </w:r>
    </w:p>
    <w:p w:rsidR="00E16A79" w:rsidRPr="00E16A79" w:rsidRDefault="00E16A79" w:rsidP="00B51A7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K nežádoucím interakcím dochází při styku s polyvalentními kationty – absorpce přípravku může být snížena za přítomnosti velkého množství vápníku, železa, hořčíku a hliníku v krmivu.</w:t>
      </w:r>
    </w:p>
    <w:p w:rsidR="00E16A79" w:rsidRPr="00E16A79" w:rsidRDefault="00E16A79" w:rsidP="00B51A7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Nepodávat současně s úzkospektrými a/nebo baktericidními antibiotiky (např. s amoxicilinem a dalšími beta-</w:t>
      </w:r>
      <w:proofErr w:type="spellStart"/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laktamovými</w:t>
      </w:r>
      <w:proofErr w:type="spellEnd"/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 antibiotiky či aminoglykosidy).</w:t>
      </w:r>
    </w:p>
    <w:p w:rsidR="007750E5" w:rsidRDefault="00E16A79" w:rsidP="00B51A7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Je známo potencování účinku </w:t>
      </w:r>
      <w:proofErr w:type="spellStart"/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tiamulinem</w:t>
      </w:r>
      <w:proofErr w:type="spellEnd"/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 a </w:t>
      </w:r>
      <w:proofErr w:type="spellStart"/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valnemulinem</w:t>
      </w:r>
      <w:proofErr w:type="spellEnd"/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.</w:t>
      </w:r>
    </w:p>
    <w:p w:rsidR="00E16A79" w:rsidRPr="00E16A79" w:rsidRDefault="00E16A79" w:rsidP="00B51A7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A410B3" w:rsidRPr="00E16A79" w:rsidRDefault="00A410B3" w:rsidP="00A75158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Předávkování (symptomy, první pomoc, antidota)</w:t>
      </w:r>
      <w:r w:rsidR="007750E5"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:</w:t>
      </w:r>
    </w:p>
    <w:p w:rsidR="00B904E8" w:rsidRDefault="00B51A70" w:rsidP="00B51A7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B51A70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Při předávkování se může projevit tuková dystrofie ledvin. U zvířat se slabší pigmentací se může působením silného světla v důsledku fototoxického potenciálu tetracyklinů projevit dermatitida. Objevit se může nauzea a vomitus.</w:t>
      </w:r>
    </w:p>
    <w:p w:rsidR="00FA33F6" w:rsidRPr="00B67222" w:rsidRDefault="00FA33F6" w:rsidP="00FA33F6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FA33F6" w:rsidRPr="00F049F1" w:rsidRDefault="00FA33F6" w:rsidP="00FA3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F049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15. </w:t>
      </w:r>
      <w:r w:rsidRPr="00F049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  <w:t>Zvláštní opatření pro zneškodňování nepoužitých přípravků nebo odpadu, pokud je jich třeba</w:t>
      </w:r>
    </w:p>
    <w:p w:rsidR="00A75158" w:rsidRDefault="00A75158" w:rsidP="00FD0404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AC02CC" w:rsidRPr="00E16A79" w:rsidRDefault="00AC02CC" w:rsidP="00FD0404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Léčivé přípravky se nesmí likvidovat prostřednictvím odpadní vody či domovního odpadu.</w:t>
      </w:r>
    </w:p>
    <w:p w:rsidR="00B904E8" w:rsidRPr="00E16A79" w:rsidRDefault="00FD0404" w:rsidP="00FD0404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Všechen nepoužitý veterinární léčivý přípravek nebo odpad, který pochází z tohoto přípravku, musí být likvidován podle místních právních předpisů.</w:t>
      </w:r>
    </w:p>
    <w:p w:rsidR="00371EBD" w:rsidRPr="00F049F1" w:rsidRDefault="00371EBD" w:rsidP="00371EBD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371EBD" w:rsidRPr="00B67222" w:rsidRDefault="00371EBD" w:rsidP="0037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F049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16.</w:t>
      </w:r>
      <w:r w:rsidRPr="00F049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  <w:t>Datum</w:t>
      </w:r>
      <w:r w:rsidRPr="00B67222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 poslední revize</w:t>
      </w:r>
      <w:r w:rsidRPr="00F049F1">
        <w:t xml:space="preserve">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etikety</w:t>
      </w:r>
    </w:p>
    <w:p w:rsidR="00A75158" w:rsidRDefault="00A75158" w:rsidP="00B0108E">
      <w:pPr>
        <w:rPr>
          <w:rFonts w:ascii="Times New Roman" w:eastAsia="Times New Roman" w:hAnsi="Times New Roman" w:cs="Times New Roman"/>
          <w:color w:val="FF0000"/>
          <w:sz w:val="22"/>
          <w:szCs w:val="22"/>
          <w:lang w:val="cs-CZ" w:eastAsia="sv-SE"/>
        </w:rPr>
      </w:pPr>
    </w:p>
    <w:p w:rsidR="00B904E8" w:rsidRPr="008575BE" w:rsidRDefault="00EA275A" w:rsidP="00B0108E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Duben</w:t>
      </w:r>
      <w:bookmarkStart w:id="0" w:name="_GoBack"/>
      <w:bookmarkEnd w:id="0"/>
      <w:r w:rsidR="005D6D12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2020</w:t>
      </w:r>
    </w:p>
    <w:p w:rsidR="00371EBD" w:rsidRPr="00B67222" w:rsidRDefault="00371EBD" w:rsidP="00371EBD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371EBD" w:rsidRPr="00B67222" w:rsidRDefault="00371EBD" w:rsidP="0037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  <w:r w:rsidRPr="00F049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17. </w:t>
      </w:r>
      <w:r w:rsidRPr="00F049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  <w:t>Další informace</w:t>
      </w:r>
    </w:p>
    <w:p w:rsidR="00A75158" w:rsidRDefault="00A75158" w:rsidP="00371EBD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71EBD" w:rsidRDefault="00371EBD" w:rsidP="00371EBD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B67222">
        <w:rPr>
          <w:rFonts w:ascii="Times New Roman" w:hAnsi="Times New Roman" w:cs="Times New Roman"/>
          <w:sz w:val="22"/>
          <w:szCs w:val="22"/>
          <w:lang w:val="cs-CZ"/>
        </w:rPr>
        <w:t>Pokud chcete získat informace o tomto veterinárním léčivém přípravku, kontaktujte prosím příslušného místního zástupce držitele rozhodnutí o registraci.</w:t>
      </w:r>
    </w:p>
    <w:p w:rsidR="008A4B30" w:rsidRDefault="00B5058B" w:rsidP="00371EBD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B</w:t>
      </w:r>
      <w:r w:rsidR="008A4B30" w:rsidRPr="008A4B30">
        <w:rPr>
          <w:rFonts w:ascii="Times New Roman" w:hAnsi="Times New Roman" w:cs="Times New Roman"/>
          <w:sz w:val="22"/>
          <w:szCs w:val="22"/>
          <w:lang w:val="cs-CZ"/>
        </w:rPr>
        <w:t xml:space="preserve">alení: </w:t>
      </w:r>
      <w:r w:rsidR="009C34F7">
        <w:rPr>
          <w:rFonts w:ascii="Times New Roman" w:hAnsi="Times New Roman" w:cs="Times New Roman"/>
          <w:sz w:val="22"/>
          <w:szCs w:val="22"/>
          <w:lang w:val="cs-CZ"/>
        </w:rPr>
        <w:t>1x 10 kg</w:t>
      </w:r>
    </w:p>
    <w:p w:rsidR="00371EBD" w:rsidRPr="00B67222" w:rsidRDefault="00371EBD" w:rsidP="00371EBD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71EBD" w:rsidRDefault="00371EBD" w:rsidP="00371EBD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Tekro, </w:t>
      </w:r>
      <w:proofErr w:type="spellStart"/>
      <w:r>
        <w:rPr>
          <w:rFonts w:ascii="Times New Roman" w:hAnsi="Times New Roman" w:cs="Times New Roman"/>
          <w:sz w:val="22"/>
          <w:szCs w:val="22"/>
        </w:rPr>
        <w:t>spol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r.o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371EBD" w:rsidRDefault="00371EBD" w:rsidP="00371EBD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67222">
        <w:rPr>
          <w:rFonts w:ascii="Times New Roman" w:hAnsi="Times New Roman" w:cs="Times New Roman"/>
          <w:sz w:val="22"/>
          <w:szCs w:val="22"/>
        </w:rPr>
        <w:t>Višňová</w:t>
      </w:r>
      <w:proofErr w:type="spellEnd"/>
      <w:r w:rsidRPr="00B67222">
        <w:rPr>
          <w:rFonts w:ascii="Times New Roman" w:hAnsi="Times New Roman" w:cs="Times New Roman"/>
          <w:sz w:val="22"/>
          <w:szCs w:val="22"/>
        </w:rPr>
        <w:t xml:space="preserve"> 484/2, 140 00 Praha 4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Krč</w:t>
      </w:r>
      <w:proofErr w:type="spellEnd"/>
    </w:p>
    <w:p w:rsidR="00371EBD" w:rsidRDefault="00371EBD" w:rsidP="00371EBD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Česká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republika</w:t>
      </w:r>
      <w:proofErr w:type="spellEnd"/>
    </w:p>
    <w:p w:rsidR="00371EBD" w:rsidRDefault="00371EBD" w:rsidP="00371EB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Tel.: +420 585 004 366</w:t>
      </w:r>
    </w:p>
    <w:p w:rsidR="00371EBD" w:rsidRDefault="00371EBD" w:rsidP="00371EBD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F</w:t>
      </w:r>
      <w:r w:rsidRPr="00B67222">
        <w:rPr>
          <w:rFonts w:ascii="Times New Roman" w:hAnsi="Times New Roman" w:cs="Times New Roman"/>
          <w:sz w:val="22"/>
          <w:szCs w:val="22"/>
        </w:rPr>
        <w:t>ax.:</w:t>
      </w:r>
      <w:proofErr w:type="gramEnd"/>
      <w:r w:rsidRPr="00B67222">
        <w:rPr>
          <w:rFonts w:ascii="Times New Roman" w:hAnsi="Times New Roman" w:cs="Times New Roman"/>
          <w:sz w:val="22"/>
          <w:szCs w:val="22"/>
        </w:rPr>
        <w:t xml:space="preserve"> +420 585 004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67222">
        <w:rPr>
          <w:rFonts w:ascii="Times New Roman" w:hAnsi="Times New Roman" w:cs="Times New Roman"/>
          <w:sz w:val="22"/>
          <w:szCs w:val="22"/>
        </w:rPr>
        <w:t>303</w:t>
      </w:r>
    </w:p>
    <w:p w:rsidR="00371EBD" w:rsidRPr="00B67222" w:rsidRDefault="00371EBD" w:rsidP="00371EB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Pr="00B67222">
        <w:rPr>
          <w:rFonts w:ascii="Times New Roman" w:hAnsi="Times New Roman" w:cs="Times New Roman"/>
          <w:sz w:val="22"/>
          <w:szCs w:val="22"/>
        </w:rPr>
        <w:t>-mail: leciva@tekro.cz</w:t>
      </w:r>
    </w:p>
    <w:p w:rsidR="00371EBD" w:rsidRPr="00B67222" w:rsidRDefault="00371EBD" w:rsidP="00371EBD">
      <w:pP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B904E8" w:rsidRPr="00371EBD" w:rsidRDefault="006F5A9E" w:rsidP="0024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</w:pPr>
      <w:r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18</w:t>
      </w:r>
      <w:r w:rsidR="00B904E8"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.</w:t>
      </w:r>
      <w:r w:rsidR="00B904E8"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ab/>
      </w:r>
      <w:r w:rsidR="000701A5"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Označení</w:t>
      </w:r>
      <w:r w:rsidR="005011E1"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 xml:space="preserve"> “</w:t>
      </w:r>
      <w:r w:rsidR="000701A5"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Pouze pro zvířata</w:t>
      </w:r>
      <w:r w:rsidR="005011E1"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 xml:space="preserve">” a </w:t>
      </w:r>
      <w:r w:rsidR="000701A5"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podmínky nebo omezení týkající se výdeje a použití, pokud je jich třeba</w:t>
      </w:r>
    </w:p>
    <w:p w:rsidR="00A75158" w:rsidRDefault="00A75158" w:rsidP="000701A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7750E5" w:rsidRPr="00371EBD" w:rsidRDefault="000701A5" w:rsidP="000701A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371EBD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Pouze pro zvířata. </w:t>
      </w:r>
    </w:p>
    <w:p w:rsidR="000701A5" w:rsidRDefault="000701A5" w:rsidP="000701A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371EBD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Veterinární léčivý přípravek je vydáván pouze na předpis.</w:t>
      </w:r>
    </w:p>
    <w:p w:rsidR="009A548C" w:rsidRDefault="009A548C" w:rsidP="000701A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9A548C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Musí být respektována úřední pravidla pro míchání medikovaných premixů d</w:t>
      </w:r>
      <w: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o konečných krmiv.</w:t>
      </w:r>
    </w:p>
    <w:p w:rsidR="000701A5" w:rsidRPr="00371EBD" w:rsidRDefault="000701A5" w:rsidP="000701A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904E8" w:rsidRPr="00371EBD" w:rsidRDefault="006F5A9E" w:rsidP="0024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19</w:t>
      </w:r>
      <w:r w:rsidR="00B904E8"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.</w:t>
      </w:r>
      <w:r w:rsidR="00B904E8"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ab/>
      </w:r>
      <w:r w:rsidR="000701A5"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Označení</w:t>
      </w:r>
      <w:r w:rsidR="005011E1"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 xml:space="preserve"> “</w:t>
      </w:r>
      <w:r w:rsidR="000701A5"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Uchovávat mimo dohled a dosah dětí</w:t>
      </w:r>
      <w:r w:rsidR="005011E1"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”</w:t>
      </w:r>
    </w:p>
    <w:p w:rsidR="00A75158" w:rsidRDefault="00A75158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904E8" w:rsidRPr="00371EBD" w:rsidRDefault="000701A5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371EBD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Uchovávat mimo dohled a dosah dětí.</w:t>
      </w:r>
    </w:p>
    <w:p w:rsidR="00B904E8" w:rsidRPr="00371EBD" w:rsidRDefault="00B904E8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B904E8" w:rsidRPr="00371EBD" w:rsidRDefault="006F5A9E" w:rsidP="0024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426" w:hanging="426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371EBD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20</w:t>
      </w:r>
      <w:r w:rsidR="00B904E8" w:rsidRPr="00371EBD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B904E8" w:rsidRPr="00371EBD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0701A5" w:rsidRPr="00371EBD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Datum exspirace</w:t>
      </w:r>
    </w:p>
    <w:p w:rsidR="00A75158" w:rsidRDefault="00A75158" w:rsidP="000701A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0701A5" w:rsidRPr="00371EBD" w:rsidRDefault="007750E5" w:rsidP="000701A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371EBD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EXP:</w:t>
      </w:r>
    </w:p>
    <w:p w:rsidR="00141FB8" w:rsidRPr="00371EBD" w:rsidRDefault="00141FB8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B904E8" w:rsidRPr="00371EBD" w:rsidRDefault="006F5A9E" w:rsidP="0024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426" w:hanging="426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371EBD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21</w:t>
      </w:r>
      <w:r w:rsidR="00B904E8" w:rsidRPr="00371EBD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B904E8" w:rsidRPr="00371EBD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0701A5" w:rsidRPr="00371EBD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Registrační </w:t>
      </w:r>
      <w:proofErr w:type="gramStart"/>
      <w:r w:rsidR="000701A5" w:rsidRPr="00371EBD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číslo</w:t>
      </w:r>
      <w:r w:rsidR="00371EBD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(a)</w:t>
      </w:r>
      <w:proofErr w:type="gramEnd"/>
    </w:p>
    <w:p w:rsidR="00A75158" w:rsidRDefault="00A75158" w:rsidP="00B904E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B904E8" w:rsidRPr="00371EBD" w:rsidRDefault="007750E5" w:rsidP="00B904E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371EBD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9</w:t>
      </w:r>
      <w:r w:rsidR="009C34F7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9</w:t>
      </w:r>
      <w:r w:rsidRPr="00371EBD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/</w:t>
      </w:r>
      <w:r w:rsidR="009C34F7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012</w:t>
      </w:r>
      <w:r w:rsidR="000A00A3" w:rsidRPr="00371EBD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/</w:t>
      </w:r>
      <w:r w:rsidR="009C34F7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83</w:t>
      </w:r>
      <w:r w:rsidRPr="00371EBD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-</w:t>
      </w:r>
      <w:r w:rsidR="009C34F7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S/</w:t>
      </w:r>
      <w:r w:rsidRPr="00371EBD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C</w:t>
      </w:r>
    </w:p>
    <w:p w:rsidR="002C60E4" w:rsidRPr="00371EBD" w:rsidRDefault="002C60E4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B904E8" w:rsidRPr="00E16A79" w:rsidRDefault="006F5A9E" w:rsidP="00371E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371EBD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22</w:t>
      </w:r>
      <w:r w:rsidR="00B904E8" w:rsidRPr="00371EBD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. </w:t>
      </w:r>
      <w:r w:rsidR="000701A5" w:rsidRPr="00371EBD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Číslo šarže od výrobce</w:t>
      </w:r>
    </w:p>
    <w:p w:rsidR="00A75158" w:rsidRDefault="00A75158" w:rsidP="00EE44E1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050D71" w:rsidRPr="00E16A79" w:rsidRDefault="007750E5" w:rsidP="00EE44E1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proofErr w:type="spellStart"/>
      <w:proofErr w:type="gramStart"/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Č.š</w:t>
      </w:r>
      <w:proofErr w:type="spellEnd"/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.:</w:t>
      </w:r>
      <w:proofErr w:type="gramEnd"/>
    </w:p>
    <w:sectPr w:rsidR="00050D71" w:rsidRPr="00E16A79" w:rsidSect="003369A3">
      <w:headerReference w:type="first" r:id="rId9"/>
      <w:pgSz w:w="11907" w:h="16839" w:code="9"/>
      <w:pgMar w:top="1418" w:right="1247" w:bottom="1418" w:left="1247" w:header="284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5C5" w:rsidRDefault="00CE25C5">
      <w:r>
        <w:separator/>
      </w:r>
    </w:p>
  </w:endnote>
  <w:endnote w:type="continuationSeparator" w:id="0">
    <w:p w:rsidR="00CE25C5" w:rsidRDefault="00CE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Dotu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5C5" w:rsidRDefault="00CE25C5">
      <w:r>
        <w:separator/>
      </w:r>
    </w:p>
  </w:footnote>
  <w:footnote w:type="continuationSeparator" w:id="0">
    <w:p w:rsidR="00CE25C5" w:rsidRDefault="00CE2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671" w:rsidRPr="001C6671" w:rsidRDefault="0076344A" w:rsidP="001C6671">
    <w:pPr>
      <w:tabs>
        <w:tab w:val="center" w:pos="4536"/>
        <w:tab w:val="right" w:pos="9072"/>
      </w:tabs>
      <w:rPr>
        <w:rFonts w:ascii="Times New Roman" w:eastAsia="Batang" w:hAnsi="Times New Roman" w:cs="Times New Roman"/>
        <w:sz w:val="24"/>
        <w:szCs w:val="24"/>
        <w:lang w:val="cs-CZ" w:eastAsia="cs-CZ"/>
      </w:rPr>
    </w:pPr>
    <w:r w:rsidRPr="001C6671" w:rsidDel="0076344A">
      <w:rPr>
        <w:rFonts w:ascii="Times New Roman" w:eastAsia="Batang" w:hAnsi="Times New Roman" w:cs="Times New Roman"/>
        <w:sz w:val="24"/>
        <w:szCs w:val="24"/>
        <w:lang w:val="cs-CZ" w:eastAsia="cs-CZ"/>
      </w:rPr>
      <w:t xml:space="preserve"> </w:t>
    </w:r>
  </w:p>
  <w:p w:rsidR="00EE0C37" w:rsidRPr="006D4631" w:rsidRDefault="00EE0C37" w:rsidP="006D4631">
    <w:pPr>
      <w:pStyle w:val="FooterAgency"/>
      <w:rPr>
        <w:rFonts w:ascii="Times New Roman" w:hAnsi="Times New Roman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7A019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EF82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62632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6DB1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B8AB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84C1B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D4206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E2C1C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1ACC4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B2C1D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07BE7988"/>
    <w:lvl w:ilvl="0">
      <w:numFmt w:val="bullet"/>
      <w:lvlText w:val="*"/>
      <w:lvlJc w:val="left"/>
    </w:lvl>
  </w:abstractNum>
  <w:abstractNum w:abstractNumId="11">
    <w:nsid w:val="00637384"/>
    <w:multiLevelType w:val="hybridMultilevel"/>
    <w:tmpl w:val="CB364D16"/>
    <w:lvl w:ilvl="0" w:tplc="802CADE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A86C0E"/>
    <w:multiLevelType w:val="multilevel"/>
    <w:tmpl w:val="04090023"/>
    <w:styleLink w:val="lnekoddl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4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5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0A9579C"/>
    <w:multiLevelType w:val="multilevel"/>
    <w:tmpl w:val="A02E932A"/>
    <w:numStyleLink w:val="BulletsAgency"/>
  </w:abstractNum>
  <w:abstractNum w:abstractNumId="17">
    <w:nsid w:val="14622366"/>
    <w:multiLevelType w:val="hybridMultilevel"/>
    <w:tmpl w:val="A2F8AB72"/>
    <w:lvl w:ilvl="0" w:tplc="B756CC7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146E7C64"/>
    <w:multiLevelType w:val="hybridMultilevel"/>
    <w:tmpl w:val="A69C4A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9F688B"/>
    <w:multiLevelType w:val="hybridMultilevel"/>
    <w:tmpl w:val="768C34F4"/>
    <w:lvl w:ilvl="0" w:tplc="432C56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9DD5C0A"/>
    <w:multiLevelType w:val="hybridMultilevel"/>
    <w:tmpl w:val="5856553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A9E656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1E4E4797"/>
    <w:multiLevelType w:val="hybridMultilevel"/>
    <w:tmpl w:val="41745554"/>
    <w:lvl w:ilvl="0" w:tplc="64A451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24">
    <w:nsid w:val="1ED46B3A"/>
    <w:multiLevelType w:val="hybridMultilevel"/>
    <w:tmpl w:val="A5B82B36"/>
    <w:lvl w:ilvl="0" w:tplc="0BF05010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0DA0997"/>
    <w:multiLevelType w:val="hybridMultilevel"/>
    <w:tmpl w:val="3EE403EE"/>
    <w:lvl w:ilvl="0" w:tplc="08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6">
    <w:nsid w:val="21ED3D0A"/>
    <w:multiLevelType w:val="hybridMultilevel"/>
    <w:tmpl w:val="E190DA20"/>
    <w:lvl w:ilvl="0" w:tplc="DB62F8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70A631D"/>
    <w:multiLevelType w:val="hybridMultilevel"/>
    <w:tmpl w:val="88CC9D14"/>
    <w:lvl w:ilvl="0" w:tplc="34AC33A4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DA47A6"/>
    <w:multiLevelType w:val="hybridMultilevel"/>
    <w:tmpl w:val="B8564FDA"/>
    <w:lvl w:ilvl="0" w:tplc="023029D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174B44"/>
    <w:multiLevelType w:val="multilevel"/>
    <w:tmpl w:val="A02E932A"/>
    <w:numStyleLink w:val="BulletsAgency"/>
  </w:abstractNum>
  <w:abstractNum w:abstractNumId="30">
    <w:nsid w:val="2F476450"/>
    <w:multiLevelType w:val="hybridMultilevel"/>
    <w:tmpl w:val="B3240B9E"/>
    <w:lvl w:ilvl="0" w:tplc="B4F00BB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0A154DE"/>
    <w:multiLevelType w:val="hybridMultilevel"/>
    <w:tmpl w:val="BF547E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B66CD9"/>
    <w:multiLevelType w:val="hybridMultilevel"/>
    <w:tmpl w:val="06D0AF9E"/>
    <w:lvl w:ilvl="0" w:tplc="3F5E798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9BD53B5"/>
    <w:multiLevelType w:val="hybridMultilevel"/>
    <w:tmpl w:val="27B4AD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DC26ED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>
    <w:nsid w:val="43E7467D"/>
    <w:multiLevelType w:val="multilevel"/>
    <w:tmpl w:val="C4207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6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37">
    <w:nsid w:val="540A465C"/>
    <w:multiLevelType w:val="hybridMultilevel"/>
    <w:tmpl w:val="BF547E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B33C62"/>
    <w:multiLevelType w:val="hybridMultilevel"/>
    <w:tmpl w:val="711CC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780B1E"/>
    <w:multiLevelType w:val="multilevel"/>
    <w:tmpl w:val="A02E932A"/>
    <w:numStyleLink w:val="BulletsAgency"/>
  </w:abstractNum>
  <w:abstractNum w:abstractNumId="40">
    <w:nsid w:val="66965116"/>
    <w:multiLevelType w:val="hybridMultilevel"/>
    <w:tmpl w:val="97A8A6C4"/>
    <w:lvl w:ilvl="0" w:tplc="684ED1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>
    <w:nsid w:val="677A6D6D"/>
    <w:multiLevelType w:val="hybridMultilevel"/>
    <w:tmpl w:val="56D207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F828DE"/>
    <w:multiLevelType w:val="hybridMultilevel"/>
    <w:tmpl w:val="F75063C6"/>
    <w:lvl w:ilvl="0" w:tplc="E652939E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333399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3">
    <w:nsid w:val="6A755221"/>
    <w:multiLevelType w:val="hybridMultilevel"/>
    <w:tmpl w:val="2656F6AE"/>
    <w:lvl w:ilvl="0" w:tplc="E652939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0E8575D"/>
    <w:multiLevelType w:val="hybridMultilevel"/>
    <w:tmpl w:val="11FEA472"/>
    <w:lvl w:ilvl="0" w:tplc="52DAD7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1580016"/>
    <w:multiLevelType w:val="multilevel"/>
    <w:tmpl w:val="11FEA4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5EB05FA"/>
    <w:multiLevelType w:val="hybridMultilevel"/>
    <w:tmpl w:val="BF547E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9358E2"/>
    <w:multiLevelType w:val="hybridMultilevel"/>
    <w:tmpl w:val="611A7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86438"/>
    <w:multiLevelType w:val="hybridMultilevel"/>
    <w:tmpl w:val="F6445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5"/>
  </w:num>
  <w:num w:numId="16">
    <w:abstractNumId w:val="36"/>
  </w:num>
  <w:num w:numId="17">
    <w:abstractNumId w:val="23"/>
  </w:num>
  <w:num w:numId="18">
    <w:abstractNumId w:val="14"/>
  </w:num>
  <w:num w:numId="19">
    <w:abstractNumId w:val="32"/>
  </w:num>
  <w:num w:numId="20">
    <w:abstractNumId w:val="44"/>
  </w:num>
  <w:num w:numId="21">
    <w:abstractNumId w:val="45"/>
  </w:num>
  <w:num w:numId="22">
    <w:abstractNumId w:val="41"/>
  </w:num>
  <w:num w:numId="23">
    <w:abstractNumId w:val="39"/>
  </w:num>
  <w:num w:numId="24">
    <w:abstractNumId w:val="29"/>
  </w:num>
  <w:num w:numId="25">
    <w:abstractNumId w:val="30"/>
  </w:num>
  <w:num w:numId="26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7">
    <w:abstractNumId w:val="43"/>
  </w:num>
  <w:num w:numId="28">
    <w:abstractNumId w:val="19"/>
  </w:num>
  <w:num w:numId="29">
    <w:abstractNumId w:val="42"/>
  </w:num>
  <w:num w:numId="30">
    <w:abstractNumId w:val="40"/>
  </w:num>
  <w:num w:numId="31">
    <w:abstractNumId w:val="26"/>
  </w:num>
  <w:num w:numId="32">
    <w:abstractNumId w:val="35"/>
  </w:num>
  <w:num w:numId="33">
    <w:abstractNumId w:val="38"/>
  </w:num>
  <w:num w:numId="34">
    <w:abstractNumId w:val="47"/>
  </w:num>
  <w:num w:numId="35">
    <w:abstractNumId w:val="20"/>
  </w:num>
  <w:num w:numId="36">
    <w:abstractNumId w:val="11"/>
  </w:num>
  <w:num w:numId="37">
    <w:abstractNumId w:val="16"/>
  </w:num>
  <w:num w:numId="38">
    <w:abstractNumId w:val="24"/>
  </w:num>
  <w:num w:numId="39">
    <w:abstractNumId w:val="25"/>
  </w:num>
  <w:num w:numId="40">
    <w:abstractNumId w:val="18"/>
  </w:num>
  <w:num w:numId="41">
    <w:abstractNumId w:val="27"/>
  </w:num>
  <w:num w:numId="42">
    <w:abstractNumId w:val="33"/>
  </w:num>
  <w:num w:numId="43">
    <w:abstractNumId w:val="48"/>
  </w:num>
  <w:num w:numId="44">
    <w:abstractNumId w:val="31"/>
  </w:num>
  <w:num w:numId="45">
    <w:abstractNumId w:val="22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</w:num>
  <w:num w:numId="48">
    <w:abstractNumId w:val="46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3A"/>
    <w:rsid w:val="00000BB0"/>
    <w:rsid w:val="0000217C"/>
    <w:rsid w:val="0000515A"/>
    <w:rsid w:val="0001501F"/>
    <w:rsid w:val="000159F3"/>
    <w:rsid w:val="00020350"/>
    <w:rsid w:val="00021BE0"/>
    <w:rsid w:val="0002393C"/>
    <w:rsid w:val="00023F83"/>
    <w:rsid w:val="000257A6"/>
    <w:rsid w:val="00031780"/>
    <w:rsid w:val="00032D11"/>
    <w:rsid w:val="00034D16"/>
    <w:rsid w:val="00036A31"/>
    <w:rsid w:val="0003746E"/>
    <w:rsid w:val="00043792"/>
    <w:rsid w:val="00044BCE"/>
    <w:rsid w:val="000463A2"/>
    <w:rsid w:val="00046AC8"/>
    <w:rsid w:val="000502BF"/>
    <w:rsid w:val="00050D71"/>
    <w:rsid w:val="000600EC"/>
    <w:rsid w:val="00060308"/>
    <w:rsid w:val="000625E1"/>
    <w:rsid w:val="00063618"/>
    <w:rsid w:val="000701A5"/>
    <w:rsid w:val="000711CA"/>
    <w:rsid w:val="00073265"/>
    <w:rsid w:val="000746CC"/>
    <w:rsid w:val="00074917"/>
    <w:rsid w:val="0007733B"/>
    <w:rsid w:val="00080142"/>
    <w:rsid w:val="00082078"/>
    <w:rsid w:val="00087566"/>
    <w:rsid w:val="00093ECF"/>
    <w:rsid w:val="00095ED0"/>
    <w:rsid w:val="000A00A3"/>
    <w:rsid w:val="000A0CB1"/>
    <w:rsid w:val="000A1DD4"/>
    <w:rsid w:val="000A479A"/>
    <w:rsid w:val="000A4EB2"/>
    <w:rsid w:val="000A761A"/>
    <w:rsid w:val="000B022D"/>
    <w:rsid w:val="000B1870"/>
    <w:rsid w:val="000B4EA8"/>
    <w:rsid w:val="000B6605"/>
    <w:rsid w:val="000C4DBD"/>
    <w:rsid w:val="000C72AB"/>
    <w:rsid w:val="000D25CF"/>
    <w:rsid w:val="000D4C0B"/>
    <w:rsid w:val="000D7D7C"/>
    <w:rsid w:val="000E017B"/>
    <w:rsid w:val="000E0380"/>
    <w:rsid w:val="000E48BA"/>
    <w:rsid w:val="000E573A"/>
    <w:rsid w:val="000E5BB4"/>
    <w:rsid w:val="000E5D76"/>
    <w:rsid w:val="000F0A9D"/>
    <w:rsid w:val="000F1837"/>
    <w:rsid w:val="000F1F9C"/>
    <w:rsid w:val="000F21F3"/>
    <w:rsid w:val="000F2B01"/>
    <w:rsid w:val="000F2B15"/>
    <w:rsid w:val="000F43F9"/>
    <w:rsid w:val="000F4996"/>
    <w:rsid w:val="000F5045"/>
    <w:rsid w:val="000F7F50"/>
    <w:rsid w:val="00100601"/>
    <w:rsid w:val="001015C0"/>
    <w:rsid w:val="001021D3"/>
    <w:rsid w:val="00102A86"/>
    <w:rsid w:val="001030BE"/>
    <w:rsid w:val="001032AA"/>
    <w:rsid w:val="0011079E"/>
    <w:rsid w:val="00110DA1"/>
    <w:rsid w:val="001114E5"/>
    <w:rsid w:val="0011246F"/>
    <w:rsid w:val="00112884"/>
    <w:rsid w:val="00116363"/>
    <w:rsid w:val="0011653E"/>
    <w:rsid w:val="00117E68"/>
    <w:rsid w:val="0012163E"/>
    <w:rsid w:val="00121731"/>
    <w:rsid w:val="001270F3"/>
    <w:rsid w:val="00127E88"/>
    <w:rsid w:val="00130032"/>
    <w:rsid w:val="0013257C"/>
    <w:rsid w:val="00135FF7"/>
    <w:rsid w:val="00140993"/>
    <w:rsid w:val="00141FB8"/>
    <w:rsid w:val="00142C0E"/>
    <w:rsid w:val="0014391F"/>
    <w:rsid w:val="001452B5"/>
    <w:rsid w:val="001455BC"/>
    <w:rsid w:val="00146056"/>
    <w:rsid w:val="0014614E"/>
    <w:rsid w:val="00150231"/>
    <w:rsid w:val="00152896"/>
    <w:rsid w:val="001532ED"/>
    <w:rsid w:val="00155692"/>
    <w:rsid w:val="00155E71"/>
    <w:rsid w:val="00156D66"/>
    <w:rsid w:val="00161C0F"/>
    <w:rsid w:val="00161DF6"/>
    <w:rsid w:val="001636BA"/>
    <w:rsid w:val="001671B9"/>
    <w:rsid w:val="001674C7"/>
    <w:rsid w:val="001704A7"/>
    <w:rsid w:val="001710E4"/>
    <w:rsid w:val="0017275E"/>
    <w:rsid w:val="00172824"/>
    <w:rsid w:val="00175EB2"/>
    <w:rsid w:val="0017699A"/>
    <w:rsid w:val="0017724E"/>
    <w:rsid w:val="00177D9A"/>
    <w:rsid w:val="00180CCE"/>
    <w:rsid w:val="001812A7"/>
    <w:rsid w:val="001842A6"/>
    <w:rsid w:val="001842EE"/>
    <w:rsid w:val="00185AFE"/>
    <w:rsid w:val="0018759E"/>
    <w:rsid w:val="00191888"/>
    <w:rsid w:val="00191E86"/>
    <w:rsid w:val="00195ECD"/>
    <w:rsid w:val="001A1186"/>
    <w:rsid w:val="001A3DF9"/>
    <w:rsid w:val="001A4785"/>
    <w:rsid w:val="001B140D"/>
    <w:rsid w:val="001B225E"/>
    <w:rsid w:val="001B3355"/>
    <w:rsid w:val="001B5A5D"/>
    <w:rsid w:val="001B6CC9"/>
    <w:rsid w:val="001C0BFD"/>
    <w:rsid w:val="001C5EAE"/>
    <w:rsid w:val="001C6671"/>
    <w:rsid w:val="001C6687"/>
    <w:rsid w:val="001C74D6"/>
    <w:rsid w:val="001D3A86"/>
    <w:rsid w:val="001D50AE"/>
    <w:rsid w:val="001D5CA1"/>
    <w:rsid w:val="001E16A7"/>
    <w:rsid w:val="001E744C"/>
    <w:rsid w:val="001F038C"/>
    <w:rsid w:val="001F0C4D"/>
    <w:rsid w:val="001F207B"/>
    <w:rsid w:val="001F2246"/>
    <w:rsid w:val="001F231E"/>
    <w:rsid w:val="001F28C1"/>
    <w:rsid w:val="001F6611"/>
    <w:rsid w:val="001F714A"/>
    <w:rsid w:val="001F77AF"/>
    <w:rsid w:val="0020016A"/>
    <w:rsid w:val="00200EC8"/>
    <w:rsid w:val="002023D8"/>
    <w:rsid w:val="00204CF4"/>
    <w:rsid w:val="00206017"/>
    <w:rsid w:val="00206A41"/>
    <w:rsid w:val="002078A1"/>
    <w:rsid w:val="002102C5"/>
    <w:rsid w:val="00211653"/>
    <w:rsid w:val="00213BDA"/>
    <w:rsid w:val="00214B6B"/>
    <w:rsid w:val="0021571D"/>
    <w:rsid w:val="00216EBC"/>
    <w:rsid w:val="00216EDB"/>
    <w:rsid w:val="0021726B"/>
    <w:rsid w:val="00217447"/>
    <w:rsid w:val="00220561"/>
    <w:rsid w:val="00221B07"/>
    <w:rsid w:val="00223063"/>
    <w:rsid w:val="00223D61"/>
    <w:rsid w:val="00224848"/>
    <w:rsid w:val="00226F7E"/>
    <w:rsid w:val="00227117"/>
    <w:rsid w:val="00227151"/>
    <w:rsid w:val="00227F7A"/>
    <w:rsid w:val="0023008E"/>
    <w:rsid w:val="0023198C"/>
    <w:rsid w:val="0023378A"/>
    <w:rsid w:val="0023409C"/>
    <w:rsid w:val="00235238"/>
    <w:rsid w:val="00235249"/>
    <w:rsid w:val="002368F0"/>
    <w:rsid w:val="00236984"/>
    <w:rsid w:val="00236FEE"/>
    <w:rsid w:val="00240F88"/>
    <w:rsid w:val="002412EB"/>
    <w:rsid w:val="002412FB"/>
    <w:rsid w:val="00241A45"/>
    <w:rsid w:val="002422F9"/>
    <w:rsid w:val="002447E0"/>
    <w:rsid w:val="002466E2"/>
    <w:rsid w:val="002477C4"/>
    <w:rsid w:val="00247928"/>
    <w:rsid w:val="00252B4E"/>
    <w:rsid w:val="00253065"/>
    <w:rsid w:val="00253239"/>
    <w:rsid w:val="00253241"/>
    <w:rsid w:val="00254707"/>
    <w:rsid w:val="00257B75"/>
    <w:rsid w:val="00263201"/>
    <w:rsid w:val="002642A0"/>
    <w:rsid w:val="002659E7"/>
    <w:rsid w:val="00265BEB"/>
    <w:rsid w:val="00266834"/>
    <w:rsid w:val="00266A15"/>
    <w:rsid w:val="00267447"/>
    <w:rsid w:val="00267D7D"/>
    <w:rsid w:val="00270B2E"/>
    <w:rsid w:val="00271018"/>
    <w:rsid w:val="00271B38"/>
    <w:rsid w:val="0027399A"/>
    <w:rsid w:val="00274C83"/>
    <w:rsid w:val="0027640C"/>
    <w:rsid w:val="00277CEE"/>
    <w:rsid w:val="00280786"/>
    <w:rsid w:val="00281365"/>
    <w:rsid w:val="00281B72"/>
    <w:rsid w:val="0028300A"/>
    <w:rsid w:val="00283473"/>
    <w:rsid w:val="002838DD"/>
    <w:rsid w:val="00283D91"/>
    <w:rsid w:val="00290779"/>
    <w:rsid w:val="0029136D"/>
    <w:rsid w:val="00291D83"/>
    <w:rsid w:val="0029299C"/>
    <w:rsid w:val="00293DB2"/>
    <w:rsid w:val="0029407C"/>
    <w:rsid w:val="002948D0"/>
    <w:rsid w:val="00294B58"/>
    <w:rsid w:val="002968DC"/>
    <w:rsid w:val="00297C6E"/>
    <w:rsid w:val="002A0629"/>
    <w:rsid w:val="002A07D5"/>
    <w:rsid w:val="002A1F85"/>
    <w:rsid w:val="002A6A62"/>
    <w:rsid w:val="002A6E26"/>
    <w:rsid w:val="002B0217"/>
    <w:rsid w:val="002B02EB"/>
    <w:rsid w:val="002B0B38"/>
    <w:rsid w:val="002B1D1F"/>
    <w:rsid w:val="002B2BC6"/>
    <w:rsid w:val="002B34DD"/>
    <w:rsid w:val="002B7FA4"/>
    <w:rsid w:val="002C28FE"/>
    <w:rsid w:val="002C400D"/>
    <w:rsid w:val="002C596A"/>
    <w:rsid w:val="002C60E4"/>
    <w:rsid w:val="002D0900"/>
    <w:rsid w:val="002D1590"/>
    <w:rsid w:val="002D57C7"/>
    <w:rsid w:val="002D6CCD"/>
    <w:rsid w:val="002D7502"/>
    <w:rsid w:val="002E1429"/>
    <w:rsid w:val="002E22A1"/>
    <w:rsid w:val="002E2317"/>
    <w:rsid w:val="002E2C69"/>
    <w:rsid w:val="002E353C"/>
    <w:rsid w:val="002E4A40"/>
    <w:rsid w:val="002E5A0E"/>
    <w:rsid w:val="002E63AE"/>
    <w:rsid w:val="002E7143"/>
    <w:rsid w:val="002E77DC"/>
    <w:rsid w:val="002E7ADC"/>
    <w:rsid w:val="002F0773"/>
    <w:rsid w:val="002F2558"/>
    <w:rsid w:val="002F32DD"/>
    <w:rsid w:val="002F5DE6"/>
    <w:rsid w:val="00300271"/>
    <w:rsid w:val="003008F5"/>
    <w:rsid w:val="00300CD2"/>
    <w:rsid w:val="00301208"/>
    <w:rsid w:val="003068AC"/>
    <w:rsid w:val="0031057D"/>
    <w:rsid w:val="00312B7A"/>
    <w:rsid w:val="00312BE5"/>
    <w:rsid w:val="00313ADD"/>
    <w:rsid w:val="0031435C"/>
    <w:rsid w:val="003148F6"/>
    <w:rsid w:val="00317857"/>
    <w:rsid w:val="003208FD"/>
    <w:rsid w:val="00321518"/>
    <w:rsid w:val="0032324A"/>
    <w:rsid w:val="0032680D"/>
    <w:rsid w:val="00327791"/>
    <w:rsid w:val="003302FC"/>
    <w:rsid w:val="00331CE5"/>
    <w:rsid w:val="003331D9"/>
    <w:rsid w:val="0033598D"/>
    <w:rsid w:val="00335C37"/>
    <w:rsid w:val="0033619C"/>
    <w:rsid w:val="00336733"/>
    <w:rsid w:val="003369A3"/>
    <w:rsid w:val="00336A8E"/>
    <w:rsid w:val="0033709E"/>
    <w:rsid w:val="00337392"/>
    <w:rsid w:val="00337A6A"/>
    <w:rsid w:val="00340828"/>
    <w:rsid w:val="0034364F"/>
    <w:rsid w:val="003448FF"/>
    <w:rsid w:val="00345BAA"/>
    <w:rsid w:val="00345F21"/>
    <w:rsid w:val="00351269"/>
    <w:rsid w:val="00354BC7"/>
    <w:rsid w:val="00356014"/>
    <w:rsid w:val="00361677"/>
    <w:rsid w:val="00363FBB"/>
    <w:rsid w:val="00364755"/>
    <w:rsid w:val="0036514E"/>
    <w:rsid w:val="003670E3"/>
    <w:rsid w:val="00370066"/>
    <w:rsid w:val="003703E4"/>
    <w:rsid w:val="00371669"/>
    <w:rsid w:val="00371EBD"/>
    <w:rsid w:val="00372F8F"/>
    <w:rsid w:val="00376045"/>
    <w:rsid w:val="00376410"/>
    <w:rsid w:val="003775C4"/>
    <w:rsid w:val="00380A29"/>
    <w:rsid w:val="00383287"/>
    <w:rsid w:val="003834A9"/>
    <w:rsid w:val="00384F50"/>
    <w:rsid w:val="00386B66"/>
    <w:rsid w:val="00392745"/>
    <w:rsid w:val="00393233"/>
    <w:rsid w:val="00395133"/>
    <w:rsid w:val="003960DB"/>
    <w:rsid w:val="003A23D8"/>
    <w:rsid w:val="003A2DA2"/>
    <w:rsid w:val="003B0F5A"/>
    <w:rsid w:val="003B1EDA"/>
    <w:rsid w:val="003B42FF"/>
    <w:rsid w:val="003B4724"/>
    <w:rsid w:val="003B5638"/>
    <w:rsid w:val="003B7711"/>
    <w:rsid w:val="003B7AA5"/>
    <w:rsid w:val="003B7F72"/>
    <w:rsid w:val="003C05AA"/>
    <w:rsid w:val="003C066E"/>
    <w:rsid w:val="003C1CB5"/>
    <w:rsid w:val="003C24C4"/>
    <w:rsid w:val="003C2F2B"/>
    <w:rsid w:val="003C3D78"/>
    <w:rsid w:val="003C73B0"/>
    <w:rsid w:val="003C7B41"/>
    <w:rsid w:val="003C7EB3"/>
    <w:rsid w:val="003D2280"/>
    <w:rsid w:val="003D22D2"/>
    <w:rsid w:val="003D401F"/>
    <w:rsid w:val="003D4716"/>
    <w:rsid w:val="003D5277"/>
    <w:rsid w:val="003D55A9"/>
    <w:rsid w:val="003D5D68"/>
    <w:rsid w:val="003D61AD"/>
    <w:rsid w:val="003D7280"/>
    <w:rsid w:val="003E04E5"/>
    <w:rsid w:val="003E08AC"/>
    <w:rsid w:val="003E1F78"/>
    <w:rsid w:val="003E233D"/>
    <w:rsid w:val="003E26B1"/>
    <w:rsid w:val="003E6CB0"/>
    <w:rsid w:val="003E6F38"/>
    <w:rsid w:val="003F18A7"/>
    <w:rsid w:val="003F245A"/>
    <w:rsid w:val="003F3024"/>
    <w:rsid w:val="003F4F6B"/>
    <w:rsid w:val="003F5B82"/>
    <w:rsid w:val="003F613E"/>
    <w:rsid w:val="003F7B4A"/>
    <w:rsid w:val="00401155"/>
    <w:rsid w:val="004039F5"/>
    <w:rsid w:val="004055B3"/>
    <w:rsid w:val="00406190"/>
    <w:rsid w:val="00407926"/>
    <w:rsid w:val="00410C95"/>
    <w:rsid w:val="00411107"/>
    <w:rsid w:val="0041297C"/>
    <w:rsid w:val="00413EB8"/>
    <w:rsid w:val="0041477C"/>
    <w:rsid w:val="00414EAF"/>
    <w:rsid w:val="0042032B"/>
    <w:rsid w:val="0042207E"/>
    <w:rsid w:val="0042434B"/>
    <w:rsid w:val="00425157"/>
    <w:rsid w:val="004261EA"/>
    <w:rsid w:val="00426BC1"/>
    <w:rsid w:val="00430817"/>
    <w:rsid w:val="0043122A"/>
    <w:rsid w:val="004313AD"/>
    <w:rsid w:val="0043228B"/>
    <w:rsid w:val="0043263A"/>
    <w:rsid w:val="0043266F"/>
    <w:rsid w:val="00432D8E"/>
    <w:rsid w:val="00441746"/>
    <w:rsid w:val="00442B94"/>
    <w:rsid w:val="004476B8"/>
    <w:rsid w:val="0045171B"/>
    <w:rsid w:val="00452396"/>
    <w:rsid w:val="00455ED6"/>
    <w:rsid w:val="0045674D"/>
    <w:rsid w:val="004612CA"/>
    <w:rsid w:val="004624F3"/>
    <w:rsid w:val="00462F6A"/>
    <w:rsid w:val="00463C2A"/>
    <w:rsid w:val="0047039B"/>
    <w:rsid w:val="00471F57"/>
    <w:rsid w:val="00473787"/>
    <w:rsid w:val="004752D4"/>
    <w:rsid w:val="004773A1"/>
    <w:rsid w:val="00477FFE"/>
    <w:rsid w:val="00484356"/>
    <w:rsid w:val="00485B3F"/>
    <w:rsid w:val="00490195"/>
    <w:rsid w:val="004912D0"/>
    <w:rsid w:val="00495801"/>
    <w:rsid w:val="00495D13"/>
    <w:rsid w:val="0049654E"/>
    <w:rsid w:val="004975B9"/>
    <w:rsid w:val="004A0F00"/>
    <w:rsid w:val="004A2B0A"/>
    <w:rsid w:val="004A4100"/>
    <w:rsid w:val="004A5997"/>
    <w:rsid w:val="004A5B13"/>
    <w:rsid w:val="004A75A2"/>
    <w:rsid w:val="004B0CE6"/>
    <w:rsid w:val="004B1AAE"/>
    <w:rsid w:val="004B1D29"/>
    <w:rsid w:val="004B76F5"/>
    <w:rsid w:val="004C031C"/>
    <w:rsid w:val="004C09B3"/>
    <w:rsid w:val="004C0F4C"/>
    <w:rsid w:val="004C2B2F"/>
    <w:rsid w:val="004C49D6"/>
    <w:rsid w:val="004C5ADA"/>
    <w:rsid w:val="004C6DE3"/>
    <w:rsid w:val="004D1528"/>
    <w:rsid w:val="004D1746"/>
    <w:rsid w:val="004D1F9C"/>
    <w:rsid w:val="004D28EC"/>
    <w:rsid w:val="004D3267"/>
    <w:rsid w:val="004D520C"/>
    <w:rsid w:val="004E0853"/>
    <w:rsid w:val="004E1076"/>
    <w:rsid w:val="004E2D35"/>
    <w:rsid w:val="004E3735"/>
    <w:rsid w:val="004E427D"/>
    <w:rsid w:val="004E5D12"/>
    <w:rsid w:val="004E6768"/>
    <w:rsid w:val="004E6C51"/>
    <w:rsid w:val="004E7BAE"/>
    <w:rsid w:val="004F2278"/>
    <w:rsid w:val="004F4657"/>
    <w:rsid w:val="004F476E"/>
    <w:rsid w:val="004F600E"/>
    <w:rsid w:val="004F6153"/>
    <w:rsid w:val="004F7116"/>
    <w:rsid w:val="005011E1"/>
    <w:rsid w:val="005015A0"/>
    <w:rsid w:val="0050278E"/>
    <w:rsid w:val="00504AE1"/>
    <w:rsid w:val="005051F9"/>
    <w:rsid w:val="0050523C"/>
    <w:rsid w:val="005058BC"/>
    <w:rsid w:val="00506525"/>
    <w:rsid w:val="00515569"/>
    <w:rsid w:val="00515A21"/>
    <w:rsid w:val="00515F9C"/>
    <w:rsid w:val="00516214"/>
    <w:rsid w:val="00516298"/>
    <w:rsid w:val="00516644"/>
    <w:rsid w:val="00517479"/>
    <w:rsid w:val="00517823"/>
    <w:rsid w:val="00517C81"/>
    <w:rsid w:val="00517DE8"/>
    <w:rsid w:val="005207DF"/>
    <w:rsid w:val="00522609"/>
    <w:rsid w:val="005244FD"/>
    <w:rsid w:val="00525C04"/>
    <w:rsid w:val="00532BB1"/>
    <w:rsid w:val="005333EB"/>
    <w:rsid w:val="0053540C"/>
    <w:rsid w:val="00535783"/>
    <w:rsid w:val="00535C0A"/>
    <w:rsid w:val="005378C8"/>
    <w:rsid w:val="00542D01"/>
    <w:rsid w:val="00545627"/>
    <w:rsid w:val="00546038"/>
    <w:rsid w:val="005472D4"/>
    <w:rsid w:val="005476BD"/>
    <w:rsid w:val="00547B0E"/>
    <w:rsid w:val="00547B66"/>
    <w:rsid w:val="0055260A"/>
    <w:rsid w:val="00555225"/>
    <w:rsid w:val="00557758"/>
    <w:rsid w:val="00557953"/>
    <w:rsid w:val="00560C28"/>
    <w:rsid w:val="0056120E"/>
    <w:rsid w:val="0056263F"/>
    <w:rsid w:val="0056469E"/>
    <w:rsid w:val="005701FE"/>
    <w:rsid w:val="00570634"/>
    <w:rsid w:val="0057458F"/>
    <w:rsid w:val="00580766"/>
    <w:rsid w:val="00580B9E"/>
    <w:rsid w:val="00582A54"/>
    <w:rsid w:val="00583767"/>
    <w:rsid w:val="005837A4"/>
    <w:rsid w:val="00585874"/>
    <w:rsid w:val="0058611C"/>
    <w:rsid w:val="00586E19"/>
    <w:rsid w:val="00594E59"/>
    <w:rsid w:val="005A3E1C"/>
    <w:rsid w:val="005A5DBE"/>
    <w:rsid w:val="005A66DF"/>
    <w:rsid w:val="005B0C2D"/>
    <w:rsid w:val="005B201C"/>
    <w:rsid w:val="005B2484"/>
    <w:rsid w:val="005B2878"/>
    <w:rsid w:val="005B2E93"/>
    <w:rsid w:val="005B3BA3"/>
    <w:rsid w:val="005B3CD1"/>
    <w:rsid w:val="005B6350"/>
    <w:rsid w:val="005C32C7"/>
    <w:rsid w:val="005C37CD"/>
    <w:rsid w:val="005C3893"/>
    <w:rsid w:val="005C79D7"/>
    <w:rsid w:val="005D01C0"/>
    <w:rsid w:val="005D32F3"/>
    <w:rsid w:val="005D3A1B"/>
    <w:rsid w:val="005D4C93"/>
    <w:rsid w:val="005D4D27"/>
    <w:rsid w:val="005D6D12"/>
    <w:rsid w:val="005E26C5"/>
    <w:rsid w:val="005E4151"/>
    <w:rsid w:val="005E428F"/>
    <w:rsid w:val="005E42A1"/>
    <w:rsid w:val="005E4901"/>
    <w:rsid w:val="005E6A27"/>
    <w:rsid w:val="005E6F5F"/>
    <w:rsid w:val="005F06FE"/>
    <w:rsid w:val="005F1EA7"/>
    <w:rsid w:val="005F269F"/>
    <w:rsid w:val="005F2D80"/>
    <w:rsid w:val="005F6DC5"/>
    <w:rsid w:val="00600AC5"/>
    <w:rsid w:val="00600C28"/>
    <w:rsid w:val="00603282"/>
    <w:rsid w:val="00603F21"/>
    <w:rsid w:val="00603FF1"/>
    <w:rsid w:val="00606B64"/>
    <w:rsid w:val="00606DA7"/>
    <w:rsid w:val="00607EB4"/>
    <w:rsid w:val="006156BE"/>
    <w:rsid w:val="00616712"/>
    <w:rsid w:val="00621A37"/>
    <w:rsid w:val="00622F3A"/>
    <w:rsid w:val="00623B16"/>
    <w:rsid w:val="00624DD8"/>
    <w:rsid w:val="00624FA9"/>
    <w:rsid w:val="00625AD0"/>
    <w:rsid w:val="00627899"/>
    <w:rsid w:val="00630D33"/>
    <w:rsid w:val="00630FFD"/>
    <w:rsid w:val="00631706"/>
    <w:rsid w:val="0063181B"/>
    <w:rsid w:val="00631D8C"/>
    <w:rsid w:val="0063252D"/>
    <w:rsid w:val="006366FD"/>
    <w:rsid w:val="00636A3E"/>
    <w:rsid w:val="00640804"/>
    <w:rsid w:val="00640CCC"/>
    <w:rsid w:val="00641E4D"/>
    <w:rsid w:val="00642DAE"/>
    <w:rsid w:val="00645CE3"/>
    <w:rsid w:val="00645FEC"/>
    <w:rsid w:val="00652DBB"/>
    <w:rsid w:val="00655488"/>
    <w:rsid w:val="006569CB"/>
    <w:rsid w:val="00657108"/>
    <w:rsid w:val="00661104"/>
    <w:rsid w:val="006621B1"/>
    <w:rsid w:val="00663894"/>
    <w:rsid w:val="00663E8A"/>
    <w:rsid w:val="0066452A"/>
    <w:rsid w:val="00667C51"/>
    <w:rsid w:val="00670496"/>
    <w:rsid w:val="0067168C"/>
    <w:rsid w:val="00672F57"/>
    <w:rsid w:val="006743D9"/>
    <w:rsid w:val="006757B7"/>
    <w:rsid w:val="00676AAC"/>
    <w:rsid w:val="00682179"/>
    <w:rsid w:val="00684269"/>
    <w:rsid w:val="00685DC9"/>
    <w:rsid w:val="006863CB"/>
    <w:rsid w:val="00687FCC"/>
    <w:rsid w:val="006902FE"/>
    <w:rsid w:val="006927CF"/>
    <w:rsid w:val="006933E1"/>
    <w:rsid w:val="006951F3"/>
    <w:rsid w:val="00695D9F"/>
    <w:rsid w:val="006A0AD7"/>
    <w:rsid w:val="006A2573"/>
    <w:rsid w:val="006A26ED"/>
    <w:rsid w:val="006A3553"/>
    <w:rsid w:val="006A6F10"/>
    <w:rsid w:val="006B104F"/>
    <w:rsid w:val="006B2D18"/>
    <w:rsid w:val="006B3956"/>
    <w:rsid w:val="006B542A"/>
    <w:rsid w:val="006B71A7"/>
    <w:rsid w:val="006B7B10"/>
    <w:rsid w:val="006C3993"/>
    <w:rsid w:val="006C4422"/>
    <w:rsid w:val="006C6627"/>
    <w:rsid w:val="006C7AEA"/>
    <w:rsid w:val="006C7E73"/>
    <w:rsid w:val="006D0C7C"/>
    <w:rsid w:val="006D103F"/>
    <w:rsid w:val="006D1D7E"/>
    <w:rsid w:val="006D315C"/>
    <w:rsid w:val="006D3324"/>
    <w:rsid w:val="006D4631"/>
    <w:rsid w:val="006D5E71"/>
    <w:rsid w:val="006D630E"/>
    <w:rsid w:val="006D7097"/>
    <w:rsid w:val="006E09A4"/>
    <w:rsid w:val="006E1657"/>
    <w:rsid w:val="006E5114"/>
    <w:rsid w:val="006E5EA5"/>
    <w:rsid w:val="006E6E09"/>
    <w:rsid w:val="006E7811"/>
    <w:rsid w:val="006F3343"/>
    <w:rsid w:val="006F3484"/>
    <w:rsid w:val="006F3D21"/>
    <w:rsid w:val="006F5A9E"/>
    <w:rsid w:val="006F6350"/>
    <w:rsid w:val="00701422"/>
    <w:rsid w:val="00704E98"/>
    <w:rsid w:val="007057AF"/>
    <w:rsid w:val="00706B35"/>
    <w:rsid w:val="007070F4"/>
    <w:rsid w:val="00707193"/>
    <w:rsid w:val="0070736C"/>
    <w:rsid w:val="00710963"/>
    <w:rsid w:val="00714108"/>
    <w:rsid w:val="00714C01"/>
    <w:rsid w:val="00715845"/>
    <w:rsid w:val="0071605B"/>
    <w:rsid w:val="007168AD"/>
    <w:rsid w:val="00716BEC"/>
    <w:rsid w:val="00724D06"/>
    <w:rsid w:val="00725E21"/>
    <w:rsid w:val="007265CD"/>
    <w:rsid w:val="007269D1"/>
    <w:rsid w:val="007273E6"/>
    <w:rsid w:val="00727FB2"/>
    <w:rsid w:val="00730079"/>
    <w:rsid w:val="007301D6"/>
    <w:rsid w:val="00731D42"/>
    <w:rsid w:val="007331D2"/>
    <w:rsid w:val="007338C8"/>
    <w:rsid w:val="00733C78"/>
    <w:rsid w:val="0073465F"/>
    <w:rsid w:val="00734D73"/>
    <w:rsid w:val="00736AA6"/>
    <w:rsid w:val="007403B8"/>
    <w:rsid w:val="00741ADB"/>
    <w:rsid w:val="00743359"/>
    <w:rsid w:val="007441C4"/>
    <w:rsid w:val="0074428A"/>
    <w:rsid w:val="007443BB"/>
    <w:rsid w:val="00744586"/>
    <w:rsid w:val="00745C6F"/>
    <w:rsid w:val="007509D6"/>
    <w:rsid w:val="00751354"/>
    <w:rsid w:val="00751F58"/>
    <w:rsid w:val="00754784"/>
    <w:rsid w:val="0075575F"/>
    <w:rsid w:val="00760504"/>
    <w:rsid w:val="0076344A"/>
    <w:rsid w:val="007707F6"/>
    <w:rsid w:val="007709AD"/>
    <w:rsid w:val="007750E5"/>
    <w:rsid w:val="007751D4"/>
    <w:rsid w:val="0078028B"/>
    <w:rsid w:val="00780B76"/>
    <w:rsid w:val="00781313"/>
    <w:rsid w:val="00784282"/>
    <w:rsid w:val="00792B58"/>
    <w:rsid w:val="00793418"/>
    <w:rsid w:val="00793D41"/>
    <w:rsid w:val="00794B7E"/>
    <w:rsid w:val="00795899"/>
    <w:rsid w:val="007A2981"/>
    <w:rsid w:val="007A2D05"/>
    <w:rsid w:val="007A2DA4"/>
    <w:rsid w:val="007A497A"/>
    <w:rsid w:val="007A4D88"/>
    <w:rsid w:val="007A4FC2"/>
    <w:rsid w:val="007A547F"/>
    <w:rsid w:val="007A67E8"/>
    <w:rsid w:val="007A6B96"/>
    <w:rsid w:val="007A7443"/>
    <w:rsid w:val="007B1864"/>
    <w:rsid w:val="007B665A"/>
    <w:rsid w:val="007C16DB"/>
    <w:rsid w:val="007C1FB1"/>
    <w:rsid w:val="007C23FE"/>
    <w:rsid w:val="007C2FD7"/>
    <w:rsid w:val="007C4280"/>
    <w:rsid w:val="007C7336"/>
    <w:rsid w:val="007C7A16"/>
    <w:rsid w:val="007D051B"/>
    <w:rsid w:val="007D142D"/>
    <w:rsid w:val="007D2E17"/>
    <w:rsid w:val="007D3EA6"/>
    <w:rsid w:val="007D4C73"/>
    <w:rsid w:val="007D6D4D"/>
    <w:rsid w:val="007E176C"/>
    <w:rsid w:val="007E499B"/>
    <w:rsid w:val="007E5D9B"/>
    <w:rsid w:val="007E7634"/>
    <w:rsid w:val="007F175F"/>
    <w:rsid w:val="007F3861"/>
    <w:rsid w:val="007F49C3"/>
    <w:rsid w:val="007F7968"/>
    <w:rsid w:val="00803E5E"/>
    <w:rsid w:val="00806FAF"/>
    <w:rsid w:val="00807AF9"/>
    <w:rsid w:val="00810B51"/>
    <w:rsid w:val="008116F8"/>
    <w:rsid w:val="00812A75"/>
    <w:rsid w:val="00817015"/>
    <w:rsid w:val="0082015D"/>
    <w:rsid w:val="0082076A"/>
    <w:rsid w:val="00820E72"/>
    <w:rsid w:val="00824584"/>
    <w:rsid w:val="0082631B"/>
    <w:rsid w:val="00826CBD"/>
    <w:rsid w:val="0083076A"/>
    <w:rsid w:val="008334E0"/>
    <w:rsid w:val="00833CBD"/>
    <w:rsid w:val="00835590"/>
    <w:rsid w:val="00836039"/>
    <w:rsid w:val="008373B8"/>
    <w:rsid w:val="0083758B"/>
    <w:rsid w:val="00837A8E"/>
    <w:rsid w:val="00841C30"/>
    <w:rsid w:val="008429AB"/>
    <w:rsid w:val="00842BE0"/>
    <w:rsid w:val="008430F6"/>
    <w:rsid w:val="00845AAD"/>
    <w:rsid w:val="00853B5D"/>
    <w:rsid w:val="00853C65"/>
    <w:rsid w:val="008553F3"/>
    <w:rsid w:val="008575BE"/>
    <w:rsid w:val="00860593"/>
    <w:rsid w:val="008610A8"/>
    <w:rsid w:val="00865258"/>
    <w:rsid w:val="00870AA8"/>
    <w:rsid w:val="008711B4"/>
    <w:rsid w:val="008730DC"/>
    <w:rsid w:val="00874E0F"/>
    <w:rsid w:val="00875504"/>
    <w:rsid w:val="00875EA4"/>
    <w:rsid w:val="00876138"/>
    <w:rsid w:val="0087685C"/>
    <w:rsid w:val="0088026B"/>
    <w:rsid w:val="00880D5F"/>
    <w:rsid w:val="0088128A"/>
    <w:rsid w:val="00881FA3"/>
    <w:rsid w:val="00882C60"/>
    <w:rsid w:val="0088417E"/>
    <w:rsid w:val="00884773"/>
    <w:rsid w:val="0088577E"/>
    <w:rsid w:val="0089028B"/>
    <w:rsid w:val="00892891"/>
    <w:rsid w:val="00892942"/>
    <w:rsid w:val="0089522E"/>
    <w:rsid w:val="008A0033"/>
    <w:rsid w:val="008A2E59"/>
    <w:rsid w:val="008A4B30"/>
    <w:rsid w:val="008A4E26"/>
    <w:rsid w:val="008B0A09"/>
    <w:rsid w:val="008B1BF2"/>
    <w:rsid w:val="008B2B14"/>
    <w:rsid w:val="008B36F7"/>
    <w:rsid w:val="008B4A63"/>
    <w:rsid w:val="008C0D59"/>
    <w:rsid w:val="008C277D"/>
    <w:rsid w:val="008C291F"/>
    <w:rsid w:val="008D203A"/>
    <w:rsid w:val="008D2B36"/>
    <w:rsid w:val="008D2DAA"/>
    <w:rsid w:val="008D461F"/>
    <w:rsid w:val="008D5997"/>
    <w:rsid w:val="008E054D"/>
    <w:rsid w:val="008E090D"/>
    <w:rsid w:val="008E3B4D"/>
    <w:rsid w:val="008E42AC"/>
    <w:rsid w:val="008E7F27"/>
    <w:rsid w:val="008F03C1"/>
    <w:rsid w:val="008F3EC2"/>
    <w:rsid w:val="008F49AC"/>
    <w:rsid w:val="008F6FDF"/>
    <w:rsid w:val="008F7211"/>
    <w:rsid w:val="0090055A"/>
    <w:rsid w:val="009013E9"/>
    <w:rsid w:val="009015B1"/>
    <w:rsid w:val="00903552"/>
    <w:rsid w:val="009049B9"/>
    <w:rsid w:val="00905B2C"/>
    <w:rsid w:val="00906EB3"/>
    <w:rsid w:val="00913668"/>
    <w:rsid w:val="00913D83"/>
    <w:rsid w:val="009155C9"/>
    <w:rsid w:val="00915B19"/>
    <w:rsid w:val="00917180"/>
    <w:rsid w:val="009178AA"/>
    <w:rsid w:val="00921C18"/>
    <w:rsid w:val="00921DD1"/>
    <w:rsid w:val="00922697"/>
    <w:rsid w:val="00922799"/>
    <w:rsid w:val="00923047"/>
    <w:rsid w:val="00925D2C"/>
    <w:rsid w:val="009272E4"/>
    <w:rsid w:val="00932F25"/>
    <w:rsid w:val="009334CF"/>
    <w:rsid w:val="00936869"/>
    <w:rsid w:val="00937F58"/>
    <w:rsid w:val="00941857"/>
    <w:rsid w:val="00943CB4"/>
    <w:rsid w:val="00944287"/>
    <w:rsid w:val="00946A66"/>
    <w:rsid w:val="009519F9"/>
    <w:rsid w:val="00955E9A"/>
    <w:rsid w:val="009572C6"/>
    <w:rsid w:val="00961BEF"/>
    <w:rsid w:val="00961E0B"/>
    <w:rsid w:val="00962425"/>
    <w:rsid w:val="0096586C"/>
    <w:rsid w:val="00966064"/>
    <w:rsid w:val="009663A3"/>
    <w:rsid w:val="00967129"/>
    <w:rsid w:val="00967BAD"/>
    <w:rsid w:val="009758B4"/>
    <w:rsid w:val="00976799"/>
    <w:rsid w:val="009818AD"/>
    <w:rsid w:val="009821DC"/>
    <w:rsid w:val="00984B59"/>
    <w:rsid w:val="009855E6"/>
    <w:rsid w:val="00985774"/>
    <w:rsid w:val="00986272"/>
    <w:rsid w:val="0099038F"/>
    <w:rsid w:val="00994032"/>
    <w:rsid w:val="00994E83"/>
    <w:rsid w:val="00996877"/>
    <w:rsid w:val="0099721A"/>
    <w:rsid w:val="009A02EF"/>
    <w:rsid w:val="009A1B57"/>
    <w:rsid w:val="009A3D18"/>
    <w:rsid w:val="009A548C"/>
    <w:rsid w:val="009A678C"/>
    <w:rsid w:val="009A7C48"/>
    <w:rsid w:val="009B059F"/>
    <w:rsid w:val="009B0DB1"/>
    <w:rsid w:val="009B0F07"/>
    <w:rsid w:val="009B13BA"/>
    <w:rsid w:val="009B1D1E"/>
    <w:rsid w:val="009B241C"/>
    <w:rsid w:val="009B480F"/>
    <w:rsid w:val="009B5666"/>
    <w:rsid w:val="009B671E"/>
    <w:rsid w:val="009B685B"/>
    <w:rsid w:val="009B7750"/>
    <w:rsid w:val="009B7F39"/>
    <w:rsid w:val="009C07C8"/>
    <w:rsid w:val="009C0AF7"/>
    <w:rsid w:val="009C0D5F"/>
    <w:rsid w:val="009C34F7"/>
    <w:rsid w:val="009C6E7A"/>
    <w:rsid w:val="009D3C4B"/>
    <w:rsid w:val="009E1175"/>
    <w:rsid w:val="009E2C59"/>
    <w:rsid w:val="009E4BCB"/>
    <w:rsid w:val="009E54EE"/>
    <w:rsid w:val="009F01E8"/>
    <w:rsid w:val="009F1385"/>
    <w:rsid w:val="009F18FB"/>
    <w:rsid w:val="009F2A5A"/>
    <w:rsid w:val="009F3BD7"/>
    <w:rsid w:val="009F4CE6"/>
    <w:rsid w:val="009F4DC0"/>
    <w:rsid w:val="009F70BF"/>
    <w:rsid w:val="00A00631"/>
    <w:rsid w:val="00A0195B"/>
    <w:rsid w:val="00A03AE4"/>
    <w:rsid w:val="00A03C5E"/>
    <w:rsid w:val="00A057DA"/>
    <w:rsid w:val="00A05974"/>
    <w:rsid w:val="00A05BE9"/>
    <w:rsid w:val="00A10DAF"/>
    <w:rsid w:val="00A113FA"/>
    <w:rsid w:val="00A12584"/>
    <w:rsid w:val="00A20844"/>
    <w:rsid w:val="00A24212"/>
    <w:rsid w:val="00A24BFF"/>
    <w:rsid w:val="00A261D9"/>
    <w:rsid w:val="00A261EA"/>
    <w:rsid w:val="00A26C05"/>
    <w:rsid w:val="00A270BC"/>
    <w:rsid w:val="00A3057D"/>
    <w:rsid w:val="00A30B18"/>
    <w:rsid w:val="00A30C3E"/>
    <w:rsid w:val="00A31A67"/>
    <w:rsid w:val="00A33AF1"/>
    <w:rsid w:val="00A410B3"/>
    <w:rsid w:val="00A44681"/>
    <w:rsid w:val="00A46C02"/>
    <w:rsid w:val="00A52726"/>
    <w:rsid w:val="00A543EB"/>
    <w:rsid w:val="00A54BCD"/>
    <w:rsid w:val="00A60AA0"/>
    <w:rsid w:val="00A6203F"/>
    <w:rsid w:val="00A65D27"/>
    <w:rsid w:val="00A66B66"/>
    <w:rsid w:val="00A67892"/>
    <w:rsid w:val="00A70D50"/>
    <w:rsid w:val="00A71628"/>
    <w:rsid w:val="00A71EBE"/>
    <w:rsid w:val="00A72D42"/>
    <w:rsid w:val="00A75158"/>
    <w:rsid w:val="00A75CBE"/>
    <w:rsid w:val="00A83149"/>
    <w:rsid w:val="00A834B6"/>
    <w:rsid w:val="00A84483"/>
    <w:rsid w:val="00A85903"/>
    <w:rsid w:val="00A879AF"/>
    <w:rsid w:val="00A9029D"/>
    <w:rsid w:val="00A915CD"/>
    <w:rsid w:val="00A92614"/>
    <w:rsid w:val="00A92B93"/>
    <w:rsid w:val="00A92F7D"/>
    <w:rsid w:val="00A934EC"/>
    <w:rsid w:val="00A93E7B"/>
    <w:rsid w:val="00A94C33"/>
    <w:rsid w:val="00A97066"/>
    <w:rsid w:val="00AA01C3"/>
    <w:rsid w:val="00AA043A"/>
    <w:rsid w:val="00AA0CD9"/>
    <w:rsid w:val="00AA3CA9"/>
    <w:rsid w:val="00AA4594"/>
    <w:rsid w:val="00AA5882"/>
    <w:rsid w:val="00AA5E34"/>
    <w:rsid w:val="00AA7709"/>
    <w:rsid w:val="00AB3457"/>
    <w:rsid w:val="00AB66EA"/>
    <w:rsid w:val="00AB7CFB"/>
    <w:rsid w:val="00AC02CC"/>
    <w:rsid w:val="00AC1F27"/>
    <w:rsid w:val="00AC2A14"/>
    <w:rsid w:val="00AC2B1A"/>
    <w:rsid w:val="00AC4494"/>
    <w:rsid w:val="00AC60DF"/>
    <w:rsid w:val="00AD074B"/>
    <w:rsid w:val="00AD294E"/>
    <w:rsid w:val="00AD315F"/>
    <w:rsid w:val="00AD7A6D"/>
    <w:rsid w:val="00AD7D7B"/>
    <w:rsid w:val="00AE0869"/>
    <w:rsid w:val="00AE09FD"/>
    <w:rsid w:val="00AE0E05"/>
    <w:rsid w:val="00AE0F67"/>
    <w:rsid w:val="00AE1990"/>
    <w:rsid w:val="00AE2596"/>
    <w:rsid w:val="00AE2F72"/>
    <w:rsid w:val="00AF2E85"/>
    <w:rsid w:val="00AF54AD"/>
    <w:rsid w:val="00AF5616"/>
    <w:rsid w:val="00B0108E"/>
    <w:rsid w:val="00B01F8E"/>
    <w:rsid w:val="00B03B87"/>
    <w:rsid w:val="00B11125"/>
    <w:rsid w:val="00B13D0E"/>
    <w:rsid w:val="00B1519A"/>
    <w:rsid w:val="00B166BC"/>
    <w:rsid w:val="00B16C53"/>
    <w:rsid w:val="00B212E4"/>
    <w:rsid w:val="00B2148C"/>
    <w:rsid w:val="00B216E9"/>
    <w:rsid w:val="00B23244"/>
    <w:rsid w:val="00B233A1"/>
    <w:rsid w:val="00B24A53"/>
    <w:rsid w:val="00B27C9F"/>
    <w:rsid w:val="00B31449"/>
    <w:rsid w:val="00B31EF3"/>
    <w:rsid w:val="00B33248"/>
    <w:rsid w:val="00B33DAE"/>
    <w:rsid w:val="00B3774E"/>
    <w:rsid w:val="00B37944"/>
    <w:rsid w:val="00B405D2"/>
    <w:rsid w:val="00B479C3"/>
    <w:rsid w:val="00B5058B"/>
    <w:rsid w:val="00B51078"/>
    <w:rsid w:val="00B513BF"/>
    <w:rsid w:val="00B51A70"/>
    <w:rsid w:val="00B51B02"/>
    <w:rsid w:val="00B521D2"/>
    <w:rsid w:val="00B533CB"/>
    <w:rsid w:val="00B54AE6"/>
    <w:rsid w:val="00B562AF"/>
    <w:rsid w:val="00B602D9"/>
    <w:rsid w:val="00B64017"/>
    <w:rsid w:val="00B64EAA"/>
    <w:rsid w:val="00B64F9A"/>
    <w:rsid w:val="00B667DD"/>
    <w:rsid w:val="00B671A5"/>
    <w:rsid w:val="00B706D9"/>
    <w:rsid w:val="00B71345"/>
    <w:rsid w:val="00B72059"/>
    <w:rsid w:val="00B7507E"/>
    <w:rsid w:val="00B7531D"/>
    <w:rsid w:val="00B75D7E"/>
    <w:rsid w:val="00B76D8D"/>
    <w:rsid w:val="00B77BC9"/>
    <w:rsid w:val="00B823A0"/>
    <w:rsid w:val="00B8259C"/>
    <w:rsid w:val="00B84188"/>
    <w:rsid w:val="00B85504"/>
    <w:rsid w:val="00B862AB"/>
    <w:rsid w:val="00B8781C"/>
    <w:rsid w:val="00B904E8"/>
    <w:rsid w:val="00B90923"/>
    <w:rsid w:val="00B91AA1"/>
    <w:rsid w:val="00B938FB"/>
    <w:rsid w:val="00B93E04"/>
    <w:rsid w:val="00B96F07"/>
    <w:rsid w:val="00B97D5C"/>
    <w:rsid w:val="00BA2665"/>
    <w:rsid w:val="00BA4CDA"/>
    <w:rsid w:val="00BB1662"/>
    <w:rsid w:val="00BB1B1B"/>
    <w:rsid w:val="00BB3A7A"/>
    <w:rsid w:val="00BB5419"/>
    <w:rsid w:val="00BB54CB"/>
    <w:rsid w:val="00BB5919"/>
    <w:rsid w:val="00BB61E4"/>
    <w:rsid w:val="00BC0416"/>
    <w:rsid w:val="00BC1AA2"/>
    <w:rsid w:val="00BC2290"/>
    <w:rsid w:val="00BC7193"/>
    <w:rsid w:val="00BC73A3"/>
    <w:rsid w:val="00BC7B11"/>
    <w:rsid w:val="00BD1942"/>
    <w:rsid w:val="00BD4A7A"/>
    <w:rsid w:val="00BD7F8E"/>
    <w:rsid w:val="00BE17D5"/>
    <w:rsid w:val="00BE36C8"/>
    <w:rsid w:val="00BE458A"/>
    <w:rsid w:val="00BE4B4B"/>
    <w:rsid w:val="00BE74A9"/>
    <w:rsid w:val="00BF0B38"/>
    <w:rsid w:val="00BF4E0E"/>
    <w:rsid w:val="00BF7976"/>
    <w:rsid w:val="00BF7CC5"/>
    <w:rsid w:val="00C01502"/>
    <w:rsid w:val="00C02782"/>
    <w:rsid w:val="00C05843"/>
    <w:rsid w:val="00C0721D"/>
    <w:rsid w:val="00C1047D"/>
    <w:rsid w:val="00C11C81"/>
    <w:rsid w:val="00C13F15"/>
    <w:rsid w:val="00C149A7"/>
    <w:rsid w:val="00C15073"/>
    <w:rsid w:val="00C163C9"/>
    <w:rsid w:val="00C20CBB"/>
    <w:rsid w:val="00C20F7F"/>
    <w:rsid w:val="00C304D4"/>
    <w:rsid w:val="00C31EC0"/>
    <w:rsid w:val="00C337B7"/>
    <w:rsid w:val="00C33CE6"/>
    <w:rsid w:val="00C34B34"/>
    <w:rsid w:val="00C36673"/>
    <w:rsid w:val="00C36817"/>
    <w:rsid w:val="00C409F4"/>
    <w:rsid w:val="00C419E3"/>
    <w:rsid w:val="00C441B3"/>
    <w:rsid w:val="00C46F79"/>
    <w:rsid w:val="00C47118"/>
    <w:rsid w:val="00C47FA7"/>
    <w:rsid w:val="00C50288"/>
    <w:rsid w:val="00C50927"/>
    <w:rsid w:val="00C50B87"/>
    <w:rsid w:val="00C553C7"/>
    <w:rsid w:val="00C5793A"/>
    <w:rsid w:val="00C6117E"/>
    <w:rsid w:val="00C61882"/>
    <w:rsid w:val="00C6496C"/>
    <w:rsid w:val="00C64A43"/>
    <w:rsid w:val="00C72884"/>
    <w:rsid w:val="00C736A3"/>
    <w:rsid w:val="00C74D72"/>
    <w:rsid w:val="00C7501D"/>
    <w:rsid w:val="00C7541E"/>
    <w:rsid w:val="00C75A93"/>
    <w:rsid w:val="00C7681C"/>
    <w:rsid w:val="00C77839"/>
    <w:rsid w:val="00C80B10"/>
    <w:rsid w:val="00C81915"/>
    <w:rsid w:val="00C81F30"/>
    <w:rsid w:val="00C83324"/>
    <w:rsid w:val="00C83712"/>
    <w:rsid w:val="00C861A0"/>
    <w:rsid w:val="00C86A4A"/>
    <w:rsid w:val="00C91A17"/>
    <w:rsid w:val="00C91BD4"/>
    <w:rsid w:val="00C929D5"/>
    <w:rsid w:val="00C92A48"/>
    <w:rsid w:val="00C92ACF"/>
    <w:rsid w:val="00C9324C"/>
    <w:rsid w:val="00C94968"/>
    <w:rsid w:val="00C97632"/>
    <w:rsid w:val="00CA0113"/>
    <w:rsid w:val="00CA0AA3"/>
    <w:rsid w:val="00CA2377"/>
    <w:rsid w:val="00CA240E"/>
    <w:rsid w:val="00CA5B64"/>
    <w:rsid w:val="00CA62DC"/>
    <w:rsid w:val="00CB03A8"/>
    <w:rsid w:val="00CB0784"/>
    <w:rsid w:val="00CB4200"/>
    <w:rsid w:val="00CB4B6B"/>
    <w:rsid w:val="00CB4E23"/>
    <w:rsid w:val="00CB5F6C"/>
    <w:rsid w:val="00CB7E34"/>
    <w:rsid w:val="00CC44D0"/>
    <w:rsid w:val="00CC6786"/>
    <w:rsid w:val="00CC7650"/>
    <w:rsid w:val="00CC78EE"/>
    <w:rsid w:val="00CC7977"/>
    <w:rsid w:val="00CD0C42"/>
    <w:rsid w:val="00CD15AC"/>
    <w:rsid w:val="00CD2421"/>
    <w:rsid w:val="00CD59EB"/>
    <w:rsid w:val="00CD709C"/>
    <w:rsid w:val="00CD7240"/>
    <w:rsid w:val="00CD79CC"/>
    <w:rsid w:val="00CE1855"/>
    <w:rsid w:val="00CE2020"/>
    <w:rsid w:val="00CE25C5"/>
    <w:rsid w:val="00CE713B"/>
    <w:rsid w:val="00CE7493"/>
    <w:rsid w:val="00CF2167"/>
    <w:rsid w:val="00CF3067"/>
    <w:rsid w:val="00CF6721"/>
    <w:rsid w:val="00D06A2C"/>
    <w:rsid w:val="00D06C86"/>
    <w:rsid w:val="00D12DCE"/>
    <w:rsid w:val="00D135DE"/>
    <w:rsid w:val="00D1596B"/>
    <w:rsid w:val="00D20D03"/>
    <w:rsid w:val="00D217CB"/>
    <w:rsid w:val="00D221BB"/>
    <w:rsid w:val="00D237A8"/>
    <w:rsid w:val="00D24AC9"/>
    <w:rsid w:val="00D24FE1"/>
    <w:rsid w:val="00D25E03"/>
    <w:rsid w:val="00D2627B"/>
    <w:rsid w:val="00D308ED"/>
    <w:rsid w:val="00D30F79"/>
    <w:rsid w:val="00D3132A"/>
    <w:rsid w:val="00D31399"/>
    <w:rsid w:val="00D31E3A"/>
    <w:rsid w:val="00D32C59"/>
    <w:rsid w:val="00D376F8"/>
    <w:rsid w:val="00D37D72"/>
    <w:rsid w:val="00D45CEF"/>
    <w:rsid w:val="00D521B7"/>
    <w:rsid w:val="00D521EC"/>
    <w:rsid w:val="00D52EEB"/>
    <w:rsid w:val="00D535B6"/>
    <w:rsid w:val="00D5409F"/>
    <w:rsid w:val="00D553E4"/>
    <w:rsid w:val="00D55DEE"/>
    <w:rsid w:val="00D57CA0"/>
    <w:rsid w:val="00D62479"/>
    <w:rsid w:val="00D62558"/>
    <w:rsid w:val="00D7050D"/>
    <w:rsid w:val="00D708CA"/>
    <w:rsid w:val="00D71DD0"/>
    <w:rsid w:val="00D73671"/>
    <w:rsid w:val="00D73AB2"/>
    <w:rsid w:val="00D74921"/>
    <w:rsid w:val="00D753FB"/>
    <w:rsid w:val="00D83955"/>
    <w:rsid w:val="00D83C7F"/>
    <w:rsid w:val="00D83CDF"/>
    <w:rsid w:val="00D90335"/>
    <w:rsid w:val="00D91D92"/>
    <w:rsid w:val="00D924E2"/>
    <w:rsid w:val="00D92A80"/>
    <w:rsid w:val="00D9335B"/>
    <w:rsid w:val="00D94661"/>
    <w:rsid w:val="00D94D22"/>
    <w:rsid w:val="00D96DAF"/>
    <w:rsid w:val="00DA1E10"/>
    <w:rsid w:val="00DA3890"/>
    <w:rsid w:val="00DA7A1B"/>
    <w:rsid w:val="00DB0591"/>
    <w:rsid w:val="00DB05C9"/>
    <w:rsid w:val="00DB15EA"/>
    <w:rsid w:val="00DB60BD"/>
    <w:rsid w:val="00DB7EF4"/>
    <w:rsid w:val="00DC3878"/>
    <w:rsid w:val="00DC42BA"/>
    <w:rsid w:val="00DC4ADA"/>
    <w:rsid w:val="00DC5433"/>
    <w:rsid w:val="00DC6AAE"/>
    <w:rsid w:val="00DD368C"/>
    <w:rsid w:val="00DD443B"/>
    <w:rsid w:val="00DD7B69"/>
    <w:rsid w:val="00DE61B7"/>
    <w:rsid w:val="00DF0A33"/>
    <w:rsid w:val="00DF0DCA"/>
    <w:rsid w:val="00DF1B19"/>
    <w:rsid w:val="00DF26F8"/>
    <w:rsid w:val="00DF306A"/>
    <w:rsid w:val="00DF4497"/>
    <w:rsid w:val="00E0009F"/>
    <w:rsid w:val="00E008A9"/>
    <w:rsid w:val="00E00C5D"/>
    <w:rsid w:val="00E0167B"/>
    <w:rsid w:val="00E0294A"/>
    <w:rsid w:val="00E13A2C"/>
    <w:rsid w:val="00E141D7"/>
    <w:rsid w:val="00E147C3"/>
    <w:rsid w:val="00E167C4"/>
    <w:rsid w:val="00E16A79"/>
    <w:rsid w:val="00E20FDC"/>
    <w:rsid w:val="00E2120A"/>
    <w:rsid w:val="00E22B9D"/>
    <w:rsid w:val="00E24F37"/>
    <w:rsid w:val="00E279D3"/>
    <w:rsid w:val="00E27CE7"/>
    <w:rsid w:val="00E358B6"/>
    <w:rsid w:val="00E37C4F"/>
    <w:rsid w:val="00E40944"/>
    <w:rsid w:val="00E41293"/>
    <w:rsid w:val="00E42008"/>
    <w:rsid w:val="00E439A6"/>
    <w:rsid w:val="00E47BC4"/>
    <w:rsid w:val="00E51159"/>
    <w:rsid w:val="00E561BC"/>
    <w:rsid w:val="00E60BE1"/>
    <w:rsid w:val="00E62C60"/>
    <w:rsid w:val="00E64D34"/>
    <w:rsid w:val="00E663EF"/>
    <w:rsid w:val="00E66FB7"/>
    <w:rsid w:val="00E74E0F"/>
    <w:rsid w:val="00E75026"/>
    <w:rsid w:val="00E80230"/>
    <w:rsid w:val="00E83753"/>
    <w:rsid w:val="00E856DA"/>
    <w:rsid w:val="00E86317"/>
    <w:rsid w:val="00E87B7E"/>
    <w:rsid w:val="00E93F13"/>
    <w:rsid w:val="00E94BD7"/>
    <w:rsid w:val="00E9501F"/>
    <w:rsid w:val="00E95A36"/>
    <w:rsid w:val="00E97F00"/>
    <w:rsid w:val="00EA00AC"/>
    <w:rsid w:val="00EA275A"/>
    <w:rsid w:val="00EA2A48"/>
    <w:rsid w:val="00EA2C59"/>
    <w:rsid w:val="00EA7201"/>
    <w:rsid w:val="00EA737D"/>
    <w:rsid w:val="00EA7BFB"/>
    <w:rsid w:val="00EB0AFC"/>
    <w:rsid w:val="00EB1134"/>
    <w:rsid w:val="00EB3EAD"/>
    <w:rsid w:val="00EB46BC"/>
    <w:rsid w:val="00EB4E3A"/>
    <w:rsid w:val="00EB69E3"/>
    <w:rsid w:val="00EC1816"/>
    <w:rsid w:val="00EC24E8"/>
    <w:rsid w:val="00EC2611"/>
    <w:rsid w:val="00EC467D"/>
    <w:rsid w:val="00EC5532"/>
    <w:rsid w:val="00EC5EB0"/>
    <w:rsid w:val="00EC7098"/>
    <w:rsid w:val="00ED1283"/>
    <w:rsid w:val="00ED518B"/>
    <w:rsid w:val="00ED61EF"/>
    <w:rsid w:val="00ED6234"/>
    <w:rsid w:val="00ED6D14"/>
    <w:rsid w:val="00EE0A49"/>
    <w:rsid w:val="00EE0C37"/>
    <w:rsid w:val="00EE1B7C"/>
    <w:rsid w:val="00EE3BBD"/>
    <w:rsid w:val="00EE44E1"/>
    <w:rsid w:val="00EE7E28"/>
    <w:rsid w:val="00EF0E57"/>
    <w:rsid w:val="00EF2F7F"/>
    <w:rsid w:val="00EF58BC"/>
    <w:rsid w:val="00EF5F2D"/>
    <w:rsid w:val="00F01082"/>
    <w:rsid w:val="00F02292"/>
    <w:rsid w:val="00F0467D"/>
    <w:rsid w:val="00F1000D"/>
    <w:rsid w:val="00F10126"/>
    <w:rsid w:val="00F116F7"/>
    <w:rsid w:val="00F139B2"/>
    <w:rsid w:val="00F141A2"/>
    <w:rsid w:val="00F14DE1"/>
    <w:rsid w:val="00F1544B"/>
    <w:rsid w:val="00F23F9C"/>
    <w:rsid w:val="00F24686"/>
    <w:rsid w:val="00F26DC2"/>
    <w:rsid w:val="00F274DE"/>
    <w:rsid w:val="00F31238"/>
    <w:rsid w:val="00F349BD"/>
    <w:rsid w:val="00F36B26"/>
    <w:rsid w:val="00F36F23"/>
    <w:rsid w:val="00F371ED"/>
    <w:rsid w:val="00F4045C"/>
    <w:rsid w:val="00F4091B"/>
    <w:rsid w:val="00F411EA"/>
    <w:rsid w:val="00F43C56"/>
    <w:rsid w:val="00F45C33"/>
    <w:rsid w:val="00F45FD9"/>
    <w:rsid w:val="00F46790"/>
    <w:rsid w:val="00F46C1D"/>
    <w:rsid w:val="00F521B7"/>
    <w:rsid w:val="00F536EE"/>
    <w:rsid w:val="00F5792F"/>
    <w:rsid w:val="00F602F0"/>
    <w:rsid w:val="00F6091C"/>
    <w:rsid w:val="00F61A10"/>
    <w:rsid w:val="00F65BB9"/>
    <w:rsid w:val="00F67F77"/>
    <w:rsid w:val="00F711A7"/>
    <w:rsid w:val="00F72889"/>
    <w:rsid w:val="00F74F3A"/>
    <w:rsid w:val="00F752CF"/>
    <w:rsid w:val="00F7583D"/>
    <w:rsid w:val="00F77B80"/>
    <w:rsid w:val="00F77F1B"/>
    <w:rsid w:val="00F810A9"/>
    <w:rsid w:val="00F83997"/>
    <w:rsid w:val="00F84047"/>
    <w:rsid w:val="00F86DDC"/>
    <w:rsid w:val="00F90E09"/>
    <w:rsid w:val="00F93F96"/>
    <w:rsid w:val="00F94A31"/>
    <w:rsid w:val="00F9641F"/>
    <w:rsid w:val="00F9711C"/>
    <w:rsid w:val="00FA0020"/>
    <w:rsid w:val="00FA21F1"/>
    <w:rsid w:val="00FA248C"/>
    <w:rsid w:val="00FA33F6"/>
    <w:rsid w:val="00FA4D37"/>
    <w:rsid w:val="00FA611F"/>
    <w:rsid w:val="00FA69F3"/>
    <w:rsid w:val="00FB4465"/>
    <w:rsid w:val="00FB6A93"/>
    <w:rsid w:val="00FC027F"/>
    <w:rsid w:val="00FC0801"/>
    <w:rsid w:val="00FC198B"/>
    <w:rsid w:val="00FC20CE"/>
    <w:rsid w:val="00FC2147"/>
    <w:rsid w:val="00FC304C"/>
    <w:rsid w:val="00FD0404"/>
    <w:rsid w:val="00FD16EB"/>
    <w:rsid w:val="00FD1791"/>
    <w:rsid w:val="00FD6488"/>
    <w:rsid w:val="00FD759D"/>
    <w:rsid w:val="00FE16FB"/>
    <w:rsid w:val="00FE45C4"/>
    <w:rsid w:val="00FE51FD"/>
    <w:rsid w:val="00FE6428"/>
    <w:rsid w:val="00FE7AB6"/>
    <w:rsid w:val="00FF1FE6"/>
    <w:rsid w:val="00FF27A7"/>
    <w:rsid w:val="00FF2BBE"/>
    <w:rsid w:val="00FF3548"/>
    <w:rsid w:val="00FF5C0C"/>
    <w:rsid w:val="00FF680C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E0A49"/>
    <w:rPr>
      <w:rFonts w:ascii="Verdana" w:hAnsi="Verdana" w:cs="Verdana"/>
      <w:sz w:val="18"/>
      <w:szCs w:val="18"/>
      <w:lang w:val="en-GB" w:eastAsia="zh-CN"/>
    </w:rPr>
  </w:style>
  <w:style w:type="paragraph" w:styleId="Nadpis1">
    <w:name w:val="heading 1"/>
    <w:basedOn w:val="No-numheading1Agency"/>
    <w:next w:val="BodytextAgency"/>
    <w:qFormat/>
    <w:rsid w:val="00E51159"/>
    <w:rPr>
      <w:noProof/>
    </w:rPr>
  </w:style>
  <w:style w:type="paragraph" w:styleId="Nadpis2">
    <w:name w:val="heading 2"/>
    <w:basedOn w:val="No-numheading2Agency"/>
    <w:next w:val="BodytextAgency"/>
    <w:qFormat/>
    <w:rsid w:val="00E51159"/>
  </w:style>
  <w:style w:type="paragraph" w:styleId="Nadpis3">
    <w:name w:val="heading 3"/>
    <w:basedOn w:val="No-numheading3Agency"/>
    <w:next w:val="BodytextAgency"/>
    <w:qFormat/>
    <w:rsid w:val="00E51159"/>
  </w:style>
  <w:style w:type="paragraph" w:styleId="Nadpis4">
    <w:name w:val="heading 4"/>
    <w:basedOn w:val="No-numheading4Agency"/>
    <w:next w:val="BodytextAgency"/>
    <w:qFormat/>
    <w:rsid w:val="00E51159"/>
  </w:style>
  <w:style w:type="paragraph" w:styleId="Nadpis5">
    <w:name w:val="heading 5"/>
    <w:basedOn w:val="Normln"/>
    <w:next w:val="Normln"/>
    <w:qFormat/>
    <w:rsid w:val="00E51159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Nadpis6">
    <w:name w:val="heading 6"/>
    <w:basedOn w:val="No-numheading6Agency"/>
    <w:next w:val="BodytextAgency"/>
    <w:qFormat/>
    <w:rsid w:val="00E51159"/>
  </w:style>
  <w:style w:type="paragraph" w:styleId="Nadpis7">
    <w:name w:val="heading 7"/>
    <w:basedOn w:val="No-numheading7Agency"/>
    <w:next w:val="BodytextAgency"/>
    <w:qFormat/>
    <w:rsid w:val="00E51159"/>
  </w:style>
  <w:style w:type="paragraph" w:styleId="Nadpis8">
    <w:name w:val="heading 8"/>
    <w:basedOn w:val="No-numheading8Agency"/>
    <w:next w:val="BodytextAgency"/>
    <w:qFormat/>
    <w:rsid w:val="00E51159"/>
  </w:style>
  <w:style w:type="paragraph" w:styleId="Nadpis9">
    <w:name w:val="heading 9"/>
    <w:basedOn w:val="No-numheading9Agency"/>
    <w:next w:val="BodytextAgency"/>
    <w:qFormat/>
    <w:rsid w:val="00E511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20"/>
      <w:szCs w:val="20"/>
      <w:lang w:eastAsia="en-US"/>
    </w:rPr>
  </w:style>
  <w:style w:type="paragraph" w:styleId="Zpat">
    <w:name w:val="footer"/>
    <w:basedOn w:val="Normln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slostrnky">
    <w:name w:val="page number"/>
    <w:basedOn w:val="Standardnpsmoodstavce"/>
    <w:semiHidden/>
    <w:rsid w:val="00E51159"/>
  </w:style>
  <w:style w:type="paragraph" w:customStyle="1" w:styleId="FooterAgency">
    <w:name w:val="Footer (Agency)"/>
    <w:basedOn w:val="Normln"/>
    <w:link w:val="FooterAgencyCharChar"/>
    <w:rsid w:val="003369A3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ln"/>
    <w:link w:val="FooterblueAgencyCharChar"/>
    <w:rsid w:val="003369A3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Normlntabulka"/>
    <w:semiHidden/>
    <w:rsid w:val="00E51159"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@Dotum" w:hAnsi="@Dotum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3369A3"/>
    <w:rPr>
      <w:rFonts w:ascii="Verdana" w:eastAsia="Verdana" w:hAnsi="Verdana" w:cs="Verdana"/>
      <w:color w:val="6D6F71"/>
      <w:sz w:val="14"/>
      <w:szCs w:val="14"/>
      <w:lang w:eastAsia="en-GB"/>
    </w:rPr>
  </w:style>
  <w:style w:type="paragraph" w:customStyle="1" w:styleId="PagenumberAgency">
    <w:name w:val="Page number (Agency)"/>
    <w:basedOn w:val="Normln"/>
    <w:next w:val="Normln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FooterblueAgencyCharChar">
    <w:name w:val="Footer blue (Agency) Char Char"/>
    <w:link w:val="FooterblueAgency"/>
    <w:rsid w:val="003369A3"/>
    <w:rPr>
      <w:rFonts w:ascii="Verdana" w:eastAsia="Verdana" w:hAnsi="Verdana" w:cs="Verdana"/>
      <w:b/>
      <w:color w:val="003399"/>
      <w:sz w:val="13"/>
      <w:szCs w:val="14"/>
      <w:lang w:eastAsia="en-GB"/>
    </w:rPr>
  </w:style>
  <w:style w:type="paragraph" w:styleId="Zkladntext">
    <w:name w:val="Body Text"/>
    <w:basedOn w:val="Normln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ln"/>
    <w:link w:val="BodytextAgencyChar"/>
    <w:qFormat/>
    <w:rsid w:val="00E51159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Bezseznamu"/>
    <w:rsid w:val="00E51159"/>
    <w:pPr>
      <w:numPr>
        <w:numId w:val="14"/>
      </w:numPr>
    </w:pPr>
  </w:style>
  <w:style w:type="paragraph" w:customStyle="1" w:styleId="DisclaimerAgency">
    <w:name w:val="Disclaimer (Agency)"/>
    <w:basedOn w:val="Normln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ln"/>
    <w:next w:val="BodytextAgency"/>
    <w:rsid w:val="00E51159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ln"/>
    <w:next w:val="DocsubtitleAgency"/>
    <w:rsid w:val="00E51159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ln"/>
    <w:next w:val="BodytextAgency"/>
    <w:rsid w:val="00E51159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Odkaznavysvtlivky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Textvysvtlivek">
    <w:name w:val="endnote text"/>
    <w:basedOn w:val="Normln"/>
    <w:semiHidden/>
    <w:rsid w:val="00E51159"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ln"/>
    <w:semiHidden/>
    <w:rsid w:val="00E51159"/>
    <w:rPr>
      <w:rFonts w:eastAsia="Verdana"/>
      <w:sz w:val="15"/>
      <w:lang w:eastAsia="en-GB"/>
    </w:rPr>
  </w:style>
  <w:style w:type="paragraph" w:customStyle="1" w:styleId="FigureAgency">
    <w:name w:val="Figure (Agency)"/>
    <w:basedOn w:val="Normln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ln"/>
    <w:next w:val="FigureAgency"/>
    <w:semiHidden/>
    <w:rsid w:val="00E51159"/>
    <w:pPr>
      <w:keepNext/>
      <w:numPr>
        <w:numId w:val="15"/>
      </w:numPr>
      <w:spacing w:before="240" w:after="120"/>
    </w:pPr>
  </w:style>
  <w:style w:type="character" w:styleId="Znakapoznpodarou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E51159"/>
    <w:rPr>
      <w:rFonts w:ascii="Verdana" w:hAnsi="Verdana"/>
      <w:color w:val="auto"/>
      <w:vertAlign w:val="superscript"/>
    </w:rPr>
  </w:style>
  <w:style w:type="paragraph" w:styleId="Textpoznpodarou">
    <w:name w:val="footnote text"/>
    <w:basedOn w:val="Normln"/>
    <w:semiHidden/>
    <w:rsid w:val="00E51159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ln"/>
    <w:semiHidden/>
    <w:rsid w:val="00E51159"/>
    <w:rPr>
      <w:rFonts w:eastAsia="Verdana"/>
      <w:sz w:val="15"/>
      <w:lang w:eastAsia="en-GB"/>
    </w:rPr>
  </w:style>
  <w:style w:type="paragraph" w:customStyle="1" w:styleId="HeaderAgency">
    <w:name w:val="Header (Agency)"/>
    <w:basedOn w:val="Normln"/>
    <w:semiHidden/>
    <w:rsid w:val="00E51159"/>
    <w:rPr>
      <w:rFonts w:eastAsia="Verdana"/>
      <w:lang w:eastAsia="en-GB"/>
    </w:rPr>
  </w:style>
  <w:style w:type="paragraph" w:customStyle="1" w:styleId="Heading1Agency">
    <w:name w:val="Heading 1 (Agency)"/>
    <w:basedOn w:val="Normln"/>
    <w:next w:val="BodytextAgency"/>
    <w:rsid w:val="00E51159"/>
    <w:pPr>
      <w:keepNext/>
      <w:numPr>
        <w:numId w:val="16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ln"/>
    <w:next w:val="BodytextAgency"/>
    <w:rsid w:val="00E51159"/>
    <w:pPr>
      <w:keepNext/>
      <w:numPr>
        <w:ilvl w:val="1"/>
        <w:numId w:val="16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ln"/>
    <w:next w:val="BodytextAgency"/>
    <w:rsid w:val="00E51159"/>
    <w:pPr>
      <w:keepNext/>
      <w:numPr>
        <w:ilvl w:val="2"/>
        <w:numId w:val="16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semiHidden/>
    <w:rsid w:val="00E51159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semiHidden/>
    <w:rsid w:val="00E51159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ln"/>
    <w:next w:val="BodytextAgency"/>
    <w:rsid w:val="00E51159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ln"/>
    <w:next w:val="BodytextAgency"/>
    <w:rsid w:val="00E51159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rsid w:val="00E51159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semiHidden/>
    <w:rsid w:val="00E51159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semiHidden/>
    <w:rsid w:val="00E51159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rsid w:val="00E51159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No-TOCheadingAgency">
    <w:name w:val="No-TOC heading (Agency)"/>
    <w:basedOn w:val="Normln"/>
    <w:next w:val="BodytextAgency"/>
    <w:rsid w:val="00E51159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Bezseznamu"/>
    <w:rsid w:val="00E51159"/>
    <w:pPr>
      <w:numPr>
        <w:numId w:val="17"/>
      </w:numPr>
    </w:pPr>
  </w:style>
  <w:style w:type="paragraph" w:customStyle="1" w:styleId="RefAgency">
    <w:name w:val="Ref. (Agency)"/>
    <w:basedOn w:val="Normln"/>
    <w:semiHidden/>
    <w:rsid w:val="00E51159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Normlntabulka"/>
    <w:semiHidden/>
    <w:rsid w:val="00986272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Verdana" w:hAnsi="Verdana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AngsanaUPC" w:hAnsi="AngsanaUPC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Normlntabulka"/>
    <w:semiHidden/>
    <w:rsid w:val="00E51159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AngsanaUPC" w:hAnsi="AngsanaUPC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ln"/>
    <w:next w:val="BodytextAgency"/>
    <w:qFormat/>
    <w:rsid w:val="00E51159"/>
    <w:pPr>
      <w:keepNext/>
      <w:numPr>
        <w:numId w:val="18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E51159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E51159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E51159"/>
    <w:pPr>
      <w:spacing w:before="60" w:after="240" w:line="240" w:lineRule="auto"/>
    </w:pPr>
    <w:rPr>
      <w:sz w:val="16"/>
      <w:szCs w:val="16"/>
    </w:rPr>
  </w:style>
  <w:style w:type="paragraph" w:styleId="Obsah1">
    <w:name w:val="toc 1"/>
    <w:basedOn w:val="Normln"/>
    <w:next w:val="BodytextAgency"/>
    <w:semiHidden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Obsah2">
    <w:name w:val="toc 2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Obsah3">
    <w:name w:val="toc 3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Obsah4">
    <w:name w:val="toc 4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Obsah5">
    <w:name w:val="toc 5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Obsah6">
    <w:name w:val="toc 6"/>
    <w:basedOn w:val="Normln"/>
    <w:next w:val="BodytextAgency"/>
    <w:autoRedefine/>
    <w:semiHidden/>
    <w:rsid w:val="00E51159"/>
    <w:pPr>
      <w:spacing w:after="57" w:line="240" w:lineRule="exact"/>
    </w:pPr>
    <w:rPr>
      <w:rFonts w:eastAsia="Times New Roman"/>
    </w:rPr>
  </w:style>
  <w:style w:type="paragraph" w:styleId="Obsah7">
    <w:name w:val="toc 7"/>
    <w:basedOn w:val="Normln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Obsah8">
    <w:name w:val="toc 8"/>
    <w:basedOn w:val="Normln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Obsah9">
    <w:name w:val="toc 9"/>
    <w:basedOn w:val="Normln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numbering" w:styleId="111111">
    <w:name w:val="Outline List 2"/>
    <w:basedOn w:val="Bezseznamu"/>
    <w:semiHidden/>
    <w:rsid w:val="00E51159"/>
    <w:pPr>
      <w:numPr>
        <w:numId w:val="1"/>
      </w:numPr>
    </w:pPr>
  </w:style>
  <w:style w:type="numbering" w:styleId="1ai">
    <w:name w:val="Outline List 1"/>
    <w:basedOn w:val="Bezseznamu"/>
    <w:semiHidden/>
    <w:rsid w:val="00E51159"/>
    <w:pPr>
      <w:numPr>
        <w:numId w:val="2"/>
      </w:numPr>
    </w:pPr>
  </w:style>
  <w:style w:type="numbering" w:styleId="lnekoddl">
    <w:name w:val="Outline List 3"/>
    <w:basedOn w:val="Bezseznamu"/>
    <w:semiHidden/>
    <w:rsid w:val="00E51159"/>
    <w:pPr>
      <w:numPr>
        <w:numId w:val="3"/>
      </w:numPr>
    </w:pPr>
  </w:style>
  <w:style w:type="paragraph" w:styleId="Textbubliny">
    <w:name w:val="Balloon Text"/>
    <w:basedOn w:val="Normln"/>
    <w:semiHidden/>
    <w:rsid w:val="00E51159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semiHidden/>
    <w:rsid w:val="00E51159"/>
    <w:pPr>
      <w:spacing w:after="120"/>
      <w:ind w:left="1440" w:right="1440"/>
    </w:pPr>
  </w:style>
  <w:style w:type="paragraph" w:styleId="Zkladntext2">
    <w:name w:val="Body Text 2"/>
    <w:basedOn w:val="Normln"/>
    <w:semiHidden/>
    <w:rsid w:val="00E51159"/>
    <w:pPr>
      <w:spacing w:after="120" w:line="480" w:lineRule="auto"/>
    </w:pPr>
  </w:style>
  <w:style w:type="paragraph" w:styleId="Zkladntext3">
    <w:name w:val="Body Text 3"/>
    <w:basedOn w:val="Normln"/>
    <w:semiHidden/>
    <w:rsid w:val="00E51159"/>
    <w:pPr>
      <w:spacing w:after="120"/>
    </w:pPr>
    <w:rPr>
      <w:sz w:val="16"/>
      <w:szCs w:val="16"/>
    </w:rPr>
  </w:style>
  <w:style w:type="paragraph" w:styleId="Zkladntext-prvnodsazen">
    <w:name w:val="Body Text First Indent"/>
    <w:basedOn w:val="Zkladntext"/>
    <w:semiHidden/>
    <w:rsid w:val="00E51159"/>
    <w:pPr>
      <w:spacing w:after="120" w:line="240" w:lineRule="auto"/>
      <w:ind w:firstLine="210"/>
    </w:pPr>
  </w:style>
  <w:style w:type="paragraph" w:styleId="Zkladntextodsazen">
    <w:name w:val="Body Text Indent"/>
    <w:basedOn w:val="Normln"/>
    <w:semiHidden/>
    <w:rsid w:val="00E51159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E51159"/>
    <w:pPr>
      <w:ind w:firstLine="210"/>
    </w:pPr>
  </w:style>
  <w:style w:type="paragraph" w:styleId="Zkladntextodsazen2">
    <w:name w:val="Body Text Indent 2"/>
    <w:basedOn w:val="Normln"/>
    <w:semiHidden/>
    <w:rsid w:val="00E51159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E51159"/>
    <w:pPr>
      <w:spacing w:after="120"/>
      <w:ind w:left="283"/>
    </w:pPr>
    <w:rPr>
      <w:sz w:val="16"/>
      <w:szCs w:val="16"/>
    </w:rPr>
  </w:style>
  <w:style w:type="paragraph" w:styleId="Titulek">
    <w:name w:val="caption"/>
    <w:basedOn w:val="Normln"/>
    <w:next w:val="Normln"/>
    <w:qFormat/>
    <w:rsid w:val="00E51159"/>
    <w:rPr>
      <w:b/>
      <w:bCs/>
      <w:sz w:val="20"/>
      <w:szCs w:val="20"/>
    </w:rPr>
  </w:style>
  <w:style w:type="paragraph" w:styleId="Zvr">
    <w:name w:val="Closing"/>
    <w:basedOn w:val="Normln"/>
    <w:semiHidden/>
    <w:rsid w:val="00E51159"/>
    <w:pPr>
      <w:ind w:left="4252"/>
    </w:pPr>
  </w:style>
  <w:style w:type="character" w:styleId="Odkaznakoment">
    <w:name w:val="annotation reference"/>
    <w:rsid w:val="00E511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5115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51159"/>
    <w:rPr>
      <w:b/>
      <w:bCs/>
    </w:rPr>
  </w:style>
  <w:style w:type="paragraph" w:styleId="Datum">
    <w:name w:val="Date"/>
    <w:basedOn w:val="Normln"/>
    <w:next w:val="Normln"/>
    <w:semiHidden/>
    <w:rsid w:val="00E51159"/>
  </w:style>
  <w:style w:type="paragraph" w:styleId="Rozloendokumentu">
    <w:name w:val="Document Map"/>
    <w:basedOn w:val="Normln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pise-mailu">
    <w:name w:val="E-mail Signature"/>
    <w:basedOn w:val="Normln"/>
    <w:semiHidden/>
    <w:rsid w:val="00E51159"/>
  </w:style>
  <w:style w:type="character" w:styleId="Zvraznn">
    <w:name w:val="Emphasis"/>
    <w:qFormat/>
    <w:rsid w:val="00E51159"/>
    <w:rPr>
      <w:i/>
      <w:iCs/>
    </w:rPr>
  </w:style>
  <w:style w:type="paragraph" w:styleId="Adresanaoblku">
    <w:name w:val="envelope address"/>
    <w:basedOn w:val="Normln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ptenadresanaoblku">
    <w:name w:val="envelope return"/>
    <w:basedOn w:val="Normln"/>
    <w:semiHidden/>
    <w:rsid w:val="00E51159"/>
    <w:rPr>
      <w:rFonts w:ascii="Arial" w:hAnsi="Arial" w:cs="Arial"/>
      <w:sz w:val="20"/>
      <w:szCs w:val="20"/>
    </w:rPr>
  </w:style>
  <w:style w:type="character" w:styleId="Sledovanodkaz">
    <w:name w:val="FollowedHyperlink"/>
    <w:semiHidden/>
    <w:rsid w:val="00E51159"/>
    <w:rPr>
      <w:color w:val="800080"/>
      <w:u w:val="single"/>
    </w:rPr>
  </w:style>
  <w:style w:type="character" w:styleId="AkronymHTML">
    <w:name w:val="HTML Acronym"/>
    <w:basedOn w:val="Standardnpsmoodstavce"/>
    <w:semiHidden/>
    <w:rsid w:val="00E51159"/>
  </w:style>
  <w:style w:type="paragraph" w:styleId="AdresaHTML">
    <w:name w:val="HTML Address"/>
    <w:basedOn w:val="Normln"/>
    <w:semiHidden/>
    <w:rsid w:val="00E51159"/>
    <w:rPr>
      <w:i/>
      <w:iCs/>
    </w:rPr>
  </w:style>
  <w:style w:type="character" w:styleId="CittHTML">
    <w:name w:val="HTML Cite"/>
    <w:semiHidden/>
    <w:rsid w:val="00E51159"/>
    <w:rPr>
      <w:i/>
      <w:iCs/>
    </w:rPr>
  </w:style>
  <w:style w:type="character" w:styleId="KdHTML">
    <w:name w:val="HTML Code"/>
    <w:semiHidden/>
    <w:rsid w:val="00E51159"/>
    <w:rPr>
      <w:rFonts w:ascii="Courier New" w:hAnsi="Courier New" w:cs="Courier New"/>
      <w:sz w:val="20"/>
      <w:szCs w:val="20"/>
    </w:rPr>
  </w:style>
  <w:style w:type="character" w:styleId="DefiniceHTML">
    <w:name w:val="HTML Definition"/>
    <w:semiHidden/>
    <w:rsid w:val="00E51159"/>
    <w:rPr>
      <w:i/>
      <w:iCs/>
    </w:rPr>
  </w:style>
  <w:style w:type="character" w:styleId="KlvesniceHTML">
    <w:name w:val="HTML Keyboard"/>
    <w:semiHidden/>
    <w:rsid w:val="00E51159"/>
    <w:rPr>
      <w:rFonts w:ascii="Courier New" w:hAnsi="Courier New" w:cs="Courier New"/>
      <w:sz w:val="20"/>
      <w:szCs w:val="20"/>
    </w:rPr>
  </w:style>
  <w:style w:type="paragraph" w:styleId="FormtovanvHTML">
    <w:name w:val="HTML Preformatted"/>
    <w:basedOn w:val="Normln"/>
    <w:semiHidden/>
    <w:rsid w:val="00E51159"/>
    <w:rPr>
      <w:rFonts w:ascii="Courier New" w:hAnsi="Courier New" w:cs="Courier New"/>
      <w:sz w:val="20"/>
      <w:szCs w:val="20"/>
    </w:rPr>
  </w:style>
  <w:style w:type="character" w:styleId="UkzkaHTML">
    <w:name w:val="HTML Sample"/>
    <w:semiHidden/>
    <w:rsid w:val="00E51159"/>
    <w:rPr>
      <w:rFonts w:ascii="Courier New" w:hAnsi="Courier New" w:cs="Courier New"/>
    </w:rPr>
  </w:style>
  <w:style w:type="character" w:styleId="PsacstrojHTML">
    <w:name w:val="HTML Typewriter"/>
    <w:semiHidden/>
    <w:rsid w:val="00E51159"/>
    <w:rPr>
      <w:rFonts w:ascii="Courier New" w:hAnsi="Courier New" w:cs="Courier New"/>
      <w:sz w:val="20"/>
      <w:szCs w:val="20"/>
    </w:rPr>
  </w:style>
  <w:style w:type="character" w:styleId="PromnnHTML">
    <w:name w:val="HTML Variable"/>
    <w:semiHidden/>
    <w:rsid w:val="00E51159"/>
    <w:rPr>
      <w:i/>
      <w:iCs/>
    </w:rPr>
  </w:style>
  <w:style w:type="character" w:styleId="Hypertextovodkaz">
    <w:name w:val="Hyperlink"/>
    <w:semiHidden/>
    <w:rsid w:val="00E51159"/>
    <w:rPr>
      <w:color w:val="0000FF"/>
      <w:u w:val="single"/>
    </w:rPr>
  </w:style>
  <w:style w:type="paragraph" w:styleId="Rejstk1">
    <w:name w:val="index 1"/>
    <w:basedOn w:val="Normln"/>
    <w:next w:val="Normln"/>
    <w:semiHidden/>
    <w:rsid w:val="00E51159"/>
    <w:pPr>
      <w:ind w:left="180" w:hanging="180"/>
    </w:pPr>
  </w:style>
  <w:style w:type="paragraph" w:styleId="Rejstk2">
    <w:name w:val="index 2"/>
    <w:basedOn w:val="Normln"/>
    <w:next w:val="Normln"/>
    <w:semiHidden/>
    <w:rsid w:val="00E51159"/>
    <w:pPr>
      <w:ind w:left="360" w:hanging="180"/>
    </w:pPr>
  </w:style>
  <w:style w:type="paragraph" w:styleId="Rejstk3">
    <w:name w:val="index 3"/>
    <w:basedOn w:val="Normln"/>
    <w:next w:val="Normln"/>
    <w:semiHidden/>
    <w:rsid w:val="00E51159"/>
    <w:pPr>
      <w:ind w:left="540" w:hanging="180"/>
    </w:pPr>
  </w:style>
  <w:style w:type="paragraph" w:styleId="Rejstk4">
    <w:name w:val="index 4"/>
    <w:basedOn w:val="Normln"/>
    <w:next w:val="Normln"/>
    <w:semiHidden/>
    <w:rsid w:val="00E51159"/>
    <w:pPr>
      <w:ind w:left="720" w:hanging="180"/>
    </w:pPr>
  </w:style>
  <w:style w:type="paragraph" w:styleId="Rejstk5">
    <w:name w:val="index 5"/>
    <w:basedOn w:val="Normln"/>
    <w:next w:val="Normln"/>
    <w:semiHidden/>
    <w:rsid w:val="00E51159"/>
    <w:pPr>
      <w:ind w:left="900" w:hanging="180"/>
    </w:pPr>
  </w:style>
  <w:style w:type="paragraph" w:styleId="Rejstk6">
    <w:name w:val="index 6"/>
    <w:basedOn w:val="Normln"/>
    <w:next w:val="Normln"/>
    <w:semiHidden/>
    <w:rsid w:val="00E51159"/>
    <w:pPr>
      <w:ind w:left="1080" w:hanging="180"/>
    </w:pPr>
  </w:style>
  <w:style w:type="paragraph" w:styleId="Rejstk7">
    <w:name w:val="index 7"/>
    <w:basedOn w:val="Normln"/>
    <w:next w:val="Normln"/>
    <w:semiHidden/>
    <w:rsid w:val="00E51159"/>
    <w:pPr>
      <w:ind w:left="1260" w:hanging="180"/>
    </w:pPr>
  </w:style>
  <w:style w:type="paragraph" w:styleId="Rejstk8">
    <w:name w:val="index 8"/>
    <w:basedOn w:val="Normln"/>
    <w:next w:val="Normln"/>
    <w:semiHidden/>
    <w:rsid w:val="00E51159"/>
    <w:pPr>
      <w:ind w:left="1440" w:hanging="180"/>
    </w:pPr>
  </w:style>
  <w:style w:type="paragraph" w:styleId="Rejstk9">
    <w:name w:val="index 9"/>
    <w:basedOn w:val="Normln"/>
    <w:next w:val="Normln"/>
    <w:semiHidden/>
    <w:rsid w:val="00E51159"/>
    <w:pPr>
      <w:ind w:left="1620" w:hanging="180"/>
    </w:pPr>
  </w:style>
  <w:style w:type="paragraph" w:styleId="Hlavikarejstku">
    <w:name w:val="index heading"/>
    <w:basedOn w:val="Normln"/>
    <w:next w:val="Rejstk1"/>
    <w:semiHidden/>
    <w:rsid w:val="00E51159"/>
    <w:rPr>
      <w:rFonts w:ascii="Arial" w:hAnsi="Arial" w:cs="Arial"/>
      <w:b/>
      <w:bCs/>
    </w:rPr>
  </w:style>
  <w:style w:type="character" w:styleId="slodku">
    <w:name w:val="line number"/>
    <w:basedOn w:val="Standardnpsmoodstavce"/>
    <w:semiHidden/>
    <w:rsid w:val="00E51159"/>
  </w:style>
  <w:style w:type="paragraph" w:styleId="Seznam">
    <w:name w:val="List"/>
    <w:basedOn w:val="Normln"/>
    <w:semiHidden/>
    <w:rsid w:val="00E51159"/>
    <w:pPr>
      <w:ind w:left="283" w:hanging="283"/>
    </w:pPr>
  </w:style>
  <w:style w:type="paragraph" w:styleId="Seznam2">
    <w:name w:val="List 2"/>
    <w:basedOn w:val="Normln"/>
    <w:semiHidden/>
    <w:rsid w:val="00E51159"/>
    <w:pPr>
      <w:ind w:left="566" w:hanging="283"/>
    </w:pPr>
  </w:style>
  <w:style w:type="paragraph" w:styleId="Seznam3">
    <w:name w:val="List 3"/>
    <w:basedOn w:val="Normln"/>
    <w:semiHidden/>
    <w:rsid w:val="00E51159"/>
    <w:pPr>
      <w:ind w:left="849" w:hanging="283"/>
    </w:pPr>
  </w:style>
  <w:style w:type="paragraph" w:styleId="Seznam4">
    <w:name w:val="List 4"/>
    <w:basedOn w:val="Normln"/>
    <w:semiHidden/>
    <w:rsid w:val="00E51159"/>
    <w:pPr>
      <w:ind w:left="1132" w:hanging="283"/>
    </w:pPr>
  </w:style>
  <w:style w:type="paragraph" w:styleId="Seznam5">
    <w:name w:val="List 5"/>
    <w:basedOn w:val="Normln"/>
    <w:semiHidden/>
    <w:rsid w:val="00E51159"/>
    <w:pPr>
      <w:ind w:left="1415" w:hanging="283"/>
    </w:pPr>
  </w:style>
  <w:style w:type="paragraph" w:styleId="Seznamsodrkami">
    <w:name w:val="List Bullet"/>
    <w:basedOn w:val="Normln"/>
    <w:semiHidden/>
    <w:rsid w:val="00E51159"/>
    <w:pPr>
      <w:numPr>
        <w:numId w:val="4"/>
      </w:numPr>
    </w:pPr>
  </w:style>
  <w:style w:type="paragraph" w:styleId="Seznamsodrkami2">
    <w:name w:val="List Bullet 2"/>
    <w:basedOn w:val="Normln"/>
    <w:semiHidden/>
    <w:rsid w:val="00E51159"/>
    <w:pPr>
      <w:numPr>
        <w:numId w:val="5"/>
      </w:numPr>
    </w:pPr>
  </w:style>
  <w:style w:type="paragraph" w:styleId="Seznamsodrkami3">
    <w:name w:val="List Bullet 3"/>
    <w:basedOn w:val="Normln"/>
    <w:semiHidden/>
    <w:rsid w:val="00E51159"/>
    <w:pPr>
      <w:numPr>
        <w:numId w:val="6"/>
      </w:numPr>
    </w:pPr>
  </w:style>
  <w:style w:type="paragraph" w:styleId="Seznamsodrkami4">
    <w:name w:val="List Bullet 4"/>
    <w:basedOn w:val="Normln"/>
    <w:semiHidden/>
    <w:rsid w:val="00E51159"/>
    <w:pPr>
      <w:numPr>
        <w:numId w:val="7"/>
      </w:numPr>
    </w:pPr>
  </w:style>
  <w:style w:type="paragraph" w:styleId="Seznamsodrkami5">
    <w:name w:val="List Bullet 5"/>
    <w:basedOn w:val="Normln"/>
    <w:semiHidden/>
    <w:rsid w:val="00E51159"/>
    <w:pPr>
      <w:numPr>
        <w:numId w:val="8"/>
      </w:numPr>
    </w:pPr>
  </w:style>
  <w:style w:type="paragraph" w:styleId="Pokraovnseznamu">
    <w:name w:val="List Continue"/>
    <w:basedOn w:val="Normln"/>
    <w:semiHidden/>
    <w:rsid w:val="00E51159"/>
    <w:pPr>
      <w:spacing w:after="120"/>
      <w:ind w:left="283"/>
    </w:pPr>
  </w:style>
  <w:style w:type="paragraph" w:styleId="Pokraovnseznamu2">
    <w:name w:val="List Continue 2"/>
    <w:basedOn w:val="Normln"/>
    <w:semiHidden/>
    <w:rsid w:val="00E51159"/>
    <w:pPr>
      <w:spacing w:after="120"/>
      <w:ind w:left="566"/>
    </w:pPr>
  </w:style>
  <w:style w:type="paragraph" w:styleId="Pokraovnseznamu3">
    <w:name w:val="List Continue 3"/>
    <w:basedOn w:val="Normln"/>
    <w:semiHidden/>
    <w:rsid w:val="00E51159"/>
    <w:pPr>
      <w:spacing w:after="120"/>
      <w:ind w:left="849"/>
    </w:pPr>
  </w:style>
  <w:style w:type="paragraph" w:styleId="Pokraovnseznamu4">
    <w:name w:val="List Continue 4"/>
    <w:basedOn w:val="Normln"/>
    <w:semiHidden/>
    <w:rsid w:val="00E51159"/>
    <w:pPr>
      <w:spacing w:after="120"/>
      <w:ind w:left="1132"/>
    </w:pPr>
  </w:style>
  <w:style w:type="paragraph" w:styleId="Pokraovnseznamu5">
    <w:name w:val="List Continue 5"/>
    <w:basedOn w:val="Normln"/>
    <w:semiHidden/>
    <w:rsid w:val="00E51159"/>
    <w:pPr>
      <w:spacing w:after="120"/>
      <w:ind w:left="1415"/>
    </w:pPr>
  </w:style>
  <w:style w:type="paragraph" w:styleId="slovanseznam">
    <w:name w:val="List Number"/>
    <w:basedOn w:val="Normln"/>
    <w:semiHidden/>
    <w:rsid w:val="00E51159"/>
    <w:pPr>
      <w:numPr>
        <w:numId w:val="9"/>
      </w:numPr>
    </w:pPr>
  </w:style>
  <w:style w:type="paragraph" w:styleId="slovanseznam2">
    <w:name w:val="List Number 2"/>
    <w:basedOn w:val="Normln"/>
    <w:semiHidden/>
    <w:rsid w:val="00E51159"/>
    <w:pPr>
      <w:numPr>
        <w:numId w:val="10"/>
      </w:numPr>
    </w:pPr>
  </w:style>
  <w:style w:type="paragraph" w:styleId="slovanseznam3">
    <w:name w:val="List Number 3"/>
    <w:basedOn w:val="Normln"/>
    <w:semiHidden/>
    <w:rsid w:val="00E51159"/>
    <w:pPr>
      <w:numPr>
        <w:numId w:val="11"/>
      </w:numPr>
    </w:pPr>
  </w:style>
  <w:style w:type="paragraph" w:styleId="slovanseznam4">
    <w:name w:val="List Number 4"/>
    <w:basedOn w:val="Normln"/>
    <w:semiHidden/>
    <w:rsid w:val="00E51159"/>
    <w:pPr>
      <w:numPr>
        <w:numId w:val="12"/>
      </w:numPr>
    </w:pPr>
  </w:style>
  <w:style w:type="paragraph" w:styleId="slovanseznam5">
    <w:name w:val="List Number 5"/>
    <w:basedOn w:val="Normln"/>
    <w:semiHidden/>
    <w:rsid w:val="00E51159"/>
    <w:pPr>
      <w:numPr>
        <w:numId w:val="13"/>
      </w:numPr>
    </w:pPr>
  </w:style>
  <w:style w:type="paragraph" w:styleId="Textmakra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zh-CN"/>
    </w:rPr>
  </w:style>
  <w:style w:type="paragraph" w:styleId="Zhlavzprvy">
    <w:name w:val="Message Header"/>
    <w:basedOn w:val="Normln"/>
    <w:semiHidden/>
    <w:rsid w:val="00E511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semiHidden/>
    <w:rsid w:val="00E51159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semiHidden/>
    <w:rsid w:val="00E51159"/>
    <w:pPr>
      <w:ind w:left="720"/>
    </w:pPr>
  </w:style>
  <w:style w:type="paragraph" w:styleId="Nadpispoznmky">
    <w:name w:val="Note Heading"/>
    <w:basedOn w:val="Normln"/>
    <w:next w:val="Normln"/>
    <w:semiHidden/>
    <w:rsid w:val="00E51159"/>
  </w:style>
  <w:style w:type="paragraph" w:styleId="Prosttext">
    <w:name w:val="Plain Text"/>
    <w:basedOn w:val="Normln"/>
    <w:semiHidden/>
    <w:rsid w:val="00E51159"/>
    <w:rPr>
      <w:rFonts w:ascii="Courier New" w:hAnsi="Courier New" w:cs="Courier New"/>
      <w:sz w:val="20"/>
      <w:szCs w:val="20"/>
    </w:rPr>
  </w:style>
  <w:style w:type="paragraph" w:styleId="Osloven">
    <w:name w:val="Salutation"/>
    <w:basedOn w:val="Normln"/>
    <w:next w:val="Normln"/>
    <w:semiHidden/>
    <w:rsid w:val="00E51159"/>
  </w:style>
  <w:style w:type="paragraph" w:styleId="Podpis">
    <w:name w:val="Signature"/>
    <w:basedOn w:val="Normln"/>
    <w:semiHidden/>
    <w:rsid w:val="00E51159"/>
    <w:pPr>
      <w:ind w:left="4252"/>
    </w:pPr>
  </w:style>
  <w:style w:type="character" w:styleId="Siln">
    <w:name w:val="Strong"/>
    <w:qFormat/>
    <w:rsid w:val="00E51159"/>
    <w:rPr>
      <w:b/>
      <w:bCs/>
    </w:rPr>
  </w:style>
  <w:style w:type="paragraph" w:styleId="Podtitul">
    <w:name w:val="Subtitle"/>
    <w:basedOn w:val="Normln"/>
    <w:qFormat/>
    <w:rsid w:val="00E511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ulkasprostorovmiefekty1">
    <w:name w:val="Table 3D effects 1"/>
    <w:basedOn w:val="Normlntabulka"/>
    <w:semiHidden/>
    <w:rsid w:val="00E5115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E5115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E511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semiHidden/>
    <w:rsid w:val="00E511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rsid w:val="00E511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rsid w:val="00E511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rsid w:val="00E5115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semiHidden/>
    <w:rsid w:val="00E511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rsid w:val="00E5115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rsid w:val="00E5115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semiHidden/>
    <w:rsid w:val="00E5115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rsid w:val="00E5115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rsid w:val="00E5115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rsid w:val="00E5115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rsid w:val="00E5115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semiHidden/>
    <w:rsid w:val="00E511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semiHidden/>
    <w:rsid w:val="00E5115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semiHidden/>
    <w:rsid w:val="00E51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rsid w:val="00E5115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rsid w:val="00E5115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rsid w:val="00E5115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rsid w:val="00E5115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rsid w:val="00E5115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semiHidden/>
    <w:rsid w:val="00E511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rsid w:val="00E511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rsid w:val="00E5115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rsid w:val="00E51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rsid w:val="00E511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rsid w:val="00E511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rsid w:val="00E511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semiHidden/>
    <w:rsid w:val="00E51159"/>
    <w:pPr>
      <w:ind w:left="180" w:hanging="180"/>
    </w:pPr>
  </w:style>
  <w:style w:type="paragraph" w:styleId="Seznamobrzk">
    <w:name w:val="table of figures"/>
    <w:basedOn w:val="Normln"/>
    <w:next w:val="Normln"/>
    <w:semiHidden/>
    <w:rsid w:val="00E51159"/>
  </w:style>
  <w:style w:type="table" w:styleId="Profesionlntabulka">
    <w:name w:val="Table Professional"/>
    <w:basedOn w:val="Normlntabulka"/>
    <w:semiHidden/>
    <w:rsid w:val="00E51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semiHidden/>
    <w:rsid w:val="00E511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rsid w:val="00E511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semiHidden/>
    <w:rsid w:val="00E511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E511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semiHidden/>
    <w:rsid w:val="00E511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E5115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E511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qFormat/>
    <w:rsid w:val="00E5115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lavikaobsahu">
    <w:name w:val="toa heading"/>
    <w:basedOn w:val="Normln"/>
    <w:next w:val="Normln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5A3E1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  <w:style w:type="character" w:customStyle="1" w:styleId="BodytextAgencyChar">
    <w:name w:val="Body text (Agency) Char"/>
    <w:link w:val="BodytextAgency"/>
    <w:rsid w:val="00D73AB2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BodyText12Carattere">
    <w:name w:val="BodyText12 Carattere"/>
    <w:link w:val="BodyText12CarattereCarattere"/>
    <w:qFormat/>
    <w:rsid w:val="009A7C48"/>
    <w:pPr>
      <w:spacing w:after="200" w:line="300" w:lineRule="auto"/>
      <w:jc w:val="both"/>
    </w:pPr>
    <w:rPr>
      <w:rFonts w:ascii="Verdana" w:hAnsi="Verdana" w:cs="Verdana"/>
      <w:sz w:val="24"/>
      <w:szCs w:val="18"/>
      <w:lang w:val="en-US" w:eastAsia="en-US"/>
    </w:rPr>
  </w:style>
  <w:style w:type="character" w:customStyle="1" w:styleId="BodyText12CarattereCarattere">
    <w:name w:val="BodyText12 Carattere Carattere"/>
    <w:link w:val="BodyText12Carattere"/>
    <w:rsid w:val="009A7C48"/>
    <w:rPr>
      <w:rFonts w:ascii="Verdana" w:eastAsia="SimSun" w:hAnsi="Verdana" w:cs="Verdana"/>
      <w:sz w:val="24"/>
      <w:szCs w:val="18"/>
      <w:lang w:val="en-US" w:eastAsia="en-US" w:bidi="ar-SA"/>
    </w:rPr>
  </w:style>
  <w:style w:type="character" w:customStyle="1" w:styleId="TextChar">
    <w:name w:val="Text Char"/>
    <w:link w:val="Text"/>
    <w:locked/>
    <w:rsid w:val="0042207E"/>
    <w:rPr>
      <w:rFonts w:eastAsia="Times New Roman"/>
      <w:sz w:val="24"/>
      <w:lang w:val="x-none" w:eastAsia="x-none"/>
    </w:rPr>
  </w:style>
  <w:style w:type="paragraph" w:customStyle="1" w:styleId="Text">
    <w:name w:val="Text"/>
    <w:basedOn w:val="Normln"/>
    <w:link w:val="TextChar"/>
    <w:rsid w:val="0042207E"/>
    <w:pPr>
      <w:spacing w:before="1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AD074B"/>
    <w:rPr>
      <w:rFonts w:ascii="Verdana" w:hAnsi="Verdana" w:cs="Verdana"/>
      <w:lang w:eastAsia="zh-CN"/>
    </w:rPr>
  </w:style>
  <w:style w:type="paragraph" w:styleId="Revize">
    <w:name w:val="Revision"/>
    <w:hidden/>
    <w:uiPriority w:val="99"/>
    <w:semiHidden/>
    <w:rsid w:val="001704A7"/>
    <w:rPr>
      <w:rFonts w:ascii="Verdana" w:hAnsi="Verdana" w:cs="Verdana"/>
      <w:sz w:val="18"/>
      <w:szCs w:val="18"/>
      <w:lang w:val="en-GB" w:eastAsia="zh-CN"/>
    </w:rPr>
  </w:style>
  <w:style w:type="character" w:customStyle="1" w:styleId="ZhlavChar">
    <w:name w:val="Záhlaví Char"/>
    <w:link w:val="Zhlav"/>
    <w:uiPriority w:val="99"/>
    <w:rsid w:val="0017724E"/>
    <w:rPr>
      <w:rFonts w:ascii="Arial" w:eastAsia="Times New Roman" w:hAnsi="Arial" w:cs="Verdana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E0A49"/>
    <w:rPr>
      <w:rFonts w:ascii="Verdana" w:hAnsi="Verdana" w:cs="Verdana"/>
      <w:sz w:val="18"/>
      <w:szCs w:val="18"/>
      <w:lang w:val="en-GB" w:eastAsia="zh-CN"/>
    </w:rPr>
  </w:style>
  <w:style w:type="paragraph" w:styleId="Nadpis1">
    <w:name w:val="heading 1"/>
    <w:basedOn w:val="No-numheading1Agency"/>
    <w:next w:val="BodytextAgency"/>
    <w:qFormat/>
    <w:rsid w:val="00E51159"/>
    <w:rPr>
      <w:noProof/>
    </w:rPr>
  </w:style>
  <w:style w:type="paragraph" w:styleId="Nadpis2">
    <w:name w:val="heading 2"/>
    <w:basedOn w:val="No-numheading2Agency"/>
    <w:next w:val="BodytextAgency"/>
    <w:qFormat/>
    <w:rsid w:val="00E51159"/>
  </w:style>
  <w:style w:type="paragraph" w:styleId="Nadpis3">
    <w:name w:val="heading 3"/>
    <w:basedOn w:val="No-numheading3Agency"/>
    <w:next w:val="BodytextAgency"/>
    <w:qFormat/>
    <w:rsid w:val="00E51159"/>
  </w:style>
  <w:style w:type="paragraph" w:styleId="Nadpis4">
    <w:name w:val="heading 4"/>
    <w:basedOn w:val="No-numheading4Agency"/>
    <w:next w:val="BodytextAgency"/>
    <w:qFormat/>
    <w:rsid w:val="00E51159"/>
  </w:style>
  <w:style w:type="paragraph" w:styleId="Nadpis5">
    <w:name w:val="heading 5"/>
    <w:basedOn w:val="Normln"/>
    <w:next w:val="Normln"/>
    <w:qFormat/>
    <w:rsid w:val="00E51159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Nadpis6">
    <w:name w:val="heading 6"/>
    <w:basedOn w:val="No-numheading6Agency"/>
    <w:next w:val="BodytextAgency"/>
    <w:qFormat/>
    <w:rsid w:val="00E51159"/>
  </w:style>
  <w:style w:type="paragraph" w:styleId="Nadpis7">
    <w:name w:val="heading 7"/>
    <w:basedOn w:val="No-numheading7Agency"/>
    <w:next w:val="BodytextAgency"/>
    <w:qFormat/>
    <w:rsid w:val="00E51159"/>
  </w:style>
  <w:style w:type="paragraph" w:styleId="Nadpis8">
    <w:name w:val="heading 8"/>
    <w:basedOn w:val="No-numheading8Agency"/>
    <w:next w:val="BodytextAgency"/>
    <w:qFormat/>
    <w:rsid w:val="00E51159"/>
  </w:style>
  <w:style w:type="paragraph" w:styleId="Nadpis9">
    <w:name w:val="heading 9"/>
    <w:basedOn w:val="No-numheading9Agency"/>
    <w:next w:val="BodytextAgency"/>
    <w:qFormat/>
    <w:rsid w:val="00E511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20"/>
      <w:szCs w:val="20"/>
      <w:lang w:eastAsia="en-US"/>
    </w:rPr>
  </w:style>
  <w:style w:type="paragraph" w:styleId="Zpat">
    <w:name w:val="footer"/>
    <w:basedOn w:val="Normln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slostrnky">
    <w:name w:val="page number"/>
    <w:basedOn w:val="Standardnpsmoodstavce"/>
    <w:semiHidden/>
    <w:rsid w:val="00E51159"/>
  </w:style>
  <w:style w:type="paragraph" w:customStyle="1" w:styleId="FooterAgency">
    <w:name w:val="Footer (Agency)"/>
    <w:basedOn w:val="Normln"/>
    <w:link w:val="FooterAgencyCharChar"/>
    <w:rsid w:val="003369A3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ln"/>
    <w:link w:val="FooterblueAgencyCharChar"/>
    <w:rsid w:val="003369A3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Normlntabulka"/>
    <w:semiHidden/>
    <w:rsid w:val="00E51159"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@Dotum" w:hAnsi="@Dotum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3369A3"/>
    <w:rPr>
      <w:rFonts w:ascii="Verdana" w:eastAsia="Verdana" w:hAnsi="Verdana" w:cs="Verdana"/>
      <w:color w:val="6D6F71"/>
      <w:sz w:val="14"/>
      <w:szCs w:val="14"/>
      <w:lang w:eastAsia="en-GB"/>
    </w:rPr>
  </w:style>
  <w:style w:type="paragraph" w:customStyle="1" w:styleId="PagenumberAgency">
    <w:name w:val="Page number (Agency)"/>
    <w:basedOn w:val="Normln"/>
    <w:next w:val="Normln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FooterblueAgencyCharChar">
    <w:name w:val="Footer blue (Agency) Char Char"/>
    <w:link w:val="FooterblueAgency"/>
    <w:rsid w:val="003369A3"/>
    <w:rPr>
      <w:rFonts w:ascii="Verdana" w:eastAsia="Verdana" w:hAnsi="Verdana" w:cs="Verdana"/>
      <w:b/>
      <w:color w:val="003399"/>
      <w:sz w:val="13"/>
      <w:szCs w:val="14"/>
      <w:lang w:eastAsia="en-GB"/>
    </w:rPr>
  </w:style>
  <w:style w:type="paragraph" w:styleId="Zkladntext">
    <w:name w:val="Body Text"/>
    <w:basedOn w:val="Normln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ln"/>
    <w:link w:val="BodytextAgencyChar"/>
    <w:qFormat/>
    <w:rsid w:val="00E51159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Bezseznamu"/>
    <w:rsid w:val="00E51159"/>
    <w:pPr>
      <w:numPr>
        <w:numId w:val="14"/>
      </w:numPr>
    </w:pPr>
  </w:style>
  <w:style w:type="paragraph" w:customStyle="1" w:styleId="DisclaimerAgency">
    <w:name w:val="Disclaimer (Agency)"/>
    <w:basedOn w:val="Normln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ln"/>
    <w:next w:val="BodytextAgency"/>
    <w:rsid w:val="00E51159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ln"/>
    <w:next w:val="DocsubtitleAgency"/>
    <w:rsid w:val="00E51159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ln"/>
    <w:next w:val="BodytextAgency"/>
    <w:rsid w:val="00E51159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Odkaznavysvtlivky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Textvysvtlivek">
    <w:name w:val="endnote text"/>
    <w:basedOn w:val="Normln"/>
    <w:semiHidden/>
    <w:rsid w:val="00E51159"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ln"/>
    <w:semiHidden/>
    <w:rsid w:val="00E51159"/>
    <w:rPr>
      <w:rFonts w:eastAsia="Verdana"/>
      <w:sz w:val="15"/>
      <w:lang w:eastAsia="en-GB"/>
    </w:rPr>
  </w:style>
  <w:style w:type="paragraph" w:customStyle="1" w:styleId="FigureAgency">
    <w:name w:val="Figure (Agency)"/>
    <w:basedOn w:val="Normln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ln"/>
    <w:next w:val="FigureAgency"/>
    <w:semiHidden/>
    <w:rsid w:val="00E51159"/>
    <w:pPr>
      <w:keepNext/>
      <w:numPr>
        <w:numId w:val="15"/>
      </w:numPr>
      <w:spacing w:before="240" w:after="120"/>
    </w:pPr>
  </w:style>
  <w:style w:type="character" w:styleId="Znakapoznpodarou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E51159"/>
    <w:rPr>
      <w:rFonts w:ascii="Verdana" w:hAnsi="Verdana"/>
      <w:color w:val="auto"/>
      <w:vertAlign w:val="superscript"/>
    </w:rPr>
  </w:style>
  <w:style w:type="paragraph" w:styleId="Textpoznpodarou">
    <w:name w:val="footnote text"/>
    <w:basedOn w:val="Normln"/>
    <w:semiHidden/>
    <w:rsid w:val="00E51159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ln"/>
    <w:semiHidden/>
    <w:rsid w:val="00E51159"/>
    <w:rPr>
      <w:rFonts w:eastAsia="Verdana"/>
      <w:sz w:val="15"/>
      <w:lang w:eastAsia="en-GB"/>
    </w:rPr>
  </w:style>
  <w:style w:type="paragraph" w:customStyle="1" w:styleId="HeaderAgency">
    <w:name w:val="Header (Agency)"/>
    <w:basedOn w:val="Normln"/>
    <w:semiHidden/>
    <w:rsid w:val="00E51159"/>
    <w:rPr>
      <w:rFonts w:eastAsia="Verdana"/>
      <w:lang w:eastAsia="en-GB"/>
    </w:rPr>
  </w:style>
  <w:style w:type="paragraph" w:customStyle="1" w:styleId="Heading1Agency">
    <w:name w:val="Heading 1 (Agency)"/>
    <w:basedOn w:val="Normln"/>
    <w:next w:val="BodytextAgency"/>
    <w:rsid w:val="00E51159"/>
    <w:pPr>
      <w:keepNext/>
      <w:numPr>
        <w:numId w:val="16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ln"/>
    <w:next w:val="BodytextAgency"/>
    <w:rsid w:val="00E51159"/>
    <w:pPr>
      <w:keepNext/>
      <w:numPr>
        <w:ilvl w:val="1"/>
        <w:numId w:val="16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ln"/>
    <w:next w:val="BodytextAgency"/>
    <w:rsid w:val="00E51159"/>
    <w:pPr>
      <w:keepNext/>
      <w:numPr>
        <w:ilvl w:val="2"/>
        <w:numId w:val="16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semiHidden/>
    <w:rsid w:val="00E51159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semiHidden/>
    <w:rsid w:val="00E51159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ln"/>
    <w:next w:val="BodytextAgency"/>
    <w:rsid w:val="00E51159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ln"/>
    <w:next w:val="BodytextAgency"/>
    <w:rsid w:val="00E51159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rsid w:val="00E51159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semiHidden/>
    <w:rsid w:val="00E51159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semiHidden/>
    <w:rsid w:val="00E51159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rsid w:val="00E51159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No-TOCheadingAgency">
    <w:name w:val="No-TOC heading (Agency)"/>
    <w:basedOn w:val="Normln"/>
    <w:next w:val="BodytextAgency"/>
    <w:rsid w:val="00E51159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Bezseznamu"/>
    <w:rsid w:val="00E51159"/>
    <w:pPr>
      <w:numPr>
        <w:numId w:val="17"/>
      </w:numPr>
    </w:pPr>
  </w:style>
  <w:style w:type="paragraph" w:customStyle="1" w:styleId="RefAgency">
    <w:name w:val="Ref. (Agency)"/>
    <w:basedOn w:val="Normln"/>
    <w:semiHidden/>
    <w:rsid w:val="00E51159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Normlntabulka"/>
    <w:semiHidden/>
    <w:rsid w:val="00986272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Verdana" w:hAnsi="Verdana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AngsanaUPC" w:hAnsi="AngsanaUPC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Normlntabulka"/>
    <w:semiHidden/>
    <w:rsid w:val="00E51159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AngsanaUPC" w:hAnsi="AngsanaUPC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ln"/>
    <w:next w:val="BodytextAgency"/>
    <w:qFormat/>
    <w:rsid w:val="00E51159"/>
    <w:pPr>
      <w:keepNext/>
      <w:numPr>
        <w:numId w:val="18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E51159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E51159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E51159"/>
    <w:pPr>
      <w:spacing w:before="60" w:after="240" w:line="240" w:lineRule="auto"/>
    </w:pPr>
    <w:rPr>
      <w:sz w:val="16"/>
      <w:szCs w:val="16"/>
    </w:rPr>
  </w:style>
  <w:style w:type="paragraph" w:styleId="Obsah1">
    <w:name w:val="toc 1"/>
    <w:basedOn w:val="Normln"/>
    <w:next w:val="BodytextAgency"/>
    <w:semiHidden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Obsah2">
    <w:name w:val="toc 2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Obsah3">
    <w:name w:val="toc 3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Obsah4">
    <w:name w:val="toc 4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Obsah5">
    <w:name w:val="toc 5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Obsah6">
    <w:name w:val="toc 6"/>
    <w:basedOn w:val="Normln"/>
    <w:next w:val="BodytextAgency"/>
    <w:autoRedefine/>
    <w:semiHidden/>
    <w:rsid w:val="00E51159"/>
    <w:pPr>
      <w:spacing w:after="57" w:line="240" w:lineRule="exact"/>
    </w:pPr>
    <w:rPr>
      <w:rFonts w:eastAsia="Times New Roman"/>
    </w:rPr>
  </w:style>
  <w:style w:type="paragraph" w:styleId="Obsah7">
    <w:name w:val="toc 7"/>
    <w:basedOn w:val="Normln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Obsah8">
    <w:name w:val="toc 8"/>
    <w:basedOn w:val="Normln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Obsah9">
    <w:name w:val="toc 9"/>
    <w:basedOn w:val="Normln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numbering" w:styleId="111111">
    <w:name w:val="Outline List 2"/>
    <w:basedOn w:val="Bezseznamu"/>
    <w:semiHidden/>
    <w:rsid w:val="00E51159"/>
    <w:pPr>
      <w:numPr>
        <w:numId w:val="1"/>
      </w:numPr>
    </w:pPr>
  </w:style>
  <w:style w:type="numbering" w:styleId="1ai">
    <w:name w:val="Outline List 1"/>
    <w:basedOn w:val="Bezseznamu"/>
    <w:semiHidden/>
    <w:rsid w:val="00E51159"/>
    <w:pPr>
      <w:numPr>
        <w:numId w:val="2"/>
      </w:numPr>
    </w:pPr>
  </w:style>
  <w:style w:type="numbering" w:styleId="lnekoddl">
    <w:name w:val="Outline List 3"/>
    <w:basedOn w:val="Bezseznamu"/>
    <w:semiHidden/>
    <w:rsid w:val="00E51159"/>
    <w:pPr>
      <w:numPr>
        <w:numId w:val="3"/>
      </w:numPr>
    </w:pPr>
  </w:style>
  <w:style w:type="paragraph" w:styleId="Textbubliny">
    <w:name w:val="Balloon Text"/>
    <w:basedOn w:val="Normln"/>
    <w:semiHidden/>
    <w:rsid w:val="00E51159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semiHidden/>
    <w:rsid w:val="00E51159"/>
    <w:pPr>
      <w:spacing w:after="120"/>
      <w:ind w:left="1440" w:right="1440"/>
    </w:pPr>
  </w:style>
  <w:style w:type="paragraph" w:styleId="Zkladntext2">
    <w:name w:val="Body Text 2"/>
    <w:basedOn w:val="Normln"/>
    <w:semiHidden/>
    <w:rsid w:val="00E51159"/>
    <w:pPr>
      <w:spacing w:after="120" w:line="480" w:lineRule="auto"/>
    </w:pPr>
  </w:style>
  <w:style w:type="paragraph" w:styleId="Zkladntext3">
    <w:name w:val="Body Text 3"/>
    <w:basedOn w:val="Normln"/>
    <w:semiHidden/>
    <w:rsid w:val="00E51159"/>
    <w:pPr>
      <w:spacing w:after="120"/>
    </w:pPr>
    <w:rPr>
      <w:sz w:val="16"/>
      <w:szCs w:val="16"/>
    </w:rPr>
  </w:style>
  <w:style w:type="paragraph" w:styleId="Zkladntext-prvnodsazen">
    <w:name w:val="Body Text First Indent"/>
    <w:basedOn w:val="Zkladntext"/>
    <w:semiHidden/>
    <w:rsid w:val="00E51159"/>
    <w:pPr>
      <w:spacing w:after="120" w:line="240" w:lineRule="auto"/>
      <w:ind w:firstLine="210"/>
    </w:pPr>
  </w:style>
  <w:style w:type="paragraph" w:styleId="Zkladntextodsazen">
    <w:name w:val="Body Text Indent"/>
    <w:basedOn w:val="Normln"/>
    <w:semiHidden/>
    <w:rsid w:val="00E51159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E51159"/>
    <w:pPr>
      <w:ind w:firstLine="210"/>
    </w:pPr>
  </w:style>
  <w:style w:type="paragraph" w:styleId="Zkladntextodsazen2">
    <w:name w:val="Body Text Indent 2"/>
    <w:basedOn w:val="Normln"/>
    <w:semiHidden/>
    <w:rsid w:val="00E51159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E51159"/>
    <w:pPr>
      <w:spacing w:after="120"/>
      <w:ind w:left="283"/>
    </w:pPr>
    <w:rPr>
      <w:sz w:val="16"/>
      <w:szCs w:val="16"/>
    </w:rPr>
  </w:style>
  <w:style w:type="paragraph" w:styleId="Titulek">
    <w:name w:val="caption"/>
    <w:basedOn w:val="Normln"/>
    <w:next w:val="Normln"/>
    <w:qFormat/>
    <w:rsid w:val="00E51159"/>
    <w:rPr>
      <w:b/>
      <w:bCs/>
      <w:sz w:val="20"/>
      <w:szCs w:val="20"/>
    </w:rPr>
  </w:style>
  <w:style w:type="paragraph" w:styleId="Zvr">
    <w:name w:val="Closing"/>
    <w:basedOn w:val="Normln"/>
    <w:semiHidden/>
    <w:rsid w:val="00E51159"/>
    <w:pPr>
      <w:ind w:left="4252"/>
    </w:pPr>
  </w:style>
  <w:style w:type="character" w:styleId="Odkaznakoment">
    <w:name w:val="annotation reference"/>
    <w:rsid w:val="00E511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5115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51159"/>
    <w:rPr>
      <w:b/>
      <w:bCs/>
    </w:rPr>
  </w:style>
  <w:style w:type="paragraph" w:styleId="Datum">
    <w:name w:val="Date"/>
    <w:basedOn w:val="Normln"/>
    <w:next w:val="Normln"/>
    <w:semiHidden/>
    <w:rsid w:val="00E51159"/>
  </w:style>
  <w:style w:type="paragraph" w:styleId="Rozloendokumentu">
    <w:name w:val="Document Map"/>
    <w:basedOn w:val="Normln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pise-mailu">
    <w:name w:val="E-mail Signature"/>
    <w:basedOn w:val="Normln"/>
    <w:semiHidden/>
    <w:rsid w:val="00E51159"/>
  </w:style>
  <w:style w:type="character" w:styleId="Zvraznn">
    <w:name w:val="Emphasis"/>
    <w:qFormat/>
    <w:rsid w:val="00E51159"/>
    <w:rPr>
      <w:i/>
      <w:iCs/>
    </w:rPr>
  </w:style>
  <w:style w:type="paragraph" w:styleId="Adresanaoblku">
    <w:name w:val="envelope address"/>
    <w:basedOn w:val="Normln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ptenadresanaoblku">
    <w:name w:val="envelope return"/>
    <w:basedOn w:val="Normln"/>
    <w:semiHidden/>
    <w:rsid w:val="00E51159"/>
    <w:rPr>
      <w:rFonts w:ascii="Arial" w:hAnsi="Arial" w:cs="Arial"/>
      <w:sz w:val="20"/>
      <w:szCs w:val="20"/>
    </w:rPr>
  </w:style>
  <w:style w:type="character" w:styleId="Sledovanodkaz">
    <w:name w:val="FollowedHyperlink"/>
    <w:semiHidden/>
    <w:rsid w:val="00E51159"/>
    <w:rPr>
      <w:color w:val="800080"/>
      <w:u w:val="single"/>
    </w:rPr>
  </w:style>
  <w:style w:type="character" w:styleId="AkronymHTML">
    <w:name w:val="HTML Acronym"/>
    <w:basedOn w:val="Standardnpsmoodstavce"/>
    <w:semiHidden/>
    <w:rsid w:val="00E51159"/>
  </w:style>
  <w:style w:type="paragraph" w:styleId="AdresaHTML">
    <w:name w:val="HTML Address"/>
    <w:basedOn w:val="Normln"/>
    <w:semiHidden/>
    <w:rsid w:val="00E51159"/>
    <w:rPr>
      <w:i/>
      <w:iCs/>
    </w:rPr>
  </w:style>
  <w:style w:type="character" w:styleId="CittHTML">
    <w:name w:val="HTML Cite"/>
    <w:semiHidden/>
    <w:rsid w:val="00E51159"/>
    <w:rPr>
      <w:i/>
      <w:iCs/>
    </w:rPr>
  </w:style>
  <w:style w:type="character" w:styleId="KdHTML">
    <w:name w:val="HTML Code"/>
    <w:semiHidden/>
    <w:rsid w:val="00E51159"/>
    <w:rPr>
      <w:rFonts w:ascii="Courier New" w:hAnsi="Courier New" w:cs="Courier New"/>
      <w:sz w:val="20"/>
      <w:szCs w:val="20"/>
    </w:rPr>
  </w:style>
  <w:style w:type="character" w:styleId="DefiniceHTML">
    <w:name w:val="HTML Definition"/>
    <w:semiHidden/>
    <w:rsid w:val="00E51159"/>
    <w:rPr>
      <w:i/>
      <w:iCs/>
    </w:rPr>
  </w:style>
  <w:style w:type="character" w:styleId="KlvesniceHTML">
    <w:name w:val="HTML Keyboard"/>
    <w:semiHidden/>
    <w:rsid w:val="00E51159"/>
    <w:rPr>
      <w:rFonts w:ascii="Courier New" w:hAnsi="Courier New" w:cs="Courier New"/>
      <w:sz w:val="20"/>
      <w:szCs w:val="20"/>
    </w:rPr>
  </w:style>
  <w:style w:type="paragraph" w:styleId="FormtovanvHTML">
    <w:name w:val="HTML Preformatted"/>
    <w:basedOn w:val="Normln"/>
    <w:semiHidden/>
    <w:rsid w:val="00E51159"/>
    <w:rPr>
      <w:rFonts w:ascii="Courier New" w:hAnsi="Courier New" w:cs="Courier New"/>
      <w:sz w:val="20"/>
      <w:szCs w:val="20"/>
    </w:rPr>
  </w:style>
  <w:style w:type="character" w:styleId="UkzkaHTML">
    <w:name w:val="HTML Sample"/>
    <w:semiHidden/>
    <w:rsid w:val="00E51159"/>
    <w:rPr>
      <w:rFonts w:ascii="Courier New" w:hAnsi="Courier New" w:cs="Courier New"/>
    </w:rPr>
  </w:style>
  <w:style w:type="character" w:styleId="PsacstrojHTML">
    <w:name w:val="HTML Typewriter"/>
    <w:semiHidden/>
    <w:rsid w:val="00E51159"/>
    <w:rPr>
      <w:rFonts w:ascii="Courier New" w:hAnsi="Courier New" w:cs="Courier New"/>
      <w:sz w:val="20"/>
      <w:szCs w:val="20"/>
    </w:rPr>
  </w:style>
  <w:style w:type="character" w:styleId="PromnnHTML">
    <w:name w:val="HTML Variable"/>
    <w:semiHidden/>
    <w:rsid w:val="00E51159"/>
    <w:rPr>
      <w:i/>
      <w:iCs/>
    </w:rPr>
  </w:style>
  <w:style w:type="character" w:styleId="Hypertextovodkaz">
    <w:name w:val="Hyperlink"/>
    <w:semiHidden/>
    <w:rsid w:val="00E51159"/>
    <w:rPr>
      <w:color w:val="0000FF"/>
      <w:u w:val="single"/>
    </w:rPr>
  </w:style>
  <w:style w:type="paragraph" w:styleId="Rejstk1">
    <w:name w:val="index 1"/>
    <w:basedOn w:val="Normln"/>
    <w:next w:val="Normln"/>
    <w:semiHidden/>
    <w:rsid w:val="00E51159"/>
    <w:pPr>
      <w:ind w:left="180" w:hanging="180"/>
    </w:pPr>
  </w:style>
  <w:style w:type="paragraph" w:styleId="Rejstk2">
    <w:name w:val="index 2"/>
    <w:basedOn w:val="Normln"/>
    <w:next w:val="Normln"/>
    <w:semiHidden/>
    <w:rsid w:val="00E51159"/>
    <w:pPr>
      <w:ind w:left="360" w:hanging="180"/>
    </w:pPr>
  </w:style>
  <w:style w:type="paragraph" w:styleId="Rejstk3">
    <w:name w:val="index 3"/>
    <w:basedOn w:val="Normln"/>
    <w:next w:val="Normln"/>
    <w:semiHidden/>
    <w:rsid w:val="00E51159"/>
    <w:pPr>
      <w:ind w:left="540" w:hanging="180"/>
    </w:pPr>
  </w:style>
  <w:style w:type="paragraph" w:styleId="Rejstk4">
    <w:name w:val="index 4"/>
    <w:basedOn w:val="Normln"/>
    <w:next w:val="Normln"/>
    <w:semiHidden/>
    <w:rsid w:val="00E51159"/>
    <w:pPr>
      <w:ind w:left="720" w:hanging="180"/>
    </w:pPr>
  </w:style>
  <w:style w:type="paragraph" w:styleId="Rejstk5">
    <w:name w:val="index 5"/>
    <w:basedOn w:val="Normln"/>
    <w:next w:val="Normln"/>
    <w:semiHidden/>
    <w:rsid w:val="00E51159"/>
    <w:pPr>
      <w:ind w:left="900" w:hanging="180"/>
    </w:pPr>
  </w:style>
  <w:style w:type="paragraph" w:styleId="Rejstk6">
    <w:name w:val="index 6"/>
    <w:basedOn w:val="Normln"/>
    <w:next w:val="Normln"/>
    <w:semiHidden/>
    <w:rsid w:val="00E51159"/>
    <w:pPr>
      <w:ind w:left="1080" w:hanging="180"/>
    </w:pPr>
  </w:style>
  <w:style w:type="paragraph" w:styleId="Rejstk7">
    <w:name w:val="index 7"/>
    <w:basedOn w:val="Normln"/>
    <w:next w:val="Normln"/>
    <w:semiHidden/>
    <w:rsid w:val="00E51159"/>
    <w:pPr>
      <w:ind w:left="1260" w:hanging="180"/>
    </w:pPr>
  </w:style>
  <w:style w:type="paragraph" w:styleId="Rejstk8">
    <w:name w:val="index 8"/>
    <w:basedOn w:val="Normln"/>
    <w:next w:val="Normln"/>
    <w:semiHidden/>
    <w:rsid w:val="00E51159"/>
    <w:pPr>
      <w:ind w:left="1440" w:hanging="180"/>
    </w:pPr>
  </w:style>
  <w:style w:type="paragraph" w:styleId="Rejstk9">
    <w:name w:val="index 9"/>
    <w:basedOn w:val="Normln"/>
    <w:next w:val="Normln"/>
    <w:semiHidden/>
    <w:rsid w:val="00E51159"/>
    <w:pPr>
      <w:ind w:left="1620" w:hanging="180"/>
    </w:pPr>
  </w:style>
  <w:style w:type="paragraph" w:styleId="Hlavikarejstku">
    <w:name w:val="index heading"/>
    <w:basedOn w:val="Normln"/>
    <w:next w:val="Rejstk1"/>
    <w:semiHidden/>
    <w:rsid w:val="00E51159"/>
    <w:rPr>
      <w:rFonts w:ascii="Arial" w:hAnsi="Arial" w:cs="Arial"/>
      <w:b/>
      <w:bCs/>
    </w:rPr>
  </w:style>
  <w:style w:type="character" w:styleId="slodku">
    <w:name w:val="line number"/>
    <w:basedOn w:val="Standardnpsmoodstavce"/>
    <w:semiHidden/>
    <w:rsid w:val="00E51159"/>
  </w:style>
  <w:style w:type="paragraph" w:styleId="Seznam">
    <w:name w:val="List"/>
    <w:basedOn w:val="Normln"/>
    <w:semiHidden/>
    <w:rsid w:val="00E51159"/>
    <w:pPr>
      <w:ind w:left="283" w:hanging="283"/>
    </w:pPr>
  </w:style>
  <w:style w:type="paragraph" w:styleId="Seznam2">
    <w:name w:val="List 2"/>
    <w:basedOn w:val="Normln"/>
    <w:semiHidden/>
    <w:rsid w:val="00E51159"/>
    <w:pPr>
      <w:ind w:left="566" w:hanging="283"/>
    </w:pPr>
  </w:style>
  <w:style w:type="paragraph" w:styleId="Seznam3">
    <w:name w:val="List 3"/>
    <w:basedOn w:val="Normln"/>
    <w:semiHidden/>
    <w:rsid w:val="00E51159"/>
    <w:pPr>
      <w:ind w:left="849" w:hanging="283"/>
    </w:pPr>
  </w:style>
  <w:style w:type="paragraph" w:styleId="Seznam4">
    <w:name w:val="List 4"/>
    <w:basedOn w:val="Normln"/>
    <w:semiHidden/>
    <w:rsid w:val="00E51159"/>
    <w:pPr>
      <w:ind w:left="1132" w:hanging="283"/>
    </w:pPr>
  </w:style>
  <w:style w:type="paragraph" w:styleId="Seznam5">
    <w:name w:val="List 5"/>
    <w:basedOn w:val="Normln"/>
    <w:semiHidden/>
    <w:rsid w:val="00E51159"/>
    <w:pPr>
      <w:ind w:left="1415" w:hanging="283"/>
    </w:pPr>
  </w:style>
  <w:style w:type="paragraph" w:styleId="Seznamsodrkami">
    <w:name w:val="List Bullet"/>
    <w:basedOn w:val="Normln"/>
    <w:semiHidden/>
    <w:rsid w:val="00E51159"/>
    <w:pPr>
      <w:numPr>
        <w:numId w:val="4"/>
      </w:numPr>
    </w:pPr>
  </w:style>
  <w:style w:type="paragraph" w:styleId="Seznamsodrkami2">
    <w:name w:val="List Bullet 2"/>
    <w:basedOn w:val="Normln"/>
    <w:semiHidden/>
    <w:rsid w:val="00E51159"/>
    <w:pPr>
      <w:numPr>
        <w:numId w:val="5"/>
      </w:numPr>
    </w:pPr>
  </w:style>
  <w:style w:type="paragraph" w:styleId="Seznamsodrkami3">
    <w:name w:val="List Bullet 3"/>
    <w:basedOn w:val="Normln"/>
    <w:semiHidden/>
    <w:rsid w:val="00E51159"/>
    <w:pPr>
      <w:numPr>
        <w:numId w:val="6"/>
      </w:numPr>
    </w:pPr>
  </w:style>
  <w:style w:type="paragraph" w:styleId="Seznamsodrkami4">
    <w:name w:val="List Bullet 4"/>
    <w:basedOn w:val="Normln"/>
    <w:semiHidden/>
    <w:rsid w:val="00E51159"/>
    <w:pPr>
      <w:numPr>
        <w:numId w:val="7"/>
      </w:numPr>
    </w:pPr>
  </w:style>
  <w:style w:type="paragraph" w:styleId="Seznamsodrkami5">
    <w:name w:val="List Bullet 5"/>
    <w:basedOn w:val="Normln"/>
    <w:semiHidden/>
    <w:rsid w:val="00E51159"/>
    <w:pPr>
      <w:numPr>
        <w:numId w:val="8"/>
      </w:numPr>
    </w:pPr>
  </w:style>
  <w:style w:type="paragraph" w:styleId="Pokraovnseznamu">
    <w:name w:val="List Continue"/>
    <w:basedOn w:val="Normln"/>
    <w:semiHidden/>
    <w:rsid w:val="00E51159"/>
    <w:pPr>
      <w:spacing w:after="120"/>
      <w:ind w:left="283"/>
    </w:pPr>
  </w:style>
  <w:style w:type="paragraph" w:styleId="Pokraovnseznamu2">
    <w:name w:val="List Continue 2"/>
    <w:basedOn w:val="Normln"/>
    <w:semiHidden/>
    <w:rsid w:val="00E51159"/>
    <w:pPr>
      <w:spacing w:after="120"/>
      <w:ind w:left="566"/>
    </w:pPr>
  </w:style>
  <w:style w:type="paragraph" w:styleId="Pokraovnseznamu3">
    <w:name w:val="List Continue 3"/>
    <w:basedOn w:val="Normln"/>
    <w:semiHidden/>
    <w:rsid w:val="00E51159"/>
    <w:pPr>
      <w:spacing w:after="120"/>
      <w:ind w:left="849"/>
    </w:pPr>
  </w:style>
  <w:style w:type="paragraph" w:styleId="Pokraovnseznamu4">
    <w:name w:val="List Continue 4"/>
    <w:basedOn w:val="Normln"/>
    <w:semiHidden/>
    <w:rsid w:val="00E51159"/>
    <w:pPr>
      <w:spacing w:after="120"/>
      <w:ind w:left="1132"/>
    </w:pPr>
  </w:style>
  <w:style w:type="paragraph" w:styleId="Pokraovnseznamu5">
    <w:name w:val="List Continue 5"/>
    <w:basedOn w:val="Normln"/>
    <w:semiHidden/>
    <w:rsid w:val="00E51159"/>
    <w:pPr>
      <w:spacing w:after="120"/>
      <w:ind w:left="1415"/>
    </w:pPr>
  </w:style>
  <w:style w:type="paragraph" w:styleId="slovanseznam">
    <w:name w:val="List Number"/>
    <w:basedOn w:val="Normln"/>
    <w:semiHidden/>
    <w:rsid w:val="00E51159"/>
    <w:pPr>
      <w:numPr>
        <w:numId w:val="9"/>
      </w:numPr>
    </w:pPr>
  </w:style>
  <w:style w:type="paragraph" w:styleId="slovanseznam2">
    <w:name w:val="List Number 2"/>
    <w:basedOn w:val="Normln"/>
    <w:semiHidden/>
    <w:rsid w:val="00E51159"/>
    <w:pPr>
      <w:numPr>
        <w:numId w:val="10"/>
      </w:numPr>
    </w:pPr>
  </w:style>
  <w:style w:type="paragraph" w:styleId="slovanseznam3">
    <w:name w:val="List Number 3"/>
    <w:basedOn w:val="Normln"/>
    <w:semiHidden/>
    <w:rsid w:val="00E51159"/>
    <w:pPr>
      <w:numPr>
        <w:numId w:val="11"/>
      </w:numPr>
    </w:pPr>
  </w:style>
  <w:style w:type="paragraph" w:styleId="slovanseznam4">
    <w:name w:val="List Number 4"/>
    <w:basedOn w:val="Normln"/>
    <w:semiHidden/>
    <w:rsid w:val="00E51159"/>
    <w:pPr>
      <w:numPr>
        <w:numId w:val="12"/>
      </w:numPr>
    </w:pPr>
  </w:style>
  <w:style w:type="paragraph" w:styleId="slovanseznam5">
    <w:name w:val="List Number 5"/>
    <w:basedOn w:val="Normln"/>
    <w:semiHidden/>
    <w:rsid w:val="00E51159"/>
    <w:pPr>
      <w:numPr>
        <w:numId w:val="13"/>
      </w:numPr>
    </w:pPr>
  </w:style>
  <w:style w:type="paragraph" w:styleId="Textmakra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zh-CN"/>
    </w:rPr>
  </w:style>
  <w:style w:type="paragraph" w:styleId="Zhlavzprvy">
    <w:name w:val="Message Header"/>
    <w:basedOn w:val="Normln"/>
    <w:semiHidden/>
    <w:rsid w:val="00E511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semiHidden/>
    <w:rsid w:val="00E51159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semiHidden/>
    <w:rsid w:val="00E51159"/>
    <w:pPr>
      <w:ind w:left="720"/>
    </w:pPr>
  </w:style>
  <w:style w:type="paragraph" w:styleId="Nadpispoznmky">
    <w:name w:val="Note Heading"/>
    <w:basedOn w:val="Normln"/>
    <w:next w:val="Normln"/>
    <w:semiHidden/>
    <w:rsid w:val="00E51159"/>
  </w:style>
  <w:style w:type="paragraph" w:styleId="Prosttext">
    <w:name w:val="Plain Text"/>
    <w:basedOn w:val="Normln"/>
    <w:semiHidden/>
    <w:rsid w:val="00E51159"/>
    <w:rPr>
      <w:rFonts w:ascii="Courier New" w:hAnsi="Courier New" w:cs="Courier New"/>
      <w:sz w:val="20"/>
      <w:szCs w:val="20"/>
    </w:rPr>
  </w:style>
  <w:style w:type="paragraph" w:styleId="Osloven">
    <w:name w:val="Salutation"/>
    <w:basedOn w:val="Normln"/>
    <w:next w:val="Normln"/>
    <w:semiHidden/>
    <w:rsid w:val="00E51159"/>
  </w:style>
  <w:style w:type="paragraph" w:styleId="Podpis">
    <w:name w:val="Signature"/>
    <w:basedOn w:val="Normln"/>
    <w:semiHidden/>
    <w:rsid w:val="00E51159"/>
    <w:pPr>
      <w:ind w:left="4252"/>
    </w:pPr>
  </w:style>
  <w:style w:type="character" w:styleId="Siln">
    <w:name w:val="Strong"/>
    <w:qFormat/>
    <w:rsid w:val="00E51159"/>
    <w:rPr>
      <w:b/>
      <w:bCs/>
    </w:rPr>
  </w:style>
  <w:style w:type="paragraph" w:styleId="Podtitul">
    <w:name w:val="Subtitle"/>
    <w:basedOn w:val="Normln"/>
    <w:qFormat/>
    <w:rsid w:val="00E511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ulkasprostorovmiefekty1">
    <w:name w:val="Table 3D effects 1"/>
    <w:basedOn w:val="Normlntabulka"/>
    <w:semiHidden/>
    <w:rsid w:val="00E5115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E5115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E511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semiHidden/>
    <w:rsid w:val="00E511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rsid w:val="00E511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rsid w:val="00E511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rsid w:val="00E5115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semiHidden/>
    <w:rsid w:val="00E511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rsid w:val="00E5115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rsid w:val="00E5115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semiHidden/>
    <w:rsid w:val="00E5115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rsid w:val="00E5115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rsid w:val="00E5115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rsid w:val="00E5115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rsid w:val="00E5115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semiHidden/>
    <w:rsid w:val="00E511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semiHidden/>
    <w:rsid w:val="00E5115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semiHidden/>
    <w:rsid w:val="00E51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rsid w:val="00E5115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rsid w:val="00E5115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rsid w:val="00E5115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rsid w:val="00E5115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rsid w:val="00E5115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semiHidden/>
    <w:rsid w:val="00E511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rsid w:val="00E511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rsid w:val="00E5115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rsid w:val="00E51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rsid w:val="00E511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rsid w:val="00E511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rsid w:val="00E511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semiHidden/>
    <w:rsid w:val="00E51159"/>
    <w:pPr>
      <w:ind w:left="180" w:hanging="180"/>
    </w:pPr>
  </w:style>
  <w:style w:type="paragraph" w:styleId="Seznamobrzk">
    <w:name w:val="table of figures"/>
    <w:basedOn w:val="Normln"/>
    <w:next w:val="Normln"/>
    <w:semiHidden/>
    <w:rsid w:val="00E51159"/>
  </w:style>
  <w:style w:type="table" w:styleId="Profesionlntabulka">
    <w:name w:val="Table Professional"/>
    <w:basedOn w:val="Normlntabulka"/>
    <w:semiHidden/>
    <w:rsid w:val="00E51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semiHidden/>
    <w:rsid w:val="00E511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rsid w:val="00E511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semiHidden/>
    <w:rsid w:val="00E511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E511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semiHidden/>
    <w:rsid w:val="00E511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E5115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E511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qFormat/>
    <w:rsid w:val="00E5115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lavikaobsahu">
    <w:name w:val="toa heading"/>
    <w:basedOn w:val="Normln"/>
    <w:next w:val="Normln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5A3E1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  <w:style w:type="character" w:customStyle="1" w:styleId="BodytextAgencyChar">
    <w:name w:val="Body text (Agency) Char"/>
    <w:link w:val="BodytextAgency"/>
    <w:rsid w:val="00D73AB2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BodyText12Carattere">
    <w:name w:val="BodyText12 Carattere"/>
    <w:link w:val="BodyText12CarattereCarattere"/>
    <w:qFormat/>
    <w:rsid w:val="009A7C48"/>
    <w:pPr>
      <w:spacing w:after="200" w:line="300" w:lineRule="auto"/>
      <w:jc w:val="both"/>
    </w:pPr>
    <w:rPr>
      <w:rFonts w:ascii="Verdana" w:hAnsi="Verdana" w:cs="Verdana"/>
      <w:sz w:val="24"/>
      <w:szCs w:val="18"/>
      <w:lang w:val="en-US" w:eastAsia="en-US"/>
    </w:rPr>
  </w:style>
  <w:style w:type="character" w:customStyle="1" w:styleId="BodyText12CarattereCarattere">
    <w:name w:val="BodyText12 Carattere Carattere"/>
    <w:link w:val="BodyText12Carattere"/>
    <w:rsid w:val="009A7C48"/>
    <w:rPr>
      <w:rFonts w:ascii="Verdana" w:eastAsia="SimSun" w:hAnsi="Verdana" w:cs="Verdana"/>
      <w:sz w:val="24"/>
      <w:szCs w:val="18"/>
      <w:lang w:val="en-US" w:eastAsia="en-US" w:bidi="ar-SA"/>
    </w:rPr>
  </w:style>
  <w:style w:type="character" w:customStyle="1" w:styleId="TextChar">
    <w:name w:val="Text Char"/>
    <w:link w:val="Text"/>
    <w:locked/>
    <w:rsid w:val="0042207E"/>
    <w:rPr>
      <w:rFonts w:eastAsia="Times New Roman"/>
      <w:sz w:val="24"/>
      <w:lang w:val="x-none" w:eastAsia="x-none"/>
    </w:rPr>
  </w:style>
  <w:style w:type="paragraph" w:customStyle="1" w:styleId="Text">
    <w:name w:val="Text"/>
    <w:basedOn w:val="Normln"/>
    <w:link w:val="TextChar"/>
    <w:rsid w:val="0042207E"/>
    <w:pPr>
      <w:spacing w:before="1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AD074B"/>
    <w:rPr>
      <w:rFonts w:ascii="Verdana" w:hAnsi="Verdana" w:cs="Verdana"/>
      <w:lang w:eastAsia="zh-CN"/>
    </w:rPr>
  </w:style>
  <w:style w:type="paragraph" w:styleId="Revize">
    <w:name w:val="Revision"/>
    <w:hidden/>
    <w:uiPriority w:val="99"/>
    <w:semiHidden/>
    <w:rsid w:val="001704A7"/>
    <w:rPr>
      <w:rFonts w:ascii="Verdana" w:hAnsi="Verdana" w:cs="Verdana"/>
      <w:sz w:val="18"/>
      <w:szCs w:val="18"/>
      <w:lang w:val="en-GB" w:eastAsia="zh-CN"/>
    </w:rPr>
  </w:style>
  <w:style w:type="character" w:customStyle="1" w:styleId="ZhlavChar">
    <w:name w:val="Záhlaví Char"/>
    <w:link w:val="Zhlav"/>
    <w:uiPriority w:val="99"/>
    <w:rsid w:val="0017724E"/>
    <w:rPr>
      <w:rFonts w:ascii="Arial" w:eastAsia="Times New Roman" w:hAnsi="Arial" w:cs="Verdana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7212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254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063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353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5098">
          <w:marLeft w:val="121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61487-3119-4BE8-9EA9-6AA8F7AA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1424</Words>
  <Characters>8404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Combined label-leaflet_clean_cs</vt:lpstr>
      <vt:lpstr>Combined label-leaflet_clean_cs</vt:lpstr>
    </vt:vector>
  </TitlesOfParts>
  <Company>Hewlett-Packard Company</Company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label-leaflet_clean_cs</dc:title>
  <dc:creator>Mašková Zdenka</dc:creator>
  <cp:lastModifiedBy>Šťastná Hana</cp:lastModifiedBy>
  <cp:revision>20</cp:revision>
  <cp:lastPrinted>2020-04-28T07:04:00Z</cp:lastPrinted>
  <dcterms:created xsi:type="dcterms:W3CDTF">2020-01-24T09:16:00Z</dcterms:created>
  <dcterms:modified xsi:type="dcterms:W3CDTF">2020-04-28T07:04:00Z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CURRENT,1.1</vt:lpwstr>
  </property>
  <property fmtid="{D5CDD505-2E9C-101B-9397-08002B2CF9AE}" pid="3" name="DM_Name">
    <vt:lpwstr>Combined label-leaflet_clean_cs</vt:lpwstr>
  </property>
  <property fmtid="{D5CDD505-2E9C-101B-9397-08002B2CF9AE}" pid="4" name="DM_Creation_Date">
    <vt:lpwstr>24/03/2017 11:56:49</vt:lpwstr>
  </property>
  <property fmtid="{D5CDD505-2E9C-101B-9397-08002B2CF9AE}" pid="5" name="DM_Modify_Date">
    <vt:lpwstr>24/03/2017 11:56:49</vt:lpwstr>
  </property>
  <property fmtid="{D5CDD505-2E9C-101B-9397-08002B2CF9AE}" pid="6" name="DM_Creator_Name">
    <vt:lpwstr>Prizzi Monica</vt:lpwstr>
  </property>
  <property fmtid="{D5CDD505-2E9C-101B-9397-08002B2CF9AE}" pid="7" name="DM_Modifier_Name">
    <vt:lpwstr>Prizzi Monica</vt:lpwstr>
  </property>
  <property fmtid="{D5CDD505-2E9C-101B-9397-08002B2CF9AE}" pid="8" name="DM_Type">
    <vt:lpwstr>emea_document</vt:lpwstr>
  </property>
  <property fmtid="{D5CDD505-2E9C-101B-9397-08002B2CF9AE}" pid="9" name="DM_DocRefId">
    <vt:lpwstr>EMA/197252/2017</vt:lpwstr>
  </property>
  <property fmtid="{D5CDD505-2E9C-101B-9397-08002B2CF9AE}" pid="10" name="DM_Category">
    <vt:lpwstr>Templates and Form</vt:lpwstr>
  </property>
  <property fmtid="{D5CDD505-2E9C-101B-9397-08002B2CF9AE}" pid="11" name="DM_Path">
    <vt:lpwstr>/02b. Administration of Scientific Meeting/WPs SAGs DGs and other WGs/CxMP - QRD/3. Other activities/02. Procedures/01. QRD PI templates/02 QRD Veterinary templates/17 CMDv initiative - combined label-leaflet text template/01 Combined label-leaflet discus</vt:lpwstr>
  </property>
  <property fmtid="{D5CDD505-2E9C-101B-9397-08002B2CF9AE}" pid="12" name="DM_emea_doc_ref_id">
    <vt:lpwstr>EMA/197252/2017</vt:lpwstr>
  </property>
  <property fmtid="{D5CDD505-2E9C-101B-9397-08002B2CF9AE}" pid="13" name="DM_Modifer_Name">
    <vt:lpwstr>Prizzi Monica</vt:lpwstr>
  </property>
  <property fmtid="{D5CDD505-2E9C-101B-9397-08002B2CF9AE}" pid="14" name="DM_Modified_Date">
    <vt:lpwstr>24/03/2017 11:56:49</vt:lpwstr>
  </property>
</Properties>
</file>