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F7" w:rsidRPr="006F3FE8" w:rsidRDefault="000631F7" w:rsidP="00A802D4">
      <w:pPr>
        <w:pBdr>
          <w:top w:val="single" w:sz="36" w:space="1" w:color="5362AB"/>
        </w:pBdr>
        <w:spacing w:before="30" w:line="356" w:lineRule="exact"/>
        <w:jc w:val="center"/>
        <w:rPr>
          <w:rFonts w:ascii="Calibri"/>
          <w:b/>
          <w:i/>
          <w:sz w:val="36"/>
          <w:szCs w:val="36"/>
          <w:lang w:val="cs-CZ"/>
        </w:rPr>
      </w:pPr>
      <w:proofErr w:type="spellStart"/>
      <w:r w:rsidRPr="006F3FE8">
        <w:rPr>
          <w:rFonts w:ascii="Calibri"/>
          <w:b/>
          <w:i/>
          <w:color w:val="231F20"/>
          <w:w w:val="105"/>
          <w:sz w:val="36"/>
          <w:szCs w:val="36"/>
          <w:lang w:val="cs-CZ"/>
        </w:rPr>
        <w:t>Asan</w:t>
      </w:r>
      <w:proofErr w:type="spellEnd"/>
      <w:r w:rsidRPr="006F3FE8">
        <w:rPr>
          <w:rFonts w:ascii="Calibri"/>
          <w:b/>
          <w:i/>
          <w:color w:val="231F20"/>
          <w:w w:val="105"/>
          <w:sz w:val="36"/>
          <w:szCs w:val="36"/>
          <w:lang w:val="cs-CZ"/>
        </w:rPr>
        <w:t xml:space="preserve"> </w:t>
      </w:r>
      <w:proofErr w:type="spellStart"/>
      <w:r w:rsidRPr="006F3FE8">
        <w:rPr>
          <w:rFonts w:ascii="Calibri"/>
          <w:b/>
          <w:i/>
          <w:color w:val="231F20"/>
          <w:w w:val="105"/>
          <w:sz w:val="36"/>
          <w:szCs w:val="36"/>
          <w:lang w:val="cs-CZ"/>
        </w:rPr>
        <w:t>EasyTest</w:t>
      </w:r>
      <w:proofErr w:type="spellEnd"/>
      <w:r w:rsidRPr="006F3FE8">
        <w:rPr>
          <w:rFonts w:ascii="Calibri"/>
          <w:b/>
          <w:i/>
          <w:color w:val="231F20"/>
          <w:w w:val="105"/>
          <w:sz w:val="36"/>
          <w:szCs w:val="36"/>
          <w:lang w:val="cs-CZ"/>
        </w:rPr>
        <w:t xml:space="preserve"> </w:t>
      </w:r>
      <w:proofErr w:type="spellStart"/>
      <w:r w:rsidRPr="006F3FE8">
        <w:rPr>
          <w:rFonts w:ascii="Calibri"/>
          <w:b/>
          <w:i/>
          <w:color w:val="231F20"/>
          <w:w w:val="105"/>
          <w:sz w:val="36"/>
          <w:szCs w:val="36"/>
          <w:lang w:val="cs-CZ"/>
        </w:rPr>
        <w:t>Yeast</w:t>
      </w:r>
      <w:proofErr w:type="spellEnd"/>
    </w:p>
    <w:p w:rsidR="000631F7" w:rsidRPr="008B6FE3" w:rsidRDefault="006F3FE8" w:rsidP="000631F7">
      <w:pPr>
        <w:spacing w:line="197" w:lineRule="exact"/>
        <w:jc w:val="center"/>
        <w:rPr>
          <w:rFonts w:asciiTheme="minorHAnsi" w:hAnsiTheme="minorHAnsi" w:cstheme="minorHAnsi"/>
          <w:b/>
          <w:lang w:val="cs-CZ"/>
        </w:rPr>
      </w:pPr>
      <w:r w:rsidRPr="008B6FE3">
        <w:rPr>
          <w:rFonts w:asciiTheme="minorHAnsi" w:hAnsiTheme="minorHAnsi" w:cstheme="minorHAnsi"/>
          <w:b/>
          <w:color w:val="ED1C24"/>
          <w:w w:val="85"/>
          <w:lang w:val="cs-CZ"/>
        </w:rPr>
        <w:t>Jedno</w:t>
      </w:r>
      <w:r w:rsidR="00F1235B" w:rsidRPr="008B6FE3">
        <w:rPr>
          <w:rFonts w:asciiTheme="minorHAnsi" w:hAnsiTheme="minorHAnsi" w:cstheme="minorHAnsi"/>
          <w:b/>
          <w:color w:val="ED1C24"/>
          <w:w w:val="85"/>
          <w:lang w:val="cs-CZ"/>
        </w:rPr>
        <w:t>kroková</w:t>
      </w:r>
      <w:r w:rsidR="000631F7" w:rsidRPr="008B6FE3">
        <w:rPr>
          <w:rFonts w:asciiTheme="minorHAnsi" w:hAnsiTheme="minorHAnsi" w:cstheme="minorHAnsi"/>
          <w:b/>
          <w:color w:val="ED1C24"/>
          <w:w w:val="85"/>
          <w:lang w:val="cs-CZ"/>
        </w:rPr>
        <w:t xml:space="preserve"> dete</w:t>
      </w:r>
      <w:r w:rsidRPr="008B6FE3">
        <w:rPr>
          <w:rFonts w:asciiTheme="minorHAnsi" w:hAnsiTheme="minorHAnsi" w:cstheme="minorHAnsi"/>
          <w:b/>
          <w:color w:val="ED1C24"/>
          <w:w w:val="85"/>
          <w:lang w:val="cs-CZ"/>
        </w:rPr>
        <w:t>kce a před</w:t>
      </w:r>
      <w:r w:rsidR="00F1235B" w:rsidRPr="008B6FE3">
        <w:rPr>
          <w:rFonts w:asciiTheme="minorHAnsi" w:hAnsiTheme="minorHAnsi" w:cstheme="minorHAnsi"/>
          <w:b/>
          <w:color w:val="ED1C24"/>
          <w:w w:val="85"/>
          <w:lang w:val="cs-CZ"/>
        </w:rPr>
        <w:t>běžná</w:t>
      </w:r>
      <w:r w:rsidR="000631F7" w:rsidRPr="008B6FE3">
        <w:rPr>
          <w:rFonts w:asciiTheme="minorHAnsi" w:hAnsiTheme="minorHAnsi" w:cstheme="minorHAnsi"/>
          <w:b/>
          <w:color w:val="ED1C24"/>
          <w:w w:val="85"/>
          <w:lang w:val="cs-CZ"/>
        </w:rPr>
        <w:t xml:space="preserve"> identifi</w:t>
      </w:r>
      <w:r w:rsidRPr="008B6FE3">
        <w:rPr>
          <w:rFonts w:asciiTheme="minorHAnsi" w:hAnsiTheme="minorHAnsi" w:cstheme="minorHAnsi"/>
          <w:b/>
          <w:color w:val="ED1C24"/>
          <w:w w:val="85"/>
          <w:lang w:val="cs-CZ"/>
        </w:rPr>
        <w:t>kace</w:t>
      </w:r>
      <w:r w:rsidR="000631F7" w:rsidRPr="008B6FE3">
        <w:rPr>
          <w:rFonts w:asciiTheme="minorHAnsi" w:hAnsiTheme="minorHAnsi" w:cstheme="minorHAnsi"/>
          <w:b/>
          <w:color w:val="ED1C24"/>
          <w:w w:val="85"/>
          <w:lang w:val="cs-CZ"/>
        </w:rPr>
        <w:t xml:space="preserve"> </w:t>
      </w:r>
      <w:proofErr w:type="spellStart"/>
      <w:r w:rsidR="000631F7" w:rsidRPr="008B6FE3">
        <w:rPr>
          <w:rFonts w:asciiTheme="minorHAnsi" w:hAnsiTheme="minorHAnsi" w:cstheme="minorHAnsi"/>
          <w:b/>
          <w:color w:val="ED1C24"/>
          <w:w w:val="85"/>
          <w:lang w:val="cs-CZ"/>
        </w:rPr>
        <w:t>Malassezi</w:t>
      </w:r>
      <w:r w:rsidRPr="008B6FE3">
        <w:rPr>
          <w:rFonts w:asciiTheme="minorHAnsi" w:hAnsiTheme="minorHAnsi" w:cstheme="minorHAnsi"/>
          <w:b/>
          <w:color w:val="ED1C24"/>
          <w:w w:val="85"/>
          <w:lang w:val="cs-CZ"/>
        </w:rPr>
        <w:t>e</w:t>
      </w:r>
      <w:proofErr w:type="spellEnd"/>
      <w:r w:rsidR="000631F7" w:rsidRPr="008B6FE3">
        <w:rPr>
          <w:rFonts w:asciiTheme="minorHAnsi" w:hAnsiTheme="minorHAnsi" w:cstheme="minorHAnsi"/>
          <w:b/>
          <w:color w:val="ED1C24"/>
          <w:w w:val="85"/>
          <w:lang w:val="cs-CZ"/>
        </w:rPr>
        <w:t xml:space="preserve"> a </w:t>
      </w:r>
      <w:proofErr w:type="spellStart"/>
      <w:r w:rsidRPr="008B6FE3">
        <w:rPr>
          <w:rFonts w:asciiTheme="minorHAnsi" w:hAnsiTheme="minorHAnsi" w:cstheme="minorHAnsi"/>
          <w:b/>
          <w:color w:val="ED1C24"/>
          <w:w w:val="85"/>
          <w:lang w:val="cs-CZ"/>
        </w:rPr>
        <w:t>C</w:t>
      </w:r>
      <w:r w:rsidR="000631F7" w:rsidRPr="008B6FE3">
        <w:rPr>
          <w:rFonts w:asciiTheme="minorHAnsi" w:hAnsiTheme="minorHAnsi" w:cstheme="minorHAnsi"/>
          <w:b/>
          <w:color w:val="ED1C24"/>
          <w:w w:val="85"/>
          <w:lang w:val="cs-CZ"/>
        </w:rPr>
        <w:t>andid</w:t>
      </w:r>
      <w:r w:rsidRPr="008B6FE3">
        <w:rPr>
          <w:rFonts w:asciiTheme="minorHAnsi" w:hAnsiTheme="minorHAnsi" w:cstheme="minorHAnsi"/>
          <w:b/>
          <w:color w:val="ED1C24"/>
          <w:w w:val="85"/>
          <w:lang w:val="cs-CZ"/>
        </w:rPr>
        <w:t>y</w:t>
      </w:r>
      <w:proofErr w:type="spellEnd"/>
    </w:p>
    <w:p w:rsidR="000631F7" w:rsidRPr="008B6FE3" w:rsidRDefault="000631F7" w:rsidP="00717444">
      <w:pPr>
        <w:pStyle w:val="Nadpis21"/>
        <w:tabs>
          <w:tab w:val="left" w:pos="308"/>
        </w:tabs>
        <w:spacing w:before="35"/>
        <w:rPr>
          <w:rFonts w:asciiTheme="minorHAnsi" w:hAnsiTheme="minorHAnsi"/>
          <w:noProof/>
          <w:position w:val="-1"/>
          <w:sz w:val="22"/>
          <w:szCs w:val="22"/>
          <w:lang w:val="cs-CZ" w:eastAsia="cs-CZ"/>
        </w:rPr>
      </w:pPr>
      <w:r w:rsidRPr="008B6FE3">
        <w:rPr>
          <w:rFonts w:asciiTheme="minorHAnsi" w:hAnsiTheme="minorHAnsi"/>
          <w:noProof/>
          <w:position w:val="-1"/>
          <w:sz w:val="22"/>
          <w:szCs w:val="22"/>
          <w:lang w:val="cs-CZ" w:eastAsia="cs-CZ"/>
        </w:rPr>
        <w:drawing>
          <wp:inline distT="0" distB="0" distL="0" distR="0" wp14:anchorId="417DB2C2" wp14:editId="0E3F81A4">
            <wp:extent cx="80416" cy="88900"/>
            <wp:effectExtent l="0" t="0" r="0" b="0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16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FE3">
        <w:rPr>
          <w:rFonts w:asciiTheme="minorHAnsi" w:hAnsiTheme="minorHAnsi"/>
          <w:noProof/>
          <w:position w:val="-1"/>
          <w:sz w:val="22"/>
          <w:szCs w:val="22"/>
          <w:lang w:val="cs-CZ" w:eastAsia="cs-CZ"/>
        </w:rPr>
        <w:t xml:space="preserve"> </w:t>
      </w:r>
      <w:r w:rsidR="007224AC" w:rsidRPr="008B6FE3">
        <w:rPr>
          <w:rFonts w:asciiTheme="minorHAnsi" w:hAnsiTheme="minorHAnsi"/>
          <w:noProof/>
          <w:position w:val="-1"/>
          <w:sz w:val="22"/>
          <w:szCs w:val="22"/>
          <w:lang w:val="cs-CZ" w:eastAsia="cs-CZ"/>
        </w:rPr>
        <w:tab/>
      </w:r>
      <w:r w:rsidR="006F3FE8" w:rsidRPr="008B6FE3">
        <w:rPr>
          <w:rFonts w:asciiTheme="minorHAnsi" w:hAnsiTheme="minorHAnsi"/>
          <w:noProof/>
          <w:position w:val="-1"/>
          <w:sz w:val="22"/>
          <w:szCs w:val="22"/>
          <w:lang w:val="cs-CZ" w:eastAsia="cs-CZ"/>
        </w:rPr>
        <w:t>VYUŽITÍ</w:t>
      </w:r>
    </w:p>
    <w:p w:rsidR="000631F7" w:rsidRPr="008B6FE3" w:rsidRDefault="000631F7" w:rsidP="00717444">
      <w:pPr>
        <w:pStyle w:val="Zkladntext"/>
        <w:spacing w:before="29" w:line="240" w:lineRule="auto"/>
        <w:ind w:left="264" w:right="268" w:firstLine="72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Asan</w:t>
      </w:r>
      <w:proofErr w:type="spellEnd"/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</w:t>
      </w:r>
      <w:proofErr w:type="spellStart"/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EasyTest</w:t>
      </w:r>
      <w:proofErr w:type="spellEnd"/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</w:t>
      </w:r>
      <w:proofErr w:type="spellStart"/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Yeast</w:t>
      </w:r>
      <w:proofErr w:type="spellEnd"/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</w:t>
      </w:r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je selektivní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m</w:t>
      </w:r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é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dium </w:t>
      </w:r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pro 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diferen</w:t>
      </w:r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ciální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</w:t>
      </w:r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barevnou diagnostiku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</w:t>
      </w:r>
      <w:proofErr w:type="spellStart"/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Malassezie</w:t>
      </w:r>
      <w:proofErr w:type="spellEnd"/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a </w:t>
      </w:r>
      <w:proofErr w:type="spellStart"/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Candid</w:t>
      </w:r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y</w:t>
      </w:r>
      <w:proofErr w:type="spellEnd"/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.</w:t>
      </w:r>
    </w:p>
    <w:p w:rsidR="000631F7" w:rsidRPr="008B6FE3" w:rsidRDefault="000631F7" w:rsidP="00717444">
      <w:pPr>
        <w:pStyle w:val="Nadpis21"/>
        <w:tabs>
          <w:tab w:val="left" w:pos="284"/>
        </w:tabs>
        <w:spacing w:before="35"/>
        <w:rPr>
          <w:rFonts w:asciiTheme="minorHAnsi" w:hAnsiTheme="minorHAnsi"/>
          <w:noProof/>
          <w:position w:val="-1"/>
          <w:sz w:val="22"/>
          <w:szCs w:val="22"/>
          <w:lang w:val="cs-CZ" w:eastAsia="cs-CZ"/>
        </w:rPr>
      </w:pPr>
      <w:r w:rsidRPr="008B6FE3">
        <w:rPr>
          <w:rFonts w:asciiTheme="minorHAnsi" w:hAnsiTheme="minorHAnsi"/>
          <w:noProof/>
          <w:position w:val="-1"/>
          <w:sz w:val="22"/>
          <w:szCs w:val="22"/>
          <w:lang w:val="cs-CZ" w:eastAsia="cs-CZ"/>
        </w:rPr>
        <w:drawing>
          <wp:inline distT="0" distB="0" distL="0" distR="0" wp14:anchorId="355D16CB" wp14:editId="4F4035A6">
            <wp:extent cx="80429" cy="8890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2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FE3">
        <w:rPr>
          <w:rFonts w:asciiTheme="minorHAnsi" w:hAnsiTheme="minorHAnsi"/>
          <w:noProof/>
          <w:position w:val="-1"/>
          <w:sz w:val="22"/>
          <w:szCs w:val="22"/>
          <w:lang w:val="cs-CZ" w:eastAsia="cs-CZ"/>
        </w:rPr>
        <w:t xml:space="preserve"> PRINCIP</w:t>
      </w:r>
      <w:r w:rsidR="006F3FE8" w:rsidRPr="008B6FE3">
        <w:rPr>
          <w:rFonts w:asciiTheme="minorHAnsi" w:hAnsiTheme="minorHAnsi"/>
          <w:noProof/>
          <w:position w:val="-1"/>
          <w:sz w:val="22"/>
          <w:szCs w:val="22"/>
          <w:lang w:val="cs-CZ" w:eastAsia="cs-CZ"/>
        </w:rPr>
        <w:t xml:space="preserve"> </w:t>
      </w:r>
      <w:r w:rsidRPr="008B6FE3">
        <w:rPr>
          <w:rFonts w:asciiTheme="minorHAnsi" w:hAnsiTheme="minorHAnsi"/>
          <w:noProof/>
          <w:position w:val="-1"/>
          <w:sz w:val="22"/>
          <w:szCs w:val="22"/>
          <w:lang w:val="cs-CZ" w:eastAsia="cs-CZ"/>
        </w:rPr>
        <w:t>TEST</w:t>
      </w:r>
      <w:r w:rsidR="006F3FE8" w:rsidRPr="008B6FE3">
        <w:rPr>
          <w:rFonts w:asciiTheme="minorHAnsi" w:hAnsiTheme="minorHAnsi"/>
          <w:noProof/>
          <w:position w:val="-1"/>
          <w:sz w:val="22"/>
          <w:szCs w:val="22"/>
          <w:lang w:val="cs-CZ" w:eastAsia="cs-CZ"/>
        </w:rPr>
        <w:t>U</w:t>
      </w:r>
    </w:p>
    <w:p w:rsidR="000631F7" w:rsidRPr="008B6FE3" w:rsidRDefault="006F3FE8" w:rsidP="00717444">
      <w:pPr>
        <w:pStyle w:val="Zkladntext"/>
        <w:spacing w:line="240" w:lineRule="auto"/>
        <w:ind w:left="278" w:right="266"/>
        <w:rPr>
          <w:rFonts w:asciiTheme="minorHAnsi" w:hAnsiTheme="minorHAnsi" w:cstheme="minorHAnsi"/>
          <w:sz w:val="22"/>
          <w:szCs w:val="22"/>
          <w:lang w:val="cs-CZ"/>
        </w:rPr>
      </w:pP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P</w:t>
      </w:r>
      <w:r w:rsidR="000631F7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rincip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em</w:t>
      </w:r>
      <w:r w:rsidR="000631F7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tohoto</w:t>
      </w:r>
      <w:r w:rsidR="000631F7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test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u</w:t>
      </w:r>
      <w:r w:rsidR="000631F7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je následující změna barvy média</w:t>
      </w:r>
      <w:r w:rsidR="0062627E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:</w:t>
      </w:r>
    </w:p>
    <w:p w:rsidR="000631F7" w:rsidRPr="008B6FE3" w:rsidRDefault="000631F7" w:rsidP="00717444">
      <w:pPr>
        <w:pStyle w:val="Zkladntext"/>
        <w:spacing w:line="240" w:lineRule="auto"/>
        <w:ind w:left="637" w:right="268"/>
        <w:rPr>
          <w:rFonts w:asciiTheme="minorHAnsi" w:hAnsiTheme="minorHAnsi" w:cstheme="minorHAnsi"/>
          <w:sz w:val="22"/>
          <w:szCs w:val="22"/>
          <w:lang w:val="cs-CZ"/>
        </w:rPr>
      </w:pP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M. </w:t>
      </w:r>
      <w:proofErr w:type="spellStart"/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pachydermatis</w:t>
      </w:r>
      <w:proofErr w:type="spellEnd"/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–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</w:t>
      </w:r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ci</w:t>
      </w:r>
      <w:r w:rsidR="00B405A5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h</w:t>
      </w:r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lově červená s hrubými bělavými okraji </w:t>
      </w:r>
    </w:p>
    <w:p w:rsidR="000631F7" w:rsidRPr="008B6FE3" w:rsidRDefault="000631F7" w:rsidP="00717444">
      <w:pPr>
        <w:pStyle w:val="Zkladntext"/>
        <w:spacing w:line="240" w:lineRule="auto"/>
        <w:ind w:left="637" w:right="268"/>
        <w:rPr>
          <w:rFonts w:asciiTheme="minorHAnsi" w:hAnsiTheme="minorHAnsi" w:cstheme="minorHAnsi"/>
          <w:sz w:val="22"/>
          <w:szCs w:val="22"/>
          <w:lang w:val="cs-CZ"/>
        </w:rPr>
      </w:pP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C. </w:t>
      </w:r>
      <w:proofErr w:type="spellStart"/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albicans</w:t>
      </w:r>
      <w:proofErr w:type="spellEnd"/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–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</w:t>
      </w:r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zelená až modrozelená</w:t>
      </w:r>
      <w:bookmarkStart w:id="0" w:name="_GoBack"/>
      <w:bookmarkEnd w:id="0"/>
    </w:p>
    <w:p w:rsidR="000631F7" w:rsidRPr="008B6FE3" w:rsidRDefault="000631F7" w:rsidP="00717444">
      <w:pPr>
        <w:pStyle w:val="Zkladntext"/>
        <w:spacing w:line="240" w:lineRule="auto"/>
        <w:ind w:left="637" w:right="268"/>
        <w:rPr>
          <w:rFonts w:asciiTheme="minorHAnsi" w:hAnsiTheme="minorHAnsi" w:cstheme="minorHAnsi"/>
          <w:sz w:val="22"/>
          <w:szCs w:val="22"/>
          <w:lang w:val="cs-CZ"/>
        </w:rPr>
      </w:pP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C. </w:t>
      </w:r>
      <w:proofErr w:type="spellStart"/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krusei</w:t>
      </w:r>
      <w:proofErr w:type="spellEnd"/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–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</w:t>
      </w:r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světle růžová s hrubým bílým ohraničením</w:t>
      </w:r>
    </w:p>
    <w:p w:rsidR="000631F7" w:rsidRPr="008B6FE3" w:rsidRDefault="000631F7" w:rsidP="00717444">
      <w:pPr>
        <w:pStyle w:val="Zkladntext"/>
        <w:spacing w:line="240" w:lineRule="auto"/>
        <w:ind w:left="637" w:right="268"/>
        <w:rPr>
          <w:rFonts w:asciiTheme="minorHAnsi" w:hAnsiTheme="minorHAnsi" w:cstheme="minorHAnsi"/>
          <w:sz w:val="22"/>
          <w:szCs w:val="22"/>
          <w:lang w:val="cs-CZ"/>
        </w:rPr>
      </w:pP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C. </w:t>
      </w:r>
      <w:proofErr w:type="spellStart"/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tropicalis</w:t>
      </w:r>
      <w:proofErr w:type="spellEnd"/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–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</w:t>
      </w:r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tmavě </w:t>
      </w:r>
      <w:proofErr w:type="gramStart"/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modrá s fialovým 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halo </w:t>
      </w:r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v okolí</w:t>
      </w:r>
      <w:proofErr w:type="gramEnd"/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kolonie</w:t>
      </w:r>
    </w:p>
    <w:p w:rsidR="000631F7" w:rsidRPr="008B6FE3" w:rsidRDefault="000631F7" w:rsidP="00717444">
      <w:pPr>
        <w:pStyle w:val="Zkladntext"/>
        <w:spacing w:line="240" w:lineRule="auto"/>
        <w:ind w:left="637" w:right="268"/>
        <w:rPr>
          <w:rFonts w:asciiTheme="minorHAnsi" w:hAnsiTheme="minorHAnsi" w:cstheme="minorHAnsi"/>
          <w:sz w:val="22"/>
          <w:szCs w:val="22"/>
          <w:lang w:val="cs-CZ"/>
        </w:rPr>
      </w:pP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C. </w:t>
      </w:r>
      <w:proofErr w:type="spellStart"/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glabrata</w:t>
      </w:r>
      <w:proofErr w:type="spellEnd"/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–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</w:t>
      </w:r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tmavě růžová</w:t>
      </w:r>
    </w:p>
    <w:p w:rsidR="000631F7" w:rsidRPr="008B6FE3" w:rsidRDefault="000631F7" w:rsidP="00717444">
      <w:pPr>
        <w:pStyle w:val="Zkladntext"/>
        <w:spacing w:line="240" w:lineRule="auto"/>
        <w:ind w:left="637" w:right="268"/>
        <w:rPr>
          <w:rFonts w:asciiTheme="minorHAnsi" w:hAnsiTheme="minorHAnsi" w:cstheme="minorHAnsi"/>
          <w:sz w:val="22"/>
          <w:szCs w:val="22"/>
          <w:lang w:val="cs-CZ"/>
        </w:rPr>
      </w:pP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C. </w:t>
      </w:r>
      <w:proofErr w:type="spellStart"/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lusitaniae</w:t>
      </w:r>
      <w:proofErr w:type="spellEnd"/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–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</w:t>
      </w:r>
      <w:r w:rsidR="006F3FE8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beze změny barvy</w:t>
      </w:r>
    </w:p>
    <w:p w:rsidR="000631F7" w:rsidRPr="008B6FE3" w:rsidRDefault="000631F7" w:rsidP="00717444">
      <w:pPr>
        <w:pStyle w:val="Nadpis21"/>
        <w:tabs>
          <w:tab w:val="left" w:pos="284"/>
        </w:tabs>
        <w:spacing w:before="120"/>
        <w:ind w:left="108" w:right="266"/>
        <w:rPr>
          <w:rFonts w:asciiTheme="minorHAnsi" w:hAnsiTheme="minorHAnsi"/>
          <w:sz w:val="22"/>
          <w:szCs w:val="22"/>
          <w:lang w:val="cs-CZ"/>
        </w:rPr>
      </w:pPr>
      <w:r w:rsidRPr="008B6FE3">
        <w:rPr>
          <w:rFonts w:asciiTheme="minorHAnsi" w:hAnsiTheme="minorHAnsi"/>
          <w:noProof/>
          <w:position w:val="-1"/>
          <w:sz w:val="22"/>
          <w:szCs w:val="22"/>
          <w:lang w:val="cs-CZ" w:eastAsia="cs-CZ"/>
        </w:rPr>
        <w:drawing>
          <wp:inline distT="0" distB="0" distL="0" distR="0" wp14:anchorId="6D56FB37" wp14:editId="3CF06BFC">
            <wp:extent cx="80429" cy="8890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2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4AC" w:rsidRPr="008B6FE3">
        <w:rPr>
          <w:rFonts w:asciiTheme="minorHAnsi" w:hAnsiTheme="minorHAnsi"/>
          <w:color w:val="231F20"/>
          <w:sz w:val="22"/>
          <w:szCs w:val="22"/>
          <w:lang w:val="cs-CZ"/>
        </w:rPr>
        <w:tab/>
      </w:r>
      <w:r w:rsidR="006F3FE8" w:rsidRPr="008B6FE3">
        <w:rPr>
          <w:rFonts w:asciiTheme="minorHAnsi" w:hAnsiTheme="minorHAnsi"/>
          <w:noProof/>
          <w:position w:val="-1"/>
          <w:sz w:val="22"/>
          <w:szCs w:val="22"/>
          <w:lang w:val="cs-CZ" w:eastAsia="cs-CZ"/>
        </w:rPr>
        <w:t>PROVEDENÍ TESTU</w:t>
      </w:r>
    </w:p>
    <w:p w:rsidR="000631F7" w:rsidRPr="00F85A84" w:rsidRDefault="006B7ACA" w:rsidP="00717444">
      <w:pPr>
        <w:pStyle w:val="Odstavecseseznamem"/>
        <w:numPr>
          <w:ilvl w:val="0"/>
          <w:numId w:val="2"/>
        </w:numPr>
        <w:spacing w:before="45" w:line="240" w:lineRule="auto"/>
        <w:ind w:left="426" w:right="492" w:hanging="142"/>
        <w:rPr>
          <w:rFonts w:asciiTheme="minorHAnsi" w:hAnsiTheme="minorHAnsi" w:cstheme="minorHAnsi"/>
          <w:lang w:val="cs-CZ"/>
        </w:rPr>
      </w:pPr>
      <w:r w:rsidRPr="00F85A84">
        <w:rPr>
          <w:rFonts w:asciiTheme="minorHAnsi" w:hAnsiTheme="minorHAnsi" w:cstheme="minorHAnsi"/>
          <w:color w:val="231F20"/>
          <w:lang w:val="cs-CZ"/>
        </w:rPr>
        <w:t>Je-li nemocná kůže znečištěna</w:t>
      </w:r>
      <w:r w:rsidR="000631F7" w:rsidRPr="00F85A84">
        <w:rPr>
          <w:rFonts w:asciiTheme="minorHAnsi" w:hAnsiTheme="minorHAnsi" w:cstheme="minorHAnsi"/>
          <w:color w:val="231F20"/>
          <w:lang w:val="cs-CZ"/>
        </w:rPr>
        <w:t xml:space="preserve">, </w:t>
      </w:r>
      <w:r w:rsidRPr="00F85A84">
        <w:rPr>
          <w:rFonts w:asciiTheme="minorHAnsi" w:hAnsiTheme="minorHAnsi" w:cstheme="minorHAnsi"/>
          <w:color w:val="231F20"/>
          <w:lang w:val="cs-CZ"/>
        </w:rPr>
        <w:t>umyjte ji pomocí šamponu bez antimikrobiálního účinku a dané místo vysušte</w:t>
      </w:r>
      <w:r w:rsidR="000631F7" w:rsidRPr="00F85A84">
        <w:rPr>
          <w:rFonts w:asciiTheme="minorHAnsi" w:hAnsiTheme="minorHAnsi" w:cstheme="minorHAnsi"/>
          <w:color w:val="231F20"/>
          <w:lang w:val="cs-CZ"/>
        </w:rPr>
        <w:t>.</w:t>
      </w:r>
    </w:p>
    <w:p w:rsidR="000631F7" w:rsidRPr="00F85A84" w:rsidRDefault="006B7ACA" w:rsidP="00717444">
      <w:pPr>
        <w:pStyle w:val="Odstavecseseznamem"/>
        <w:numPr>
          <w:ilvl w:val="0"/>
          <w:numId w:val="2"/>
        </w:numPr>
        <w:spacing w:line="240" w:lineRule="auto"/>
        <w:ind w:left="426" w:right="533" w:hanging="142"/>
        <w:rPr>
          <w:rFonts w:asciiTheme="minorHAnsi" w:hAnsiTheme="minorHAnsi" w:cstheme="minorHAnsi"/>
          <w:lang w:val="cs-CZ"/>
        </w:rPr>
      </w:pPr>
      <w:r w:rsidRPr="00F85A84">
        <w:rPr>
          <w:rFonts w:asciiTheme="minorHAnsi" w:hAnsiTheme="minorHAnsi" w:cstheme="minorHAnsi"/>
          <w:color w:val="231F20"/>
          <w:lang w:val="cs-CZ"/>
        </w:rPr>
        <w:t>Vyhledejte a vyberte nemocnou kůži nebo zrohovatělé hmoty</w:t>
      </w:r>
      <w:r w:rsidR="000631F7" w:rsidRPr="00F85A84">
        <w:rPr>
          <w:rFonts w:asciiTheme="minorHAnsi" w:hAnsiTheme="minorHAnsi" w:cstheme="minorHAnsi"/>
          <w:color w:val="231F20"/>
          <w:lang w:val="cs-CZ"/>
        </w:rPr>
        <w:t xml:space="preserve">. </w:t>
      </w:r>
      <w:proofErr w:type="gramStart"/>
      <w:r w:rsidR="00F85A84" w:rsidRPr="00F85A84">
        <w:rPr>
          <w:rFonts w:asciiTheme="minorHAnsi" w:hAnsiTheme="minorHAnsi" w:cstheme="minorHAnsi"/>
          <w:color w:val="231F20"/>
          <w:lang w:val="cs-CZ"/>
        </w:rPr>
        <w:t xml:space="preserve">Srst </w:t>
      </w:r>
      <w:r w:rsidRPr="00F85A84">
        <w:rPr>
          <w:rFonts w:asciiTheme="minorHAnsi" w:hAnsiTheme="minorHAnsi" w:cstheme="minorHAnsi"/>
          <w:color w:val="231F20"/>
          <w:lang w:val="cs-CZ"/>
        </w:rPr>
        <w:t xml:space="preserve"> pozitivní</w:t>
      </w:r>
      <w:proofErr w:type="gramEnd"/>
      <w:r w:rsidRPr="00F85A84">
        <w:rPr>
          <w:rFonts w:asciiTheme="minorHAnsi" w:hAnsiTheme="minorHAnsi" w:cstheme="minorHAnsi"/>
          <w:color w:val="231F20"/>
          <w:lang w:val="cs-CZ"/>
        </w:rPr>
        <w:t xml:space="preserve"> pod Woodovou lampou </w:t>
      </w:r>
      <w:r w:rsidR="00F85A84" w:rsidRPr="00F85A84">
        <w:rPr>
          <w:rFonts w:asciiTheme="minorHAnsi" w:hAnsiTheme="minorHAnsi" w:cstheme="minorHAnsi"/>
          <w:color w:val="231F20"/>
          <w:lang w:val="cs-CZ"/>
        </w:rPr>
        <w:t xml:space="preserve">nebo poškozená srst </w:t>
      </w:r>
      <w:r w:rsidRPr="00F85A84">
        <w:rPr>
          <w:rFonts w:asciiTheme="minorHAnsi" w:hAnsiTheme="minorHAnsi" w:cstheme="minorHAnsi"/>
          <w:color w:val="231F20"/>
          <w:lang w:val="cs-CZ"/>
        </w:rPr>
        <w:t xml:space="preserve"> tvoří rovněž vhodný vzorek pro tento test.</w:t>
      </w:r>
    </w:p>
    <w:p w:rsidR="000631F7" w:rsidRPr="00F85A84" w:rsidRDefault="00F85A84" w:rsidP="00717444">
      <w:pPr>
        <w:pStyle w:val="Odstavecseseznamem"/>
        <w:numPr>
          <w:ilvl w:val="0"/>
          <w:numId w:val="2"/>
        </w:numPr>
        <w:spacing w:line="240" w:lineRule="auto"/>
        <w:ind w:left="426" w:right="547" w:hanging="142"/>
        <w:rPr>
          <w:rFonts w:asciiTheme="minorHAnsi" w:hAnsiTheme="minorHAnsi" w:cstheme="minorHAnsi"/>
          <w:lang w:val="cs-CZ"/>
        </w:rPr>
      </w:pPr>
      <w:r w:rsidRPr="00F85A84">
        <w:rPr>
          <w:rFonts w:asciiTheme="minorHAnsi" w:hAnsiTheme="minorHAnsi" w:cstheme="minorHAnsi"/>
          <w:color w:val="231F20"/>
          <w:lang w:val="cs-CZ"/>
        </w:rPr>
        <w:t>Pomocí pinzety odeberte srst</w:t>
      </w:r>
      <w:r w:rsidR="006B7ACA" w:rsidRPr="00F85A84">
        <w:rPr>
          <w:rFonts w:asciiTheme="minorHAnsi" w:hAnsiTheme="minorHAnsi" w:cstheme="minorHAnsi"/>
          <w:color w:val="231F20"/>
          <w:lang w:val="cs-CZ"/>
        </w:rPr>
        <w:t xml:space="preserve"> z patogenní oblasti. Pro te</w:t>
      </w:r>
      <w:r w:rsidRPr="00F85A84">
        <w:rPr>
          <w:rFonts w:asciiTheme="minorHAnsi" w:hAnsiTheme="minorHAnsi" w:cstheme="minorHAnsi"/>
          <w:color w:val="231F20"/>
          <w:lang w:val="cs-CZ"/>
        </w:rPr>
        <w:t>nto test není potřeba mnoho srsti</w:t>
      </w:r>
      <w:r w:rsidR="000631F7" w:rsidRPr="00F85A84">
        <w:rPr>
          <w:rFonts w:asciiTheme="minorHAnsi" w:hAnsiTheme="minorHAnsi" w:cstheme="minorHAnsi"/>
          <w:color w:val="231F20"/>
          <w:lang w:val="cs-CZ"/>
        </w:rPr>
        <w:t>.</w:t>
      </w:r>
    </w:p>
    <w:p w:rsidR="000631F7" w:rsidRPr="00F85A84" w:rsidRDefault="00F85A84" w:rsidP="00717444">
      <w:pPr>
        <w:pStyle w:val="Odstavecseseznamem"/>
        <w:numPr>
          <w:ilvl w:val="0"/>
          <w:numId w:val="2"/>
        </w:numPr>
        <w:spacing w:line="240" w:lineRule="auto"/>
        <w:ind w:left="426" w:right="357" w:hanging="142"/>
        <w:rPr>
          <w:rFonts w:asciiTheme="minorHAnsi" w:hAnsiTheme="minorHAnsi" w:cstheme="minorHAnsi"/>
          <w:lang w:val="cs-CZ"/>
        </w:rPr>
      </w:pPr>
      <w:r w:rsidRPr="00F85A84">
        <w:rPr>
          <w:rFonts w:asciiTheme="minorHAnsi" w:hAnsiTheme="minorHAnsi" w:cstheme="minorHAnsi"/>
          <w:color w:val="231F20"/>
          <w:lang w:val="cs-CZ"/>
        </w:rPr>
        <w:t xml:space="preserve">Otevřete víčko zkumavky </w:t>
      </w:r>
      <w:r w:rsidR="006B7ACA" w:rsidRPr="00F85A84">
        <w:rPr>
          <w:rFonts w:asciiTheme="minorHAnsi" w:hAnsiTheme="minorHAnsi" w:cstheme="minorHAnsi"/>
          <w:color w:val="231F20"/>
          <w:lang w:val="cs-CZ"/>
        </w:rPr>
        <w:t xml:space="preserve"> </w:t>
      </w:r>
      <w:proofErr w:type="spellStart"/>
      <w:r w:rsidR="000631F7" w:rsidRPr="00F85A84">
        <w:rPr>
          <w:rFonts w:asciiTheme="minorHAnsi" w:hAnsiTheme="minorHAnsi" w:cstheme="minorHAnsi"/>
          <w:color w:val="231F20"/>
          <w:lang w:val="cs-CZ"/>
        </w:rPr>
        <w:t>Asan</w:t>
      </w:r>
      <w:proofErr w:type="spellEnd"/>
      <w:r w:rsidR="000631F7" w:rsidRPr="00F85A84">
        <w:rPr>
          <w:rFonts w:asciiTheme="minorHAnsi" w:hAnsiTheme="minorHAnsi" w:cstheme="minorHAnsi"/>
          <w:color w:val="231F20"/>
          <w:lang w:val="cs-CZ"/>
        </w:rPr>
        <w:t xml:space="preserve"> </w:t>
      </w:r>
      <w:proofErr w:type="spellStart"/>
      <w:r w:rsidR="000631F7" w:rsidRPr="00F85A84">
        <w:rPr>
          <w:rFonts w:asciiTheme="minorHAnsi" w:hAnsiTheme="minorHAnsi" w:cstheme="minorHAnsi"/>
          <w:color w:val="231F20"/>
          <w:lang w:val="cs-CZ"/>
        </w:rPr>
        <w:t>EasyTest</w:t>
      </w:r>
      <w:proofErr w:type="spellEnd"/>
      <w:r w:rsidR="000631F7" w:rsidRPr="00F85A84">
        <w:rPr>
          <w:rFonts w:asciiTheme="minorHAnsi" w:hAnsiTheme="minorHAnsi" w:cstheme="minorHAnsi"/>
          <w:color w:val="231F20"/>
          <w:lang w:val="cs-CZ"/>
        </w:rPr>
        <w:t xml:space="preserve"> </w:t>
      </w:r>
      <w:proofErr w:type="spellStart"/>
      <w:r w:rsidR="000631F7" w:rsidRPr="00F85A84">
        <w:rPr>
          <w:rFonts w:asciiTheme="minorHAnsi" w:hAnsiTheme="minorHAnsi" w:cstheme="minorHAnsi"/>
          <w:color w:val="231F20"/>
          <w:lang w:val="cs-CZ"/>
        </w:rPr>
        <w:t>Yeast</w:t>
      </w:r>
      <w:proofErr w:type="spellEnd"/>
      <w:r w:rsidR="006B7ACA" w:rsidRPr="00F85A84">
        <w:rPr>
          <w:rFonts w:asciiTheme="minorHAnsi" w:hAnsiTheme="minorHAnsi" w:cstheme="minorHAnsi"/>
          <w:color w:val="231F20"/>
          <w:lang w:val="cs-CZ"/>
        </w:rPr>
        <w:t>,</w:t>
      </w:r>
      <w:r w:rsidR="000631F7" w:rsidRPr="00F85A84">
        <w:rPr>
          <w:rFonts w:asciiTheme="minorHAnsi" w:hAnsiTheme="minorHAnsi" w:cstheme="minorHAnsi"/>
          <w:color w:val="231F20"/>
          <w:lang w:val="cs-CZ"/>
        </w:rPr>
        <w:t xml:space="preserve"> a</w:t>
      </w:r>
      <w:r w:rsidRPr="00F85A84">
        <w:rPr>
          <w:rFonts w:asciiTheme="minorHAnsi" w:hAnsiTheme="minorHAnsi" w:cstheme="minorHAnsi"/>
          <w:color w:val="231F20"/>
          <w:lang w:val="cs-CZ"/>
        </w:rPr>
        <w:t xml:space="preserve"> pak pečlivě naočkujte srst</w:t>
      </w:r>
      <w:r w:rsidR="006B7ACA" w:rsidRPr="00F85A84">
        <w:rPr>
          <w:rFonts w:asciiTheme="minorHAnsi" w:hAnsiTheme="minorHAnsi" w:cstheme="minorHAnsi"/>
          <w:color w:val="231F20"/>
          <w:lang w:val="cs-CZ"/>
        </w:rPr>
        <w:t xml:space="preserve"> nebo zrohovatělou hmotu na médium.</w:t>
      </w:r>
    </w:p>
    <w:p w:rsidR="000631F7" w:rsidRPr="00F85A84" w:rsidRDefault="00CB6510" w:rsidP="00717444">
      <w:pPr>
        <w:pStyle w:val="Odstavecseseznamem"/>
        <w:numPr>
          <w:ilvl w:val="0"/>
          <w:numId w:val="2"/>
        </w:numPr>
        <w:spacing w:line="240" w:lineRule="auto"/>
        <w:ind w:left="426" w:right="272" w:hanging="142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color w:val="231F20"/>
          <w:w w:val="95"/>
          <w:lang w:val="cs-CZ"/>
        </w:rPr>
        <w:t>Uzavřete víko</w:t>
      </w:r>
      <w:r w:rsidR="006B7ACA" w:rsidRPr="00F85A84">
        <w:rPr>
          <w:rFonts w:asciiTheme="minorHAnsi" w:hAnsiTheme="minorHAnsi" w:cstheme="minorHAnsi"/>
          <w:color w:val="231F20"/>
          <w:w w:val="95"/>
          <w:lang w:val="cs-CZ"/>
        </w:rPr>
        <w:t xml:space="preserve">, ale ne úplně </w:t>
      </w:r>
      <w:r w:rsidR="000631F7" w:rsidRPr="00F85A84">
        <w:rPr>
          <w:rFonts w:asciiTheme="minorHAnsi" w:hAnsiTheme="minorHAnsi" w:cstheme="minorHAnsi"/>
          <w:color w:val="231F20"/>
          <w:w w:val="95"/>
          <w:lang w:val="cs-CZ"/>
        </w:rPr>
        <w:t>(</w:t>
      </w:r>
      <w:r w:rsidR="006B7ACA" w:rsidRPr="00F85A84">
        <w:rPr>
          <w:rFonts w:asciiTheme="minorHAnsi" w:hAnsiTheme="minorHAnsi" w:cstheme="minorHAnsi"/>
          <w:color w:val="231F20"/>
          <w:w w:val="95"/>
          <w:lang w:val="cs-CZ"/>
        </w:rPr>
        <w:t>potřeba ventilace</w:t>
      </w:r>
      <w:r w:rsidR="000631F7" w:rsidRPr="00F85A84">
        <w:rPr>
          <w:rFonts w:asciiTheme="minorHAnsi" w:hAnsiTheme="minorHAnsi" w:cstheme="minorHAnsi"/>
          <w:color w:val="231F20"/>
          <w:w w:val="95"/>
          <w:lang w:val="cs-CZ"/>
        </w:rPr>
        <w:t>)</w:t>
      </w:r>
      <w:r w:rsidR="006B7ACA" w:rsidRPr="00F85A84">
        <w:rPr>
          <w:rFonts w:asciiTheme="minorHAnsi" w:hAnsiTheme="minorHAnsi" w:cstheme="minorHAnsi"/>
          <w:color w:val="231F20"/>
          <w:w w:val="95"/>
          <w:lang w:val="cs-CZ"/>
        </w:rPr>
        <w:t>. Pak vyznačte jméno, číslo, datum a další informace o vzorku.</w:t>
      </w:r>
    </w:p>
    <w:p w:rsidR="000631F7" w:rsidRPr="00F85A84" w:rsidRDefault="006B7ACA" w:rsidP="00717444">
      <w:pPr>
        <w:pStyle w:val="Odstavecseseznamem"/>
        <w:numPr>
          <w:ilvl w:val="0"/>
          <w:numId w:val="2"/>
        </w:numPr>
        <w:spacing w:line="240" w:lineRule="auto"/>
        <w:ind w:left="426" w:hanging="142"/>
        <w:rPr>
          <w:rFonts w:asciiTheme="minorHAnsi" w:hAnsiTheme="minorHAnsi" w:cstheme="minorHAnsi"/>
          <w:lang w:val="cs-CZ"/>
        </w:rPr>
      </w:pPr>
      <w:r w:rsidRPr="00F85A84">
        <w:rPr>
          <w:rFonts w:asciiTheme="minorHAnsi" w:hAnsiTheme="minorHAnsi" w:cstheme="minorHAnsi"/>
          <w:color w:val="231F20"/>
          <w:lang w:val="cs-CZ"/>
        </w:rPr>
        <w:t xml:space="preserve">Kultivujte naočkovaný </w:t>
      </w:r>
      <w:proofErr w:type="spellStart"/>
      <w:r w:rsidR="000631F7" w:rsidRPr="00F85A84">
        <w:rPr>
          <w:rFonts w:asciiTheme="minorHAnsi" w:hAnsiTheme="minorHAnsi" w:cstheme="minorHAnsi"/>
          <w:color w:val="231F20"/>
          <w:lang w:val="cs-CZ"/>
        </w:rPr>
        <w:t>Asan</w:t>
      </w:r>
      <w:proofErr w:type="spellEnd"/>
      <w:r w:rsidR="000631F7" w:rsidRPr="00F85A84">
        <w:rPr>
          <w:rFonts w:asciiTheme="minorHAnsi" w:hAnsiTheme="minorHAnsi" w:cstheme="minorHAnsi"/>
          <w:color w:val="231F20"/>
          <w:lang w:val="cs-CZ"/>
        </w:rPr>
        <w:t xml:space="preserve"> </w:t>
      </w:r>
      <w:proofErr w:type="spellStart"/>
      <w:r w:rsidR="000631F7" w:rsidRPr="00F85A84">
        <w:rPr>
          <w:rFonts w:asciiTheme="minorHAnsi" w:hAnsiTheme="minorHAnsi" w:cstheme="minorHAnsi"/>
          <w:color w:val="231F20"/>
          <w:lang w:val="cs-CZ"/>
        </w:rPr>
        <w:t>EasyTest</w:t>
      </w:r>
      <w:proofErr w:type="spellEnd"/>
      <w:r w:rsidR="000631F7" w:rsidRPr="00F85A84">
        <w:rPr>
          <w:rFonts w:asciiTheme="minorHAnsi" w:hAnsiTheme="minorHAnsi" w:cstheme="minorHAnsi"/>
          <w:color w:val="231F20"/>
          <w:lang w:val="cs-CZ"/>
        </w:rPr>
        <w:t xml:space="preserve"> </w:t>
      </w:r>
      <w:proofErr w:type="spellStart"/>
      <w:r w:rsidR="000631F7" w:rsidRPr="00F85A84">
        <w:rPr>
          <w:rFonts w:asciiTheme="minorHAnsi" w:hAnsiTheme="minorHAnsi" w:cstheme="minorHAnsi"/>
          <w:color w:val="231F20"/>
          <w:lang w:val="cs-CZ"/>
        </w:rPr>
        <w:t>Yeast</w:t>
      </w:r>
      <w:proofErr w:type="spellEnd"/>
      <w:r w:rsidR="00F85A84" w:rsidRPr="00F85A84">
        <w:rPr>
          <w:rFonts w:asciiTheme="minorHAnsi" w:hAnsiTheme="minorHAnsi" w:cstheme="minorHAnsi"/>
          <w:color w:val="231F20"/>
          <w:lang w:val="cs-CZ"/>
        </w:rPr>
        <w:t xml:space="preserve"> </w:t>
      </w:r>
      <w:proofErr w:type="gramStart"/>
      <w:r w:rsidR="00F85A84" w:rsidRPr="00F85A84">
        <w:rPr>
          <w:rFonts w:asciiTheme="minorHAnsi" w:hAnsiTheme="minorHAnsi" w:cstheme="minorHAnsi"/>
          <w:color w:val="231F20"/>
          <w:lang w:val="cs-CZ"/>
        </w:rPr>
        <w:t xml:space="preserve">test </w:t>
      </w:r>
      <w:r w:rsidR="000631F7" w:rsidRPr="00F85A84">
        <w:rPr>
          <w:rFonts w:asciiTheme="minorHAnsi" w:hAnsiTheme="minorHAnsi" w:cstheme="minorHAnsi"/>
          <w:color w:val="231F20"/>
          <w:lang w:val="cs-CZ"/>
        </w:rPr>
        <w:t xml:space="preserve"> </w:t>
      </w:r>
      <w:r w:rsidR="00F85A84" w:rsidRPr="00F85A84">
        <w:rPr>
          <w:rFonts w:asciiTheme="minorHAnsi" w:hAnsiTheme="minorHAnsi" w:cstheme="minorHAnsi"/>
          <w:color w:val="231F20"/>
          <w:lang w:val="cs-CZ"/>
        </w:rPr>
        <w:t>na</w:t>
      </w:r>
      <w:proofErr w:type="gramEnd"/>
      <w:r w:rsidR="00F85A84" w:rsidRPr="00F85A84">
        <w:rPr>
          <w:rFonts w:asciiTheme="minorHAnsi" w:hAnsiTheme="minorHAnsi" w:cstheme="minorHAnsi"/>
          <w:color w:val="231F20"/>
          <w:lang w:val="cs-CZ"/>
        </w:rPr>
        <w:t> zastíněném místě</w:t>
      </w:r>
      <w:r w:rsidRPr="00F85A84">
        <w:rPr>
          <w:rFonts w:asciiTheme="minorHAnsi" w:hAnsiTheme="minorHAnsi" w:cstheme="minorHAnsi"/>
          <w:color w:val="231F20"/>
          <w:lang w:val="cs-CZ"/>
        </w:rPr>
        <w:t xml:space="preserve"> </w:t>
      </w:r>
      <w:r w:rsidR="00F1235B" w:rsidRPr="00F85A84">
        <w:rPr>
          <w:rFonts w:asciiTheme="minorHAnsi" w:hAnsiTheme="minorHAnsi" w:cstheme="minorHAnsi"/>
          <w:color w:val="231F20"/>
          <w:lang w:val="cs-CZ"/>
        </w:rPr>
        <w:t>při laboratorní</w:t>
      </w:r>
      <w:r w:rsidRPr="00F85A84">
        <w:rPr>
          <w:rFonts w:asciiTheme="minorHAnsi" w:hAnsiTheme="minorHAnsi" w:cstheme="minorHAnsi"/>
          <w:color w:val="231F20"/>
          <w:lang w:val="cs-CZ"/>
        </w:rPr>
        <w:t xml:space="preserve"> teplotě</w:t>
      </w:r>
      <w:r w:rsidR="000631F7" w:rsidRPr="00F85A84">
        <w:rPr>
          <w:rFonts w:asciiTheme="minorHAnsi" w:hAnsiTheme="minorHAnsi" w:cstheme="minorHAnsi"/>
          <w:color w:val="231F20"/>
          <w:lang w:val="cs-CZ"/>
        </w:rPr>
        <w:t>.</w:t>
      </w:r>
    </w:p>
    <w:p w:rsidR="000631F7" w:rsidRPr="00F85A84" w:rsidRDefault="00C752D3" w:rsidP="00717444">
      <w:pPr>
        <w:pStyle w:val="Odstavecseseznamem"/>
        <w:numPr>
          <w:ilvl w:val="0"/>
          <w:numId w:val="2"/>
        </w:numPr>
        <w:spacing w:line="240" w:lineRule="auto"/>
        <w:ind w:left="426" w:hanging="142"/>
        <w:rPr>
          <w:rFonts w:asciiTheme="minorHAnsi" w:hAnsiTheme="minorHAnsi" w:cstheme="minorHAnsi"/>
          <w:lang w:val="cs-CZ"/>
        </w:rPr>
      </w:pPr>
      <w:r w:rsidRPr="00F85A84">
        <w:rPr>
          <w:rFonts w:asciiTheme="minorHAnsi" w:hAnsiTheme="minorHAnsi" w:cstheme="minorHAnsi"/>
          <w:color w:val="231F20"/>
          <w:lang w:val="cs-CZ"/>
        </w:rPr>
        <w:t xml:space="preserve">Zkontrolujte a pozorujte zabarvení média </w:t>
      </w:r>
      <w:r w:rsidRPr="00F85A84">
        <w:rPr>
          <w:rFonts w:asciiTheme="minorHAnsi" w:hAnsiTheme="minorHAnsi" w:cstheme="minorHAnsi"/>
          <w:color w:val="231F20"/>
          <w:u w:val="single"/>
          <w:lang w:val="cs-CZ"/>
        </w:rPr>
        <w:t>každých 24 hodin.</w:t>
      </w:r>
    </w:p>
    <w:p w:rsidR="000631F7" w:rsidRPr="008B6FE3" w:rsidRDefault="000631F7" w:rsidP="00717444">
      <w:pPr>
        <w:pStyle w:val="Nadpis21"/>
        <w:tabs>
          <w:tab w:val="left" w:pos="284"/>
        </w:tabs>
        <w:spacing w:before="120"/>
        <w:ind w:left="125" w:right="266"/>
        <w:rPr>
          <w:rFonts w:asciiTheme="minorHAnsi" w:hAnsiTheme="minorHAnsi"/>
          <w:sz w:val="22"/>
          <w:szCs w:val="22"/>
          <w:lang w:val="cs-CZ"/>
        </w:rPr>
      </w:pPr>
      <w:r w:rsidRPr="008B6FE3">
        <w:rPr>
          <w:rFonts w:asciiTheme="minorHAnsi" w:hAnsiTheme="minorHAnsi"/>
          <w:noProof/>
          <w:sz w:val="22"/>
          <w:szCs w:val="22"/>
          <w:lang w:val="cs-CZ" w:eastAsia="cs-CZ"/>
        </w:rPr>
        <w:drawing>
          <wp:inline distT="0" distB="0" distL="0" distR="0" wp14:anchorId="6E6B77E3" wp14:editId="2BE33B66">
            <wp:extent cx="80429" cy="88900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2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FE3">
        <w:rPr>
          <w:rFonts w:asciiTheme="minorHAnsi" w:hAnsiTheme="minorHAnsi"/>
          <w:spacing w:val="-21"/>
          <w:position w:val="1"/>
          <w:sz w:val="22"/>
          <w:szCs w:val="22"/>
          <w:lang w:val="cs-CZ"/>
        </w:rPr>
        <w:t xml:space="preserve"> </w:t>
      </w:r>
      <w:r w:rsidR="007224AC" w:rsidRPr="008B6FE3">
        <w:rPr>
          <w:rFonts w:asciiTheme="minorHAnsi" w:hAnsiTheme="minorHAnsi"/>
          <w:spacing w:val="-21"/>
          <w:position w:val="1"/>
          <w:sz w:val="22"/>
          <w:szCs w:val="22"/>
          <w:lang w:val="cs-CZ"/>
        </w:rPr>
        <w:tab/>
      </w:r>
      <w:r w:rsidRPr="008B6FE3">
        <w:rPr>
          <w:rFonts w:asciiTheme="minorHAnsi" w:hAnsiTheme="minorHAnsi"/>
          <w:noProof/>
          <w:position w:val="-1"/>
          <w:sz w:val="22"/>
          <w:szCs w:val="22"/>
          <w:lang w:val="cs-CZ" w:eastAsia="cs-CZ"/>
        </w:rPr>
        <w:t>INTERPRETA</w:t>
      </w:r>
      <w:r w:rsidR="00C752D3" w:rsidRPr="008B6FE3">
        <w:rPr>
          <w:rFonts w:asciiTheme="minorHAnsi" w:hAnsiTheme="minorHAnsi"/>
          <w:noProof/>
          <w:position w:val="-1"/>
          <w:sz w:val="22"/>
          <w:szCs w:val="22"/>
          <w:lang w:val="cs-CZ" w:eastAsia="cs-CZ"/>
        </w:rPr>
        <w:t>CE</w:t>
      </w:r>
    </w:p>
    <w:p w:rsidR="000631F7" w:rsidRPr="008B6FE3" w:rsidRDefault="000631F7" w:rsidP="00717444">
      <w:pPr>
        <w:pStyle w:val="Zkladntext"/>
        <w:spacing w:before="20" w:line="240" w:lineRule="auto"/>
        <w:ind w:left="342" w:right="268"/>
        <w:rPr>
          <w:rFonts w:asciiTheme="minorHAnsi" w:hAnsiTheme="minorHAnsi" w:cstheme="minorHAnsi"/>
          <w:sz w:val="22"/>
          <w:szCs w:val="22"/>
          <w:lang w:val="cs-CZ"/>
        </w:rPr>
      </w:pPr>
      <w:proofErr w:type="spellStart"/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Candida</w:t>
      </w:r>
      <w:proofErr w:type="spellEnd"/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</w:t>
      </w:r>
      <w:r w:rsidR="00C752D3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obecně změní zabarvení během 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24</w:t>
      </w:r>
      <w:r w:rsidR="00C752D3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hodina na barvu popsanou v oddílu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</w:t>
      </w:r>
      <w:r w:rsidR="00C752D3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„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PRINCIP</w:t>
      </w:r>
      <w:r w:rsidR="00C752D3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TEST</w:t>
      </w:r>
      <w:r w:rsidR="00C752D3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U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”. </w:t>
      </w:r>
      <w:proofErr w:type="spellStart"/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Malassezi</w:t>
      </w:r>
      <w:r w:rsidR="00C752D3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e</w:t>
      </w:r>
      <w:proofErr w:type="spellEnd"/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</w:t>
      </w:r>
      <w:r w:rsidR="00C752D3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normálně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</w:t>
      </w:r>
      <w:r w:rsidR="00C752D3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změní barvu za 48-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72 ho</w:t>
      </w:r>
      <w:r w:rsidR="00C752D3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din</w:t>
      </w: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.</w:t>
      </w:r>
    </w:p>
    <w:p w:rsidR="000631F7" w:rsidRPr="008B6FE3" w:rsidRDefault="000631F7" w:rsidP="00717444">
      <w:pPr>
        <w:pStyle w:val="Nadpis21"/>
        <w:tabs>
          <w:tab w:val="left" w:pos="284"/>
        </w:tabs>
        <w:spacing w:before="120"/>
        <w:ind w:left="125" w:right="266"/>
        <w:rPr>
          <w:rFonts w:asciiTheme="minorHAnsi" w:hAnsiTheme="minorHAnsi"/>
          <w:noProof/>
          <w:sz w:val="22"/>
          <w:szCs w:val="22"/>
          <w:lang w:val="cs-CZ" w:eastAsia="cs-CZ"/>
        </w:rPr>
      </w:pPr>
      <w:r w:rsidRPr="008B6FE3">
        <w:rPr>
          <w:rFonts w:asciiTheme="minorHAnsi" w:hAnsiTheme="minorHAnsi"/>
          <w:noProof/>
          <w:sz w:val="22"/>
          <w:szCs w:val="22"/>
          <w:lang w:val="cs-CZ" w:eastAsia="cs-CZ"/>
        </w:rPr>
        <w:drawing>
          <wp:inline distT="0" distB="0" distL="0" distR="0" wp14:anchorId="476A7C50" wp14:editId="5B2FF51C">
            <wp:extent cx="80429" cy="88900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2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FE3">
        <w:rPr>
          <w:rFonts w:asciiTheme="minorHAnsi" w:hAnsiTheme="minorHAnsi"/>
          <w:noProof/>
          <w:sz w:val="22"/>
          <w:szCs w:val="22"/>
          <w:lang w:val="cs-CZ" w:eastAsia="cs-CZ"/>
        </w:rPr>
        <w:t xml:space="preserve"> </w:t>
      </w:r>
      <w:r w:rsidR="00C752D3" w:rsidRPr="008B6FE3">
        <w:rPr>
          <w:rFonts w:asciiTheme="minorHAnsi" w:hAnsiTheme="minorHAnsi"/>
          <w:noProof/>
          <w:sz w:val="22"/>
          <w:szCs w:val="22"/>
          <w:lang w:val="cs-CZ" w:eastAsia="cs-CZ"/>
        </w:rPr>
        <w:t>BALENÍ</w:t>
      </w:r>
    </w:p>
    <w:p w:rsidR="000631F7" w:rsidRPr="008B6FE3" w:rsidRDefault="0062627E" w:rsidP="00717444">
      <w:pPr>
        <w:pStyle w:val="Zkladntext"/>
        <w:spacing w:line="240" w:lineRule="auto"/>
        <w:ind w:left="328" w:right="268"/>
        <w:rPr>
          <w:rFonts w:asciiTheme="minorHAnsi" w:hAnsiTheme="minorHAnsi" w:cstheme="minorHAnsi"/>
          <w:sz w:val="22"/>
          <w:szCs w:val="22"/>
          <w:lang w:val="cs-CZ"/>
        </w:rPr>
      </w:pP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</w:t>
      </w:r>
      <w:r w:rsidR="00F1235B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10 testů</w:t>
      </w:r>
    </w:p>
    <w:p w:rsidR="000631F7" w:rsidRPr="008B6FE3" w:rsidRDefault="000631F7" w:rsidP="00717444">
      <w:pPr>
        <w:pStyle w:val="Nadpis21"/>
        <w:tabs>
          <w:tab w:val="left" w:pos="284"/>
        </w:tabs>
        <w:spacing w:before="120"/>
        <w:ind w:left="125" w:right="266"/>
        <w:rPr>
          <w:rFonts w:asciiTheme="minorHAnsi" w:hAnsiTheme="minorHAnsi"/>
          <w:noProof/>
          <w:sz w:val="22"/>
          <w:szCs w:val="22"/>
          <w:lang w:val="cs-CZ" w:eastAsia="cs-CZ"/>
        </w:rPr>
      </w:pPr>
      <w:r w:rsidRPr="008B6FE3">
        <w:rPr>
          <w:rFonts w:asciiTheme="minorHAnsi" w:hAnsiTheme="minorHAnsi"/>
          <w:noProof/>
          <w:sz w:val="22"/>
          <w:szCs w:val="22"/>
          <w:lang w:val="cs-CZ" w:eastAsia="cs-CZ"/>
        </w:rPr>
        <w:drawing>
          <wp:inline distT="0" distB="0" distL="0" distR="0" wp14:anchorId="59DB0A2A" wp14:editId="4321C2AD">
            <wp:extent cx="80429" cy="88900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2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4AC" w:rsidRPr="008B6FE3">
        <w:rPr>
          <w:rFonts w:asciiTheme="minorHAnsi" w:hAnsiTheme="minorHAnsi"/>
          <w:noProof/>
          <w:sz w:val="22"/>
          <w:szCs w:val="22"/>
          <w:lang w:val="cs-CZ" w:eastAsia="cs-CZ"/>
        </w:rPr>
        <w:tab/>
      </w:r>
      <w:r w:rsidR="00C752D3" w:rsidRPr="008B6FE3">
        <w:rPr>
          <w:rFonts w:asciiTheme="minorHAnsi" w:hAnsiTheme="minorHAnsi"/>
          <w:noProof/>
          <w:sz w:val="22"/>
          <w:szCs w:val="22"/>
          <w:lang w:val="cs-CZ" w:eastAsia="cs-CZ"/>
        </w:rPr>
        <w:t xml:space="preserve">SKLADOVÁNÍ A </w:t>
      </w:r>
      <w:r w:rsidRPr="008B6FE3">
        <w:rPr>
          <w:rFonts w:asciiTheme="minorHAnsi" w:hAnsiTheme="minorHAnsi"/>
          <w:noProof/>
          <w:sz w:val="22"/>
          <w:szCs w:val="22"/>
          <w:lang w:val="cs-CZ" w:eastAsia="cs-CZ"/>
        </w:rPr>
        <w:t>EXPIRA</w:t>
      </w:r>
      <w:r w:rsidR="00C752D3" w:rsidRPr="008B6FE3">
        <w:rPr>
          <w:rFonts w:asciiTheme="minorHAnsi" w:hAnsiTheme="minorHAnsi"/>
          <w:noProof/>
          <w:sz w:val="22"/>
          <w:szCs w:val="22"/>
          <w:lang w:val="cs-CZ" w:eastAsia="cs-CZ"/>
        </w:rPr>
        <w:t>CE</w:t>
      </w:r>
      <w:r w:rsidR="009B63C0" w:rsidRPr="008B6FE3">
        <w:rPr>
          <w:rFonts w:asciiTheme="minorHAnsi" w:hAnsiTheme="minorHAnsi"/>
          <w:noProof/>
          <w:sz w:val="22"/>
          <w:szCs w:val="22"/>
          <w:lang w:val="cs-CZ" w:eastAsia="cs-CZ"/>
        </w:rPr>
        <w:tab/>
      </w:r>
      <w:r w:rsidR="009B63C0" w:rsidRPr="008B6FE3">
        <w:rPr>
          <w:rFonts w:asciiTheme="minorHAnsi" w:hAnsiTheme="minorHAnsi"/>
          <w:noProof/>
          <w:sz w:val="22"/>
          <w:szCs w:val="22"/>
          <w:lang w:val="cs-CZ" w:eastAsia="cs-CZ"/>
        </w:rPr>
        <w:tab/>
      </w:r>
      <w:r w:rsidR="009B63C0" w:rsidRPr="008B6FE3">
        <w:rPr>
          <w:rFonts w:asciiTheme="minorHAnsi" w:hAnsiTheme="minorHAnsi"/>
          <w:noProof/>
          <w:sz w:val="22"/>
          <w:szCs w:val="22"/>
          <w:lang w:val="cs-CZ" w:eastAsia="cs-CZ"/>
        </w:rPr>
        <w:tab/>
      </w:r>
      <w:r w:rsidR="009B63C0" w:rsidRPr="008B6FE3">
        <w:rPr>
          <w:rFonts w:asciiTheme="minorHAnsi" w:hAnsiTheme="minorHAnsi"/>
          <w:noProof/>
          <w:sz w:val="22"/>
          <w:szCs w:val="22"/>
          <w:lang w:val="cs-CZ" w:eastAsia="cs-CZ"/>
        </w:rPr>
        <w:tab/>
      </w:r>
      <w:r w:rsidR="009B63C0" w:rsidRPr="008B6FE3">
        <w:rPr>
          <w:rFonts w:asciiTheme="minorHAnsi" w:hAnsiTheme="minorHAnsi"/>
          <w:noProof/>
          <w:sz w:val="22"/>
          <w:szCs w:val="22"/>
          <w:lang w:val="cs-CZ" w:eastAsia="cs-CZ"/>
        </w:rPr>
        <w:tab/>
      </w:r>
      <w:r w:rsidR="009B63C0" w:rsidRPr="008B6FE3">
        <w:rPr>
          <w:rFonts w:asciiTheme="minorHAnsi" w:hAnsiTheme="minorHAnsi"/>
          <w:noProof/>
          <w:sz w:val="22"/>
          <w:szCs w:val="22"/>
          <w:lang w:val="cs-CZ" w:eastAsia="cs-CZ"/>
        </w:rPr>
        <w:tab/>
      </w:r>
      <w:r w:rsidR="009B63C0" w:rsidRPr="008B6FE3">
        <w:rPr>
          <w:rFonts w:asciiTheme="minorHAnsi" w:hAnsiTheme="minorHAnsi"/>
          <w:noProof/>
          <w:sz w:val="22"/>
          <w:szCs w:val="22"/>
          <w:lang w:val="cs-CZ" w:eastAsia="cs-CZ"/>
        </w:rPr>
        <w:tab/>
      </w:r>
      <w:r w:rsidR="009B63C0" w:rsidRPr="008B6FE3">
        <w:rPr>
          <w:rFonts w:asciiTheme="minorHAnsi" w:hAnsiTheme="minorHAnsi"/>
          <w:noProof/>
          <w:sz w:val="22"/>
          <w:szCs w:val="22"/>
          <w:lang w:val="cs-CZ" w:eastAsia="cs-CZ"/>
        </w:rPr>
        <w:tab/>
      </w:r>
      <w:r w:rsidR="009B63C0" w:rsidRPr="008B6FE3">
        <w:rPr>
          <w:rFonts w:asciiTheme="minorHAnsi" w:hAnsiTheme="minorHAnsi"/>
          <w:noProof/>
          <w:sz w:val="22"/>
          <w:szCs w:val="22"/>
          <w:lang w:val="cs-CZ" w:eastAsia="cs-CZ"/>
        </w:rPr>
        <w:tab/>
      </w:r>
      <w:r w:rsidR="009B63C0" w:rsidRPr="008B6FE3">
        <w:rPr>
          <w:rFonts w:asciiTheme="minorHAnsi" w:hAnsiTheme="minorHAnsi"/>
          <w:noProof/>
          <w:sz w:val="22"/>
          <w:szCs w:val="22"/>
          <w:lang w:val="cs-CZ" w:eastAsia="cs-CZ"/>
        </w:rPr>
        <w:drawing>
          <wp:inline distT="0" distB="0" distL="0" distR="0" wp14:anchorId="01364363" wp14:editId="19C3ECF5">
            <wp:extent cx="561905" cy="35238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plota2-8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05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1F7" w:rsidRPr="00FA2530" w:rsidRDefault="00FA2530" w:rsidP="00FA2530">
      <w:pPr>
        <w:tabs>
          <w:tab w:val="left" w:pos="449"/>
          <w:tab w:val="left" w:pos="4985"/>
        </w:tabs>
        <w:ind w:right="268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color w:val="231F20"/>
          <w:lang w:val="cs-CZ"/>
        </w:rPr>
        <w:t xml:space="preserve">      </w:t>
      </w:r>
      <w:proofErr w:type="spellStart"/>
      <w:r w:rsidR="000631F7" w:rsidRPr="00FA2530">
        <w:rPr>
          <w:rFonts w:asciiTheme="minorHAnsi" w:hAnsiTheme="minorHAnsi" w:cstheme="minorHAnsi"/>
          <w:color w:val="231F20"/>
          <w:lang w:val="cs-CZ"/>
        </w:rPr>
        <w:t>Asan</w:t>
      </w:r>
      <w:proofErr w:type="spellEnd"/>
      <w:r w:rsidR="000631F7" w:rsidRPr="00FA2530">
        <w:rPr>
          <w:rFonts w:asciiTheme="minorHAnsi" w:hAnsiTheme="minorHAnsi" w:cstheme="minorHAnsi"/>
          <w:color w:val="231F20"/>
          <w:lang w:val="cs-CZ"/>
        </w:rPr>
        <w:t xml:space="preserve"> </w:t>
      </w:r>
      <w:proofErr w:type="spellStart"/>
      <w:r w:rsidR="000631F7" w:rsidRPr="00FA2530">
        <w:rPr>
          <w:rFonts w:asciiTheme="minorHAnsi" w:hAnsiTheme="minorHAnsi" w:cstheme="minorHAnsi"/>
          <w:color w:val="231F20"/>
          <w:lang w:val="cs-CZ"/>
        </w:rPr>
        <w:t>Easy</w:t>
      </w:r>
      <w:proofErr w:type="spellEnd"/>
      <w:r w:rsidR="000631F7" w:rsidRPr="00FA2530">
        <w:rPr>
          <w:rFonts w:asciiTheme="minorHAnsi" w:hAnsiTheme="minorHAnsi" w:cstheme="minorHAnsi"/>
          <w:color w:val="231F20"/>
          <w:lang w:val="cs-CZ"/>
        </w:rPr>
        <w:t xml:space="preserve"> Test </w:t>
      </w:r>
      <w:proofErr w:type="spellStart"/>
      <w:r w:rsidR="000631F7" w:rsidRPr="00FA2530">
        <w:rPr>
          <w:rFonts w:asciiTheme="minorHAnsi" w:hAnsiTheme="minorHAnsi" w:cstheme="minorHAnsi"/>
          <w:color w:val="231F20"/>
          <w:lang w:val="cs-CZ"/>
        </w:rPr>
        <w:t>Yeast</w:t>
      </w:r>
      <w:proofErr w:type="spellEnd"/>
      <w:r w:rsidR="000631F7" w:rsidRPr="00FA2530">
        <w:rPr>
          <w:rFonts w:asciiTheme="minorHAnsi" w:hAnsiTheme="minorHAnsi" w:cstheme="minorHAnsi"/>
          <w:color w:val="231F20"/>
          <w:lang w:val="cs-CZ"/>
        </w:rPr>
        <w:t xml:space="preserve"> </w:t>
      </w:r>
      <w:r w:rsidR="00C752D3" w:rsidRPr="00FA2530">
        <w:rPr>
          <w:rFonts w:asciiTheme="minorHAnsi" w:hAnsiTheme="minorHAnsi" w:cstheme="minorHAnsi"/>
          <w:color w:val="231F20"/>
          <w:lang w:val="cs-CZ"/>
        </w:rPr>
        <w:t>musí</w:t>
      </w:r>
      <w:r w:rsidR="0062627E" w:rsidRPr="00FA2530">
        <w:rPr>
          <w:rFonts w:asciiTheme="minorHAnsi" w:hAnsiTheme="minorHAnsi" w:cstheme="minorHAnsi"/>
          <w:color w:val="231F20"/>
          <w:lang w:val="cs-CZ"/>
        </w:rPr>
        <w:t xml:space="preserve"> </w:t>
      </w:r>
      <w:r w:rsidR="00C752D3" w:rsidRPr="00FA2530">
        <w:rPr>
          <w:rFonts w:asciiTheme="minorHAnsi" w:hAnsiTheme="minorHAnsi" w:cstheme="minorHAnsi"/>
          <w:color w:val="231F20"/>
          <w:lang w:val="cs-CZ"/>
        </w:rPr>
        <w:t xml:space="preserve">být skladován při teplotách </w:t>
      </w:r>
      <w:r w:rsidR="000631F7" w:rsidRPr="00FA2530">
        <w:rPr>
          <w:rFonts w:asciiTheme="minorHAnsi" w:hAnsiTheme="minorHAnsi" w:cstheme="minorHAnsi"/>
          <w:color w:val="231F20"/>
          <w:lang w:val="cs-CZ"/>
        </w:rPr>
        <w:t>2</w:t>
      </w:r>
      <w:r w:rsidR="00C752D3" w:rsidRPr="00FA2530">
        <w:rPr>
          <w:rFonts w:asciiTheme="minorHAnsi" w:hAnsiTheme="minorHAnsi" w:cstheme="minorHAnsi"/>
          <w:color w:val="231F20"/>
          <w:lang w:val="cs-CZ"/>
        </w:rPr>
        <w:t>-</w:t>
      </w:r>
      <w:r w:rsidR="000631F7" w:rsidRPr="00FA2530">
        <w:rPr>
          <w:rFonts w:asciiTheme="minorHAnsi" w:hAnsiTheme="minorHAnsi" w:cstheme="minorHAnsi"/>
          <w:color w:val="231F20"/>
          <w:lang w:val="cs-CZ"/>
        </w:rPr>
        <w:t>8</w:t>
      </w:r>
      <w:r w:rsidR="00B405A5" w:rsidRPr="00FA2530">
        <w:rPr>
          <w:rFonts w:ascii="Cambria Math" w:hAnsi="Cambria Math" w:cs="Cambria Math"/>
          <w:color w:val="231F20"/>
          <w:lang w:val="cs-CZ"/>
        </w:rPr>
        <w:t>℃</w:t>
      </w:r>
      <w:r w:rsidR="00B405A5" w:rsidRPr="00FA2530">
        <w:rPr>
          <w:rFonts w:asciiTheme="minorHAnsi" w:hAnsiTheme="minorHAnsi" w:cstheme="minorHAnsi"/>
          <w:color w:val="231F20"/>
          <w:lang w:val="cs-CZ"/>
        </w:rPr>
        <w:t xml:space="preserve"> (</w:t>
      </w:r>
      <w:r w:rsidR="00C752D3" w:rsidRPr="00FA2530">
        <w:rPr>
          <w:rFonts w:asciiTheme="minorHAnsi" w:hAnsiTheme="minorHAnsi" w:cstheme="minorHAnsi"/>
          <w:color w:val="231F20"/>
          <w:lang w:val="cs-CZ"/>
        </w:rPr>
        <w:t>35,6~46,</w:t>
      </w:r>
      <w:r w:rsidR="000631F7" w:rsidRPr="00FA2530">
        <w:rPr>
          <w:rFonts w:asciiTheme="minorHAnsi" w:hAnsiTheme="minorHAnsi" w:cstheme="minorHAnsi"/>
          <w:color w:val="231F20"/>
          <w:lang w:val="cs-CZ"/>
        </w:rPr>
        <w:t>4</w:t>
      </w:r>
      <w:r w:rsidR="00C752D3" w:rsidRPr="00FA2530">
        <w:rPr>
          <w:rFonts w:asciiTheme="minorHAnsi" w:hAnsiTheme="minorHAnsi" w:cstheme="minorHAnsi"/>
          <w:color w:val="231F20"/>
          <w:lang w:val="cs-CZ"/>
        </w:rPr>
        <w:t xml:space="preserve"> </w:t>
      </w:r>
      <w:r w:rsidR="000631F7" w:rsidRPr="00FA2530">
        <w:rPr>
          <w:rFonts w:ascii="Cambria Math" w:hAnsi="Cambria Math" w:cs="Cambria Math"/>
          <w:color w:val="231F20"/>
          <w:lang w:val="cs-CZ"/>
        </w:rPr>
        <w:t>℉</w:t>
      </w:r>
      <w:r w:rsidR="000631F7" w:rsidRPr="00FA2530">
        <w:rPr>
          <w:rFonts w:asciiTheme="minorHAnsi" w:hAnsiTheme="minorHAnsi" w:cstheme="minorHAnsi"/>
          <w:color w:val="231F20"/>
          <w:lang w:val="cs-CZ"/>
        </w:rPr>
        <w:t>)</w:t>
      </w:r>
    </w:p>
    <w:p w:rsidR="000631F7" w:rsidRPr="00FA2530" w:rsidRDefault="00FA2530" w:rsidP="00FA2530">
      <w:pPr>
        <w:tabs>
          <w:tab w:val="left" w:pos="410"/>
          <w:tab w:val="left" w:pos="4476"/>
        </w:tabs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color w:val="231F20"/>
          <w:lang w:val="cs-CZ"/>
        </w:rPr>
        <w:t xml:space="preserve">      </w:t>
      </w:r>
      <w:r w:rsidR="00C752D3" w:rsidRPr="00FA2530">
        <w:rPr>
          <w:rFonts w:asciiTheme="minorHAnsi" w:hAnsiTheme="minorHAnsi" w:cstheme="minorHAnsi"/>
          <w:color w:val="231F20"/>
          <w:lang w:val="cs-CZ"/>
        </w:rPr>
        <w:t xml:space="preserve">Datum </w:t>
      </w:r>
      <w:proofErr w:type="spellStart"/>
      <w:r w:rsidR="00C752D3" w:rsidRPr="00FA2530">
        <w:rPr>
          <w:rFonts w:asciiTheme="minorHAnsi" w:hAnsiTheme="minorHAnsi" w:cstheme="minorHAnsi"/>
          <w:color w:val="231F20"/>
          <w:lang w:val="cs-CZ"/>
        </w:rPr>
        <w:t>expirace</w:t>
      </w:r>
      <w:proofErr w:type="spellEnd"/>
      <w:r w:rsidR="00C752D3" w:rsidRPr="00FA2530">
        <w:rPr>
          <w:rFonts w:asciiTheme="minorHAnsi" w:hAnsiTheme="minorHAnsi" w:cstheme="minorHAnsi"/>
          <w:color w:val="231F20"/>
          <w:lang w:val="cs-CZ"/>
        </w:rPr>
        <w:t xml:space="preserve"> této s</w:t>
      </w:r>
      <w:r w:rsidR="00C12E8B" w:rsidRPr="00FA2530">
        <w:rPr>
          <w:rFonts w:asciiTheme="minorHAnsi" w:hAnsiTheme="minorHAnsi" w:cstheme="minorHAnsi"/>
          <w:color w:val="231F20"/>
          <w:lang w:val="cs-CZ"/>
        </w:rPr>
        <w:t>oupravy</w:t>
      </w:r>
      <w:r w:rsidR="00C752D3" w:rsidRPr="00FA2530">
        <w:rPr>
          <w:rFonts w:asciiTheme="minorHAnsi" w:hAnsiTheme="minorHAnsi" w:cstheme="minorHAnsi"/>
          <w:color w:val="231F20"/>
          <w:lang w:val="cs-CZ"/>
        </w:rPr>
        <w:t xml:space="preserve"> je 12 měsíců od data výroby.</w:t>
      </w:r>
    </w:p>
    <w:p w:rsidR="000631F7" w:rsidRPr="008B6FE3" w:rsidRDefault="000631F7" w:rsidP="00717444">
      <w:pPr>
        <w:pStyle w:val="Nadpis21"/>
        <w:tabs>
          <w:tab w:val="left" w:pos="284"/>
        </w:tabs>
        <w:spacing w:before="120"/>
        <w:ind w:left="125" w:right="266"/>
        <w:rPr>
          <w:rFonts w:asciiTheme="minorHAnsi" w:hAnsiTheme="minorHAnsi"/>
          <w:noProof/>
          <w:sz w:val="22"/>
          <w:szCs w:val="22"/>
          <w:lang w:val="cs-CZ" w:eastAsia="cs-CZ"/>
        </w:rPr>
      </w:pPr>
      <w:r w:rsidRPr="008B6FE3">
        <w:rPr>
          <w:rFonts w:asciiTheme="minorHAnsi" w:hAnsiTheme="minorHAnsi"/>
          <w:noProof/>
          <w:sz w:val="22"/>
          <w:szCs w:val="22"/>
          <w:lang w:val="cs-CZ" w:eastAsia="cs-CZ"/>
        </w:rPr>
        <w:drawing>
          <wp:inline distT="0" distB="0" distL="0" distR="0" wp14:anchorId="0C662B21" wp14:editId="469151D7">
            <wp:extent cx="80429" cy="88900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29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6FE3">
        <w:rPr>
          <w:rFonts w:asciiTheme="minorHAnsi" w:hAnsiTheme="minorHAnsi"/>
          <w:noProof/>
          <w:sz w:val="22"/>
          <w:szCs w:val="22"/>
          <w:lang w:val="cs-CZ" w:eastAsia="cs-CZ"/>
        </w:rPr>
        <w:t xml:space="preserve"> </w:t>
      </w:r>
      <w:r w:rsidR="00F1235B" w:rsidRPr="008B6FE3">
        <w:rPr>
          <w:rFonts w:asciiTheme="minorHAnsi" w:hAnsiTheme="minorHAnsi"/>
          <w:noProof/>
          <w:sz w:val="22"/>
          <w:szCs w:val="22"/>
          <w:lang w:val="cs-CZ" w:eastAsia="cs-CZ"/>
        </w:rPr>
        <w:t>REKLAMACE</w:t>
      </w:r>
    </w:p>
    <w:p w:rsidR="00435728" w:rsidRPr="008B6FE3" w:rsidRDefault="00435728" w:rsidP="00717444">
      <w:pPr>
        <w:pStyle w:val="Zkladntext"/>
        <w:spacing w:before="42" w:line="240" w:lineRule="auto"/>
        <w:ind w:left="284" w:right="51"/>
        <w:rPr>
          <w:rFonts w:asciiTheme="minorHAnsi" w:hAnsiTheme="minorHAnsi" w:cstheme="minorHAnsi"/>
          <w:color w:val="231F20"/>
          <w:sz w:val="22"/>
          <w:szCs w:val="22"/>
          <w:lang w:val="cs-CZ"/>
        </w:rPr>
      </w:pPr>
      <w:r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T</w:t>
      </w:r>
      <w:r w:rsidR="00C752D3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ento produkt je vyráběn pod naší přísnou kontrolou kvality. Nicméně, budete-li nárokovat jakékoliv stížnosti, prosím</w:t>
      </w:r>
      <w:r w:rsidR="00300522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,</w:t>
      </w:r>
      <w:r w:rsidR="00C752D3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 xml:space="preserve"> kontaktujte </w:t>
      </w:r>
      <w:r w:rsidR="00F1235B" w:rsidRPr="008B6FE3">
        <w:rPr>
          <w:rFonts w:asciiTheme="minorHAnsi" w:hAnsiTheme="minorHAnsi" w:cstheme="minorHAnsi"/>
          <w:color w:val="231F20"/>
          <w:sz w:val="22"/>
          <w:szCs w:val="22"/>
          <w:lang w:val="cs-CZ"/>
        </w:rPr>
        <w:t>Svého distributora</w:t>
      </w:r>
    </w:p>
    <w:p w:rsidR="00435728" w:rsidRPr="008B6FE3" w:rsidRDefault="00435728" w:rsidP="00435728">
      <w:pPr>
        <w:pStyle w:val="Zkladntext"/>
        <w:spacing w:before="42"/>
        <w:ind w:left="284" w:right="51"/>
        <w:rPr>
          <w:rFonts w:asciiTheme="minorHAnsi" w:hAnsi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single" w:sz="36" w:space="0" w:color="5362AB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11"/>
        <w:gridCol w:w="5101"/>
        <w:gridCol w:w="4617"/>
      </w:tblGrid>
      <w:tr w:rsidR="00435728" w:rsidRPr="008B6FE3" w:rsidTr="00A802D4">
        <w:tc>
          <w:tcPr>
            <w:tcW w:w="959" w:type="dxa"/>
            <w:tcBorders>
              <w:bottom w:val="nil"/>
            </w:tcBorders>
          </w:tcPr>
          <w:p w:rsidR="00435728" w:rsidRPr="008B6FE3" w:rsidRDefault="00435728" w:rsidP="00E3384A">
            <w:pPr>
              <w:rPr>
                <w:rFonts w:asciiTheme="minorHAnsi" w:hAnsiTheme="minorHAnsi"/>
                <w:b/>
                <w:color w:val="231F20"/>
                <w:position w:val="1"/>
                <w:lang w:val="cs-CZ"/>
              </w:rPr>
            </w:pPr>
            <w:r w:rsidRPr="008B6FE3">
              <w:rPr>
                <w:rFonts w:asciiTheme="minorHAnsi" w:eastAsiaTheme="minorHAnsi" w:hAnsiTheme="minorHAnsi" w:cs="ArialMT"/>
                <w:b/>
                <w:lang w:val="cs-CZ"/>
              </w:rPr>
              <w:t>REF</w:t>
            </w:r>
          </w:p>
        </w:tc>
        <w:tc>
          <w:tcPr>
            <w:tcW w:w="6431" w:type="dxa"/>
            <w:gridSpan w:val="2"/>
            <w:tcBorders>
              <w:bottom w:val="nil"/>
            </w:tcBorders>
          </w:tcPr>
          <w:p w:rsidR="00435728" w:rsidRPr="008B6FE3" w:rsidRDefault="00C752D3" w:rsidP="00435728">
            <w:pPr>
              <w:rPr>
                <w:rFonts w:asciiTheme="minorHAnsi" w:hAnsiTheme="minorHAnsi" w:cs="Arial"/>
                <w:lang w:val="cs-CZ"/>
              </w:rPr>
            </w:pPr>
            <w:r w:rsidRPr="008B6FE3">
              <w:rPr>
                <w:rFonts w:asciiTheme="minorHAnsi" w:hAnsiTheme="minorHAnsi" w:cs="Arial"/>
                <w:lang w:val="cs-CZ"/>
              </w:rPr>
              <w:t>Kód č</w:t>
            </w:r>
            <w:r w:rsidR="00435728" w:rsidRPr="008B6FE3">
              <w:rPr>
                <w:rFonts w:asciiTheme="minorHAnsi" w:hAnsiTheme="minorHAnsi" w:cs="Arial"/>
                <w:lang w:val="cs-CZ"/>
              </w:rPr>
              <w:t>.: 23111, 23115</w:t>
            </w:r>
          </w:p>
          <w:p w:rsidR="00435728" w:rsidRPr="008B6FE3" w:rsidRDefault="00C752D3" w:rsidP="000631F7">
            <w:pPr>
              <w:rPr>
                <w:rFonts w:asciiTheme="minorHAnsi" w:hAnsiTheme="minorHAnsi"/>
                <w:color w:val="231F20"/>
                <w:position w:val="1"/>
                <w:lang w:val="cs-CZ"/>
              </w:rPr>
            </w:pPr>
            <w:r w:rsidRPr="008B6FE3">
              <w:rPr>
                <w:rFonts w:asciiTheme="minorHAnsi" w:hAnsiTheme="minorHAnsi" w:cs="Arial"/>
                <w:lang w:val="cs-CZ"/>
              </w:rPr>
              <w:t>Kód dokumentu</w:t>
            </w:r>
            <w:r w:rsidR="00435728" w:rsidRPr="008B6FE3">
              <w:rPr>
                <w:rFonts w:asciiTheme="minorHAnsi" w:hAnsiTheme="minorHAnsi" w:cs="Arial"/>
                <w:lang w:val="cs-CZ"/>
              </w:rPr>
              <w:t>: AYEA00-D0K00</w:t>
            </w:r>
          </w:p>
        </w:tc>
        <w:tc>
          <w:tcPr>
            <w:tcW w:w="3598" w:type="dxa"/>
            <w:tcBorders>
              <w:bottom w:val="nil"/>
            </w:tcBorders>
          </w:tcPr>
          <w:p w:rsidR="00435728" w:rsidRPr="008B6FE3" w:rsidRDefault="00435728" w:rsidP="00435728">
            <w:pPr>
              <w:ind w:right="490"/>
              <w:jc w:val="right"/>
              <w:rPr>
                <w:rFonts w:asciiTheme="minorHAnsi" w:hAnsiTheme="minorHAnsi"/>
                <w:b/>
                <w:color w:val="231F20"/>
                <w:position w:val="1"/>
                <w:lang w:val="cs-CZ"/>
              </w:rPr>
            </w:pPr>
            <w:r w:rsidRPr="008B6FE3">
              <w:rPr>
                <w:rFonts w:asciiTheme="minorHAnsi" w:eastAsiaTheme="minorHAnsi" w:hAnsiTheme="minorHAnsi" w:cs="ArialMT"/>
                <w:b/>
                <w:lang w:val="cs-CZ"/>
              </w:rPr>
              <w:t>ISO13485:2003</w:t>
            </w:r>
          </w:p>
        </w:tc>
      </w:tr>
      <w:tr w:rsidR="00435728" w:rsidRPr="008B6FE3" w:rsidTr="00A802D4">
        <w:tc>
          <w:tcPr>
            <w:tcW w:w="1288" w:type="dxa"/>
            <w:gridSpan w:val="2"/>
            <w:tcBorders>
              <w:bottom w:val="single" w:sz="36" w:space="0" w:color="5362AB"/>
            </w:tcBorders>
          </w:tcPr>
          <w:p w:rsidR="00435728" w:rsidRPr="008B6FE3" w:rsidRDefault="00435728" w:rsidP="000631F7">
            <w:pPr>
              <w:rPr>
                <w:rFonts w:asciiTheme="minorHAnsi" w:hAnsiTheme="minorHAnsi"/>
                <w:b/>
                <w:color w:val="231F20"/>
                <w:position w:val="1"/>
                <w:lang w:val="cs-CZ"/>
              </w:rPr>
            </w:pPr>
            <w:r w:rsidRPr="008B6FE3">
              <w:rPr>
                <w:rFonts w:asciiTheme="minorHAnsi" w:hAnsiTheme="minorHAnsi"/>
                <w:b/>
                <w:noProof/>
                <w:color w:val="231F20"/>
                <w:position w:val="1"/>
                <w:lang w:val="cs-CZ" w:eastAsia="cs-CZ"/>
              </w:rPr>
              <w:drawing>
                <wp:inline distT="0" distB="0" distL="0" distR="0" wp14:anchorId="4FFD73D1" wp14:editId="4950FED4">
                  <wp:extent cx="619125" cy="404111"/>
                  <wp:effectExtent l="19050" t="0" r="952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450" cy="403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2" w:type="dxa"/>
            <w:tcBorders>
              <w:bottom w:val="single" w:sz="36" w:space="0" w:color="5362AB"/>
            </w:tcBorders>
          </w:tcPr>
          <w:p w:rsidR="00435728" w:rsidRPr="008B6FE3" w:rsidRDefault="00C752D3" w:rsidP="00E3384A">
            <w:pPr>
              <w:pStyle w:val="Zpat"/>
              <w:spacing w:before="60"/>
              <w:rPr>
                <w:rFonts w:cs="Arial"/>
              </w:rPr>
            </w:pPr>
            <w:r w:rsidRPr="008B6FE3">
              <w:rPr>
                <w:rFonts w:cs="Arial"/>
              </w:rPr>
              <w:t>Vyroben a obchodováno:</w:t>
            </w:r>
            <w:r w:rsidR="00435728" w:rsidRPr="008B6FE3">
              <w:rPr>
                <w:rFonts w:cs="Arial"/>
              </w:rPr>
              <w:t>_______________</w:t>
            </w:r>
          </w:p>
          <w:p w:rsidR="00435728" w:rsidRPr="008B6FE3" w:rsidRDefault="00435728" w:rsidP="00E3384A">
            <w:pPr>
              <w:pStyle w:val="Zpat"/>
              <w:ind w:right="-196"/>
              <w:rPr>
                <w:rFonts w:cs="Arial"/>
                <w:b/>
                <w:spacing w:val="10"/>
              </w:rPr>
            </w:pPr>
            <w:r w:rsidRPr="008B6FE3">
              <w:rPr>
                <w:rFonts w:cs="Arial"/>
                <w:b/>
                <w:spacing w:val="10"/>
              </w:rPr>
              <w:t>ASAN PHARMACEUTICAL CO., LTD</w:t>
            </w:r>
          </w:p>
          <w:p w:rsidR="00435728" w:rsidRPr="008B6FE3" w:rsidRDefault="00C752D3" w:rsidP="00E3384A">
            <w:pPr>
              <w:pStyle w:val="Zpat"/>
              <w:ind w:right="-196"/>
              <w:rPr>
                <w:rFonts w:cs="Arial"/>
              </w:rPr>
            </w:pPr>
            <w:r w:rsidRPr="008B6FE3">
              <w:rPr>
                <w:rFonts w:cs="Arial"/>
                <w:b/>
              </w:rPr>
              <w:t xml:space="preserve">Továrna </w:t>
            </w:r>
            <w:r w:rsidR="00435728" w:rsidRPr="008B6FE3">
              <w:rPr>
                <w:rFonts w:cs="Arial"/>
                <w:b/>
              </w:rPr>
              <w:t>1:</w:t>
            </w:r>
            <w:r w:rsidR="00435728" w:rsidRPr="008B6FE3">
              <w:rPr>
                <w:rFonts w:cs="Arial"/>
              </w:rPr>
              <w:t xml:space="preserve"> 163, </w:t>
            </w:r>
            <w:proofErr w:type="spellStart"/>
            <w:r w:rsidR="00435728" w:rsidRPr="008B6FE3">
              <w:rPr>
                <w:rFonts w:cs="Arial"/>
              </w:rPr>
              <w:t>Yeongcheon</w:t>
            </w:r>
            <w:proofErr w:type="spellEnd"/>
            <w:r w:rsidR="00435728" w:rsidRPr="008B6FE3">
              <w:rPr>
                <w:rFonts w:cs="Arial"/>
              </w:rPr>
              <w:t xml:space="preserve">-ro, </w:t>
            </w:r>
            <w:proofErr w:type="spellStart"/>
            <w:r w:rsidR="00435728" w:rsidRPr="008B6FE3">
              <w:rPr>
                <w:rFonts w:cs="Arial"/>
              </w:rPr>
              <w:t>Dongtan-myeon</w:t>
            </w:r>
            <w:proofErr w:type="spellEnd"/>
            <w:r w:rsidR="00435728" w:rsidRPr="008B6FE3">
              <w:rPr>
                <w:rFonts w:cs="Arial"/>
              </w:rPr>
              <w:t xml:space="preserve">, </w:t>
            </w:r>
            <w:r w:rsidR="00435728" w:rsidRPr="008B6FE3">
              <w:rPr>
                <w:rFonts w:cs="Arial"/>
              </w:rPr>
              <w:br/>
            </w:r>
            <w:proofErr w:type="spellStart"/>
            <w:r w:rsidR="00435728" w:rsidRPr="008B6FE3">
              <w:rPr>
                <w:rFonts w:cs="Arial"/>
              </w:rPr>
              <w:t>Hwaseong</w:t>
            </w:r>
            <w:proofErr w:type="spellEnd"/>
            <w:r w:rsidR="00435728" w:rsidRPr="008B6FE3">
              <w:rPr>
                <w:rFonts w:cs="Arial"/>
              </w:rPr>
              <w:t xml:space="preserve">-si, </w:t>
            </w:r>
            <w:proofErr w:type="spellStart"/>
            <w:r w:rsidR="00435728" w:rsidRPr="008B6FE3">
              <w:rPr>
                <w:rFonts w:cs="Arial"/>
              </w:rPr>
              <w:t>Gyeonggi</w:t>
            </w:r>
            <w:proofErr w:type="spellEnd"/>
            <w:r w:rsidR="00435728" w:rsidRPr="008B6FE3">
              <w:rPr>
                <w:rFonts w:cs="Arial"/>
              </w:rPr>
              <w:t xml:space="preserve">-do, 18462, Korea </w:t>
            </w:r>
          </w:p>
          <w:p w:rsidR="00435728" w:rsidRDefault="00C752D3" w:rsidP="00435728">
            <w:pPr>
              <w:pStyle w:val="Zpat"/>
              <w:rPr>
                <w:rFonts w:cs="Arial"/>
              </w:rPr>
            </w:pPr>
            <w:r w:rsidRPr="008B6FE3">
              <w:rPr>
                <w:rFonts w:cs="Arial"/>
                <w:b/>
              </w:rPr>
              <w:t xml:space="preserve">Továrna </w:t>
            </w:r>
            <w:r w:rsidR="00435728" w:rsidRPr="008B6FE3">
              <w:rPr>
                <w:rFonts w:cs="Arial"/>
                <w:b/>
              </w:rPr>
              <w:t xml:space="preserve">2: </w:t>
            </w:r>
            <w:r w:rsidR="00435728" w:rsidRPr="008B6FE3">
              <w:rPr>
                <w:rFonts w:cs="Arial"/>
              </w:rPr>
              <w:t xml:space="preserve">122-26, </w:t>
            </w:r>
            <w:proofErr w:type="spellStart"/>
            <w:r w:rsidR="00435728" w:rsidRPr="008B6FE3">
              <w:rPr>
                <w:rFonts w:cs="Arial"/>
              </w:rPr>
              <w:t>Gieopdanji</w:t>
            </w:r>
            <w:proofErr w:type="spellEnd"/>
            <w:r w:rsidR="00435728" w:rsidRPr="008B6FE3">
              <w:rPr>
                <w:rFonts w:cs="Arial"/>
              </w:rPr>
              <w:t xml:space="preserve">-ro, </w:t>
            </w:r>
            <w:proofErr w:type="spellStart"/>
            <w:r w:rsidR="00435728" w:rsidRPr="008B6FE3">
              <w:rPr>
                <w:rFonts w:cs="Arial"/>
              </w:rPr>
              <w:t>Gongdo-eup</w:t>
            </w:r>
            <w:proofErr w:type="spellEnd"/>
            <w:r w:rsidR="00435728" w:rsidRPr="008B6FE3">
              <w:rPr>
                <w:rFonts w:cs="Arial"/>
              </w:rPr>
              <w:t xml:space="preserve">, </w:t>
            </w:r>
            <w:r w:rsidR="00435728" w:rsidRPr="008B6FE3">
              <w:rPr>
                <w:rFonts w:cs="Arial"/>
              </w:rPr>
              <w:br/>
            </w:r>
            <w:proofErr w:type="spellStart"/>
            <w:r w:rsidR="00435728" w:rsidRPr="008B6FE3">
              <w:rPr>
                <w:rFonts w:cs="Arial"/>
              </w:rPr>
              <w:t>Anseong</w:t>
            </w:r>
            <w:proofErr w:type="spellEnd"/>
            <w:r w:rsidR="00435728" w:rsidRPr="008B6FE3">
              <w:rPr>
                <w:rFonts w:cs="Arial"/>
              </w:rPr>
              <w:t xml:space="preserve">-si, </w:t>
            </w:r>
            <w:proofErr w:type="spellStart"/>
            <w:r w:rsidR="00435728" w:rsidRPr="008B6FE3">
              <w:rPr>
                <w:rFonts w:cs="Arial"/>
              </w:rPr>
              <w:t>Gyeonggi</w:t>
            </w:r>
            <w:proofErr w:type="spellEnd"/>
            <w:r w:rsidR="00435728" w:rsidRPr="008B6FE3">
              <w:rPr>
                <w:rFonts w:cs="Arial"/>
              </w:rPr>
              <w:t>-do, 17551, Korea</w:t>
            </w:r>
          </w:p>
          <w:p w:rsidR="00F452BE" w:rsidRPr="008B6FE3" w:rsidRDefault="00F452BE" w:rsidP="00435728">
            <w:pPr>
              <w:pStyle w:val="Zpat"/>
              <w:rPr>
                <w:rFonts w:cs="Arial"/>
              </w:rPr>
            </w:pPr>
          </w:p>
        </w:tc>
        <w:tc>
          <w:tcPr>
            <w:tcW w:w="3598" w:type="dxa"/>
            <w:tcBorders>
              <w:bottom w:val="single" w:sz="36" w:space="0" w:color="5362AB"/>
            </w:tcBorders>
          </w:tcPr>
          <w:p w:rsidR="00435728" w:rsidRPr="008B6FE3" w:rsidRDefault="00435728" w:rsidP="00435728">
            <w:pPr>
              <w:pStyle w:val="Nadpis31"/>
              <w:spacing w:before="60" w:line="247" w:lineRule="auto"/>
              <w:ind w:left="1824" w:right="136"/>
              <w:rPr>
                <w:rFonts w:asciiTheme="minorHAnsi" w:hAnsiTheme="minorHAnsi" w:cs="Arial"/>
                <w:color w:val="231F20"/>
                <w:sz w:val="22"/>
                <w:szCs w:val="22"/>
                <w:lang w:val="cs-CZ"/>
              </w:rPr>
            </w:pPr>
          </w:p>
          <w:p w:rsidR="00435728" w:rsidRPr="008B6FE3" w:rsidRDefault="00435728" w:rsidP="00435728">
            <w:pPr>
              <w:pStyle w:val="Nadpis31"/>
              <w:spacing w:before="60" w:line="247" w:lineRule="auto"/>
              <w:ind w:left="1824" w:right="136"/>
              <w:rPr>
                <w:rFonts w:asciiTheme="minorHAnsi" w:hAnsiTheme="minorHAnsi" w:cs="Arial"/>
                <w:color w:val="231F20"/>
                <w:sz w:val="22"/>
                <w:szCs w:val="22"/>
                <w:lang w:val="cs-CZ"/>
              </w:rPr>
            </w:pPr>
            <w:r w:rsidRPr="008B6FE3">
              <w:rPr>
                <w:rFonts w:asciiTheme="minorHAnsi" w:hAnsiTheme="minorHAnsi" w:cs="Arial"/>
                <w:color w:val="231F20"/>
                <w:sz w:val="22"/>
                <w:szCs w:val="22"/>
                <w:lang w:val="cs-CZ"/>
              </w:rPr>
              <w:t xml:space="preserve">Tel: +82-31-376-5990~2 </w:t>
            </w:r>
          </w:p>
          <w:p w:rsidR="00435728" w:rsidRPr="008B6FE3" w:rsidRDefault="00435728" w:rsidP="00435728">
            <w:pPr>
              <w:pStyle w:val="Nadpis31"/>
              <w:spacing w:line="247" w:lineRule="auto"/>
              <w:ind w:left="1824" w:right="136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8B6FE3">
              <w:rPr>
                <w:rFonts w:asciiTheme="minorHAnsi" w:hAnsiTheme="minorHAnsi" w:cs="Arial"/>
                <w:color w:val="231F20"/>
                <w:sz w:val="22"/>
                <w:szCs w:val="22"/>
                <w:lang w:val="cs-CZ"/>
              </w:rPr>
              <w:t>Fax: +82-31-376-5993</w:t>
            </w:r>
          </w:p>
          <w:p w:rsidR="00435728" w:rsidRPr="008B6FE3" w:rsidRDefault="00CB6510" w:rsidP="00435728">
            <w:pPr>
              <w:pStyle w:val="Zpat"/>
              <w:ind w:left="1824"/>
              <w:rPr>
                <w:rFonts w:cs="Arial"/>
              </w:rPr>
            </w:pPr>
            <w:hyperlink r:id="rId11">
              <w:r w:rsidR="00435728" w:rsidRPr="008B6FE3">
                <w:rPr>
                  <w:rFonts w:cs="Arial"/>
                  <w:color w:val="231F20"/>
                </w:rPr>
                <w:t>http://www.asanpharm.com</w:t>
              </w:r>
            </w:hyperlink>
          </w:p>
        </w:tc>
      </w:tr>
    </w:tbl>
    <w:p w:rsidR="00435728" w:rsidRDefault="00435728" w:rsidP="000631F7">
      <w:pPr>
        <w:rPr>
          <w:color w:val="231F20"/>
          <w:position w:val="1"/>
          <w:sz w:val="16"/>
          <w:szCs w:val="16"/>
          <w:lang w:val="cs-CZ"/>
        </w:rPr>
      </w:pPr>
    </w:p>
    <w:p w:rsidR="00502C17" w:rsidRPr="00163717" w:rsidRDefault="00502C17" w:rsidP="00F1235B">
      <w:pPr>
        <w:rPr>
          <w:rFonts w:asciiTheme="minorHAnsi" w:hAnsiTheme="minorHAnsi"/>
        </w:rPr>
      </w:pPr>
    </w:p>
    <w:p w:rsidR="00F1235B" w:rsidRPr="00163717" w:rsidRDefault="00F1235B" w:rsidP="00F1235B">
      <w:pPr>
        <w:rPr>
          <w:rFonts w:asciiTheme="minorHAnsi" w:hAnsiTheme="minorHAnsi"/>
        </w:rPr>
      </w:pPr>
      <w:r w:rsidRPr="00163717">
        <w:rPr>
          <w:rFonts w:asciiTheme="minorHAnsi" w:hAnsiTheme="minorHAnsi"/>
        </w:rPr>
        <w:t>Distributor:</w:t>
      </w:r>
    </w:p>
    <w:p w:rsidR="00F1235B" w:rsidRPr="00163717" w:rsidRDefault="00F1235B" w:rsidP="00F1235B">
      <w:pPr>
        <w:rPr>
          <w:rFonts w:asciiTheme="minorHAnsi" w:hAnsiTheme="minorHAnsi"/>
        </w:rPr>
      </w:pPr>
      <w:r w:rsidRPr="00163717">
        <w:rPr>
          <w:rFonts w:asciiTheme="minorHAnsi" w:hAnsiTheme="minorHAnsi"/>
        </w:rPr>
        <w:t xml:space="preserve"> </w:t>
      </w:r>
      <w:r w:rsidRPr="00163717">
        <w:rPr>
          <w:rFonts w:asciiTheme="minorHAnsi" w:hAnsiTheme="minorHAnsi"/>
        </w:rPr>
        <w:object w:dxaOrig="271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7.75pt" o:ole="" fillcolor="window">
            <v:imagedata r:id="rId12" o:title=""/>
          </v:shape>
          <o:OLEObject Type="Embed" ProgID="Imaging.Dokument" ShapeID="_x0000_i1025" DrawAspect="Content" ObjectID="_1572180618" r:id="rId13"/>
        </w:object>
      </w:r>
      <w:proofErr w:type="gramStart"/>
      <w:r w:rsidRPr="00163717">
        <w:rPr>
          <w:rFonts w:asciiTheme="minorHAnsi" w:hAnsiTheme="minorHAnsi"/>
        </w:rPr>
        <w:t>spol</w:t>
      </w:r>
      <w:proofErr w:type="gramEnd"/>
      <w:r w:rsidRPr="00163717">
        <w:rPr>
          <w:rFonts w:asciiTheme="minorHAnsi" w:hAnsiTheme="minorHAnsi"/>
        </w:rPr>
        <w:t>, s </w:t>
      </w:r>
      <w:proofErr w:type="spellStart"/>
      <w:r w:rsidRPr="00163717">
        <w:rPr>
          <w:rFonts w:asciiTheme="minorHAnsi" w:hAnsiTheme="minorHAnsi"/>
        </w:rPr>
        <w:t>r.o</w:t>
      </w:r>
      <w:proofErr w:type="spellEnd"/>
      <w:r w:rsidRPr="00163717">
        <w:rPr>
          <w:rFonts w:asciiTheme="minorHAnsi" w:hAnsiTheme="minorHAnsi"/>
        </w:rPr>
        <w:t xml:space="preserve">., </w:t>
      </w:r>
      <w:proofErr w:type="spellStart"/>
      <w:r w:rsidRPr="00163717">
        <w:rPr>
          <w:rFonts w:asciiTheme="minorHAnsi" w:hAnsiTheme="minorHAnsi"/>
        </w:rPr>
        <w:t>Náměstí</w:t>
      </w:r>
      <w:proofErr w:type="spellEnd"/>
      <w:r w:rsidRPr="00163717">
        <w:rPr>
          <w:rFonts w:asciiTheme="minorHAnsi" w:hAnsiTheme="minorHAnsi"/>
        </w:rPr>
        <w:t xml:space="preserve"> </w:t>
      </w:r>
      <w:proofErr w:type="spellStart"/>
      <w:r w:rsidRPr="00163717">
        <w:rPr>
          <w:rFonts w:asciiTheme="minorHAnsi" w:hAnsiTheme="minorHAnsi"/>
        </w:rPr>
        <w:t>osvoboditelů</w:t>
      </w:r>
      <w:proofErr w:type="spellEnd"/>
      <w:r w:rsidRPr="00163717">
        <w:rPr>
          <w:rFonts w:asciiTheme="minorHAnsi" w:hAnsiTheme="minorHAnsi"/>
        </w:rPr>
        <w:t xml:space="preserve"> 1, 153 00 Praha 5 – </w:t>
      </w:r>
      <w:proofErr w:type="spellStart"/>
      <w:r w:rsidRPr="00163717">
        <w:rPr>
          <w:rFonts w:asciiTheme="minorHAnsi" w:hAnsiTheme="minorHAnsi"/>
        </w:rPr>
        <w:t>Radotín</w:t>
      </w:r>
      <w:proofErr w:type="spellEnd"/>
      <w:r w:rsidRPr="00163717">
        <w:rPr>
          <w:rFonts w:asciiTheme="minorHAnsi" w:hAnsiTheme="minorHAnsi"/>
        </w:rPr>
        <w:t>, Tel./Fax. 257910225, 257910260, 257910263</w:t>
      </w:r>
    </w:p>
    <w:p w:rsidR="00F1235B" w:rsidRPr="00163717" w:rsidRDefault="00F1235B" w:rsidP="00F1235B">
      <w:pPr>
        <w:rPr>
          <w:rFonts w:asciiTheme="minorHAnsi" w:hAnsiTheme="minorHAnsi"/>
        </w:rPr>
      </w:pPr>
      <w:proofErr w:type="gramStart"/>
      <w:r w:rsidRPr="00163717">
        <w:rPr>
          <w:rFonts w:asciiTheme="minorHAnsi" w:hAnsiTheme="minorHAnsi"/>
        </w:rPr>
        <w:t>e-mail</w:t>
      </w:r>
      <w:proofErr w:type="gramEnd"/>
      <w:r w:rsidRPr="00163717">
        <w:rPr>
          <w:rFonts w:asciiTheme="minorHAnsi" w:hAnsiTheme="minorHAnsi"/>
        </w:rPr>
        <w:t xml:space="preserve">: </w:t>
      </w:r>
      <w:hyperlink r:id="rId14" w:history="1">
        <w:r w:rsidRPr="00163717">
          <w:rPr>
            <w:rStyle w:val="Hypertextovodkaz"/>
            <w:rFonts w:asciiTheme="minorHAnsi" w:hAnsiTheme="minorHAnsi"/>
          </w:rPr>
          <w:t>office@dialab.c</w:t>
        </w:r>
        <w:bookmarkStart w:id="1" w:name="_Hlt40250270"/>
        <w:r w:rsidRPr="00163717">
          <w:rPr>
            <w:rStyle w:val="Hypertextovodkaz"/>
            <w:rFonts w:asciiTheme="minorHAnsi" w:hAnsiTheme="minorHAnsi"/>
          </w:rPr>
          <w:t>z</w:t>
        </w:r>
        <w:bookmarkEnd w:id="1"/>
      </w:hyperlink>
      <w:r w:rsidRPr="00163717">
        <w:rPr>
          <w:rFonts w:asciiTheme="minorHAnsi" w:hAnsiTheme="minorHAnsi"/>
        </w:rPr>
        <w:t xml:space="preserve">      URL: www.dialab.cz</w:t>
      </w:r>
    </w:p>
    <w:p w:rsidR="00F1235B" w:rsidRPr="00163717" w:rsidRDefault="00F1235B" w:rsidP="000631F7">
      <w:pPr>
        <w:rPr>
          <w:rFonts w:asciiTheme="minorHAnsi" w:hAnsiTheme="minorHAnsi"/>
          <w:color w:val="231F20"/>
          <w:position w:val="1"/>
          <w:lang w:val="cs-CZ"/>
        </w:rPr>
      </w:pPr>
    </w:p>
    <w:p w:rsidR="00F1235B" w:rsidRPr="006F3FE8" w:rsidRDefault="00F1235B">
      <w:pPr>
        <w:rPr>
          <w:color w:val="231F20"/>
          <w:position w:val="1"/>
          <w:sz w:val="16"/>
          <w:szCs w:val="16"/>
          <w:lang w:val="cs-CZ"/>
        </w:rPr>
      </w:pPr>
    </w:p>
    <w:sectPr w:rsidR="00F1235B" w:rsidRPr="006F3FE8" w:rsidSect="000631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7D1"/>
    <w:multiLevelType w:val="hybridMultilevel"/>
    <w:tmpl w:val="6D2242E2"/>
    <w:lvl w:ilvl="0" w:tplc="237CA396">
      <w:start w:val="1"/>
      <w:numFmt w:val="decimal"/>
      <w:lvlText w:val="%1."/>
      <w:lvlJc w:val="left"/>
      <w:pPr>
        <w:ind w:left="370" w:hanging="149"/>
      </w:pPr>
      <w:rPr>
        <w:rFonts w:asciiTheme="minorHAnsi" w:eastAsia="Gulim" w:hAnsiTheme="minorHAnsi" w:cs="Gulim" w:hint="default"/>
        <w:color w:val="231F20"/>
        <w:w w:val="99"/>
        <w:sz w:val="12"/>
        <w:szCs w:val="12"/>
      </w:rPr>
    </w:lvl>
    <w:lvl w:ilvl="1" w:tplc="51EAF182">
      <w:numFmt w:val="bullet"/>
      <w:lvlText w:val="•"/>
      <w:lvlJc w:val="left"/>
      <w:pPr>
        <w:ind w:left="899" w:hanging="149"/>
      </w:pPr>
      <w:rPr>
        <w:rFonts w:hint="default"/>
      </w:rPr>
    </w:lvl>
    <w:lvl w:ilvl="2" w:tplc="9AD08838">
      <w:numFmt w:val="bullet"/>
      <w:lvlText w:val="•"/>
      <w:lvlJc w:val="left"/>
      <w:pPr>
        <w:ind w:left="1418" w:hanging="149"/>
      </w:pPr>
      <w:rPr>
        <w:rFonts w:hint="default"/>
      </w:rPr>
    </w:lvl>
    <w:lvl w:ilvl="3" w:tplc="73724FEA">
      <w:numFmt w:val="bullet"/>
      <w:lvlText w:val="•"/>
      <w:lvlJc w:val="left"/>
      <w:pPr>
        <w:ind w:left="1937" w:hanging="149"/>
      </w:pPr>
      <w:rPr>
        <w:rFonts w:hint="default"/>
      </w:rPr>
    </w:lvl>
    <w:lvl w:ilvl="4" w:tplc="251AA372">
      <w:numFmt w:val="bullet"/>
      <w:lvlText w:val="•"/>
      <w:lvlJc w:val="left"/>
      <w:pPr>
        <w:ind w:left="2456" w:hanging="149"/>
      </w:pPr>
      <w:rPr>
        <w:rFonts w:hint="default"/>
      </w:rPr>
    </w:lvl>
    <w:lvl w:ilvl="5" w:tplc="C1741956">
      <w:numFmt w:val="bullet"/>
      <w:lvlText w:val="•"/>
      <w:lvlJc w:val="left"/>
      <w:pPr>
        <w:ind w:left="2976" w:hanging="149"/>
      </w:pPr>
      <w:rPr>
        <w:rFonts w:hint="default"/>
      </w:rPr>
    </w:lvl>
    <w:lvl w:ilvl="6" w:tplc="4A900E4E">
      <w:numFmt w:val="bullet"/>
      <w:lvlText w:val="•"/>
      <w:lvlJc w:val="left"/>
      <w:pPr>
        <w:ind w:left="3495" w:hanging="149"/>
      </w:pPr>
      <w:rPr>
        <w:rFonts w:hint="default"/>
      </w:rPr>
    </w:lvl>
    <w:lvl w:ilvl="7" w:tplc="2214B928">
      <w:numFmt w:val="bullet"/>
      <w:lvlText w:val="•"/>
      <w:lvlJc w:val="left"/>
      <w:pPr>
        <w:ind w:left="4014" w:hanging="149"/>
      </w:pPr>
      <w:rPr>
        <w:rFonts w:hint="default"/>
      </w:rPr>
    </w:lvl>
    <w:lvl w:ilvl="8" w:tplc="B2B082D0">
      <w:numFmt w:val="bullet"/>
      <w:lvlText w:val="•"/>
      <w:lvlJc w:val="left"/>
      <w:pPr>
        <w:ind w:left="4533" w:hanging="149"/>
      </w:pPr>
      <w:rPr>
        <w:rFonts w:hint="default"/>
      </w:rPr>
    </w:lvl>
  </w:abstractNum>
  <w:abstractNum w:abstractNumId="1">
    <w:nsid w:val="72BE41E2"/>
    <w:multiLevelType w:val="hybridMultilevel"/>
    <w:tmpl w:val="B24A6A20"/>
    <w:lvl w:ilvl="0" w:tplc="B9EC2C8A">
      <w:start w:val="1"/>
      <w:numFmt w:val="decimal"/>
      <w:lvlText w:val="%1."/>
      <w:lvlJc w:val="left"/>
      <w:pPr>
        <w:ind w:left="448" w:hanging="149"/>
      </w:pPr>
      <w:rPr>
        <w:rFonts w:ascii="Gulim" w:eastAsia="Gulim" w:hAnsi="Gulim" w:cs="Gulim" w:hint="default"/>
        <w:color w:val="231F20"/>
        <w:w w:val="100"/>
        <w:sz w:val="12"/>
        <w:szCs w:val="12"/>
      </w:rPr>
    </w:lvl>
    <w:lvl w:ilvl="1" w:tplc="02CCA8C2">
      <w:numFmt w:val="bullet"/>
      <w:lvlText w:val="•"/>
      <w:lvlJc w:val="left"/>
      <w:pPr>
        <w:ind w:left="953" w:hanging="149"/>
      </w:pPr>
      <w:rPr>
        <w:rFonts w:hint="default"/>
      </w:rPr>
    </w:lvl>
    <w:lvl w:ilvl="2" w:tplc="94E6AC58">
      <w:numFmt w:val="bullet"/>
      <w:lvlText w:val="•"/>
      <w:lvlJc w:val="left"/>
      <w:pPr>
        <w:ind w:left="1466" w:hanging="149"/>
      </w:pPr>
      <w:rPr>
        <w:rFonts w:hint="default"/>
      </w:rPr>
    </w:lvl>
    <w:lvl w:ilvl="3" w:tplc="25D6F52E">
      <w:numFmt w:val="bullet"/>
      <w:lvlText w:val="•"/>
      <w:lvlJc w:val="left"/>
      <w:pPr>
        <w:ind w:left="1979" w:hanging="149"/>
      </w:pPr>
      <w:rPr>
        <w:rFonts w:hint="default"/>
      </w:rPr>
    </w:lvl>
    <w:lvl w:ilvl="4" w:tplc="8CBEF194">
      <w:numFmt w:val="bullet"/>
      <w:lvlText w:val="•"/>
      <w:lvlJc w:val="left"/>
      <w:pPr>
        <w:ind w:left="2492" w:hanging="149"/>
      </w:pPr>
      <w:rPr>
        <w:rFonts w:hint="default"/>
      </w:rPr>
    </w:lvl>
    <w:lvl w:ilvl="5" w:tplc="544C3E34">
      <w:numFmt w:val="bullet"/>
      <w:lvlText w:val="•"/>
      <w:lvlJc w:val="left"/>
      <w:pPr>
        <w:ind w:left="3006" w:hanging="149"/>
      </w:pPr>
      <w:rPr>
        <w:rFonts w:hint="default"/>
      </w:rPr>
    </w:lvl>
    <w:lvl w:ilvl="6" w:tplc="AE765924">
      <w:numFmt w:val="bullet"/>
      <w:lvlText w:val="•"/>
      <w:lvlJc w:val="left"/>
      <w:pPr>
        <w:ind w:left="3519" w:hanging="149"/>
      </w:pPr>
      <w:rPr>
        <w:rFonts w:hint="default"/>
      </w:rPr>
    </w:lvl>
    <w:lvl w:ilvl="7" w:tplc="1F0C5F60">
      <w:numFmt w:val="bullet"/>
      <w:lvlText w:val="•"/>
      <w:lvlJc w:val="left"/>
      <w:pPr>
        <w:ind w:left="4032" w:hanging="149"/>
      </w:pPr>
      <w:rPr>
        <w:rFonts w:hint="default"/>
      </w:rPr>
    </w:lvl>
    <w:lvl w:ilvl="8" w:tplc="4E88084A">
      <w:numFmt w:val="bullet"/>
      <w:lvlText w:val="•"/>
      <w:lvlJc w:val="left"/>
      <w:pPr>
        <w:ind w:left="4545" w:hanging="14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F7"/>
    <w:rsid w:val="000631F7"/>
    <w:rsid w:val="00163717"/>
    <w:rsid w:val="00262022"/>
    <w:rsid w:val="00300522"/>
    <w:rsid w:val="003B2159"/>
    <w:rsid w:val="00435728"/>
    <w:rsid w:val="00502C17"/>
    <w:rsid w:val="005D58EF"/>
    <w:rsid w:val="0060553D"/>
    <w:rsid w:val="0062627E"/>
    <w:rsid w:val="00642C71"/>
    <w:rsid w:val="006B7ACA"/>
    <w:rsid w:val="006F3FE8"/>
    <w:rsid w:val="00717444"/>
    <w:rsid w:val="007224AC"/>
    <w:rsid w:val="00780EC5"/>
    <w:rsid w:val="008B459F"/>
    <w:rsid w:val="008B6FE3"/>
    <w:rsid w:val="00915330"/>
    <w:rsid w:val="009207B4"/>
    <w:rsid w:val="00934392"/>
    <w:rsid w:val="009B63C0"/>
    <w:rsid w:val="00A802D4"/>
    <w:rsid w:val="00AC6DA6"/>
    <w:rsid w:val="00B34673"/>
    <w:rsid w:val="00B405A5"/>
    <w:rsid w:val="00C12E8B"/>
    <w:rsid w:val="00C27989"/>
    <w:rsid w:val="00C752D3"/>
    <w:rsid w:val="00C82544"/>
    <w:rsid w:val="00CB6510"/>
    <w:rsid w:val="00DD75BA"/>
    <w:rsid w:val="00F1235B"/>
    <w:rsid w:val="00F452BE"/>
    <w:rsid w:val="00F85A84"/>
    <w:rsid w:val="00F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631F7"/>
    <w:pPr>
      <w:widowControl w:val="0"/>
      <w:spacing w:after="0" w:line="240" w:lineRule="auto"/>
    </w:pPr>
    <w:rPr>
      <w:rFonts w:ascii="Gulim" w:eastAsia="Gulim" w:hAnsi="Gulim" w:cs="Gulim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1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1F7"/>
    <w:rPr>
      <w:rFonts w:ascii="Tahoma" w:eastAsia="Gulim" w:hAnsi="Tahoma" w:cs="Tahoma"/>
      <w:sz w:val="16"/>
      <w:szCs w:val="16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0631F7"/>
    <w:pPr>
      <w:spacing w:line="144" w:lineRule="exact"/>
    </w:pPr>
    <w:rPr>
      <w:sz w:val="12"/>
      <w:szCs w:val="1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631F7"/>
    <w:rPr>
      <w:rFonts w:ascii="Gulim" w:eastAsia="Gulim" w:hAnsi="Gulim" w:cs="Gulim"/>
      <w:sz w:val="12"/>
      <w:szCs w:val="12"/>
      <w:lang w:val="en-US"/>
    </w:rPr>
  </w:style>
  <w:style w:type="paragraph" w:customStyle="1" w:styleId="Nadpis21">
    <w:name w:val="Nadpis 21"/>
    <w:basedOn w:val="Normln"/>
    <w:uiPriority w:val="1"/>
    <w:qFormat/>
    <w:rsid w:val="000631F7"/>
    <w:pPr>
      <w:ind w:left="110" w:right="268"/>
      <w:outlineLvl w:val="2"/>
    </w:pPr>
    <w:rPr>
      <w:sz w:val="16"/>
      <w:szCs w:val="16"/>
    </w:rPr>
  </w:style>
  <w:style w:type="paragraph" w:styleId="Odstavecseseznamem">
    <w:name w:val="List Paragraph"/>
    <w:basedOn w:val="Normln"/>
    <w:uiPriority w:val="1"/>
    <w:qFormat/>
    <w:rsid w:val="000631F7"/>
    <w:pPr>
      <w:spacing w:line="144" w:lineRule="exact"/>
      <w:ind w:left="370" w:hanging="149"/>
    </w:pPr>
  </w:style>
  <w:style w:type="table" w:styleId="Mkatabulky">
    <w:name w:val="Table Grid"/>
    <w:basedOn w:val="Normlntabulka"/>
    <w:uiPriority w:val="59"/>
    <w:rsid w:val="0043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unhideWhenUsed/>
    <w:rsid w:val="00435728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35728"/>
  </w:style>
  <w:style w:type="paragraph" w:customStyle="1" w:styleId="Nadpis31">
    <w:name w:val="Nadpis 31"/>
    <w:basedOn w:val="Normln"/>
    <w:uiPriority w:val="1"/>
    <w:qFormat/>
    <w:rsid w:val="00435728"/>
    <w:pPr>
      <w:ind w:left="77"/>
      <w:outlineLvl w:val="3"/>
    </w:pPr>
    <w:rPr>
      <w:rFonts w:ascii="Verdana" w:eastAsia="Verdana" w:hAnsi="Verdana" w:cs="Verdana"/>
      <w:sz w:val="12"/>
      <w:szCs w:val="12"/>
    </w:rPr>
  </w:style>
  <w:style w:type="character" w:styleId="Hypertextovodkaz">
    <w:name w:val="Hyperlink"/>
    <w:basedOn w:val="Standardnpsmoodstavce"/>
    <w:semiHidden/>
    <w:rsid w:val="00F12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0631F7"/>
    <w:pPr>
      <w:widowControl w:val="0"/>
      <w:spacing w:after="0" w:line="240" w:lineRule="auto"/>
    </w:pPr>
    <w:rPr>
      <w:rFonts w:ascii="Gulim" w:eastAsia="Gulim" w:hAnsi="Gulim" w:cs="Gulim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1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1F7"/>
    <w:rPr>
      <w:rFonts w:ascii="Tahoma" w:eastAsia="Gulim" w:hAnsi="Tahoma" w:cs="Tahoma"/>
      <w:sz w:val="16"/>
      <w:szCs w:val="16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0631F7"/>
    <w:pPr>
      <w:spacing w:line="144" w:lineRule="exact"/>
    </w:pPr>
    <w:rPr>
      <w:sz w:val="12"/>
      <w:szCs w:val="1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631F7"/>
    <w:rPr>
      <w:rFonts w:ascii="Gulim" w:eastAsia="Gulim" w:hAnsi="Gulim" w:cs="Gulim"/>
      <w:sz w:val="12"/>
      <w:szCs w:val="12"/>
      <w:lang w:val="en-US"/>
    </w:rPr>
  </w:style>
  <w:style w:type="paragraph" w:customStyle="1" w:styleId="Nadpis21">
    <w:name w:val="Nadpis 21"/>
    <w:basedOn w:val="Normln"/>
    <w:uiPriority w:val="1"/>
    <w:qFormat/>
    <w:rsid w:val="000631F7"/>
    <w:pPr>
      <w:ind w:left="110" w:right="268"/>
      <w:outlineLvl w:val="2"/>
    </w:pPr>
    <w:rPr>
      <w:sz w:val="16"/>
      <w:szCs w:val="16"/>
    </w:rPr>
  </w:style>
  <w:style w:type="paragraph" w:styleId="Odstavecseseznamem">
    <w:name w:val="List Paragraph"/>
    <w:basedOn w:val="Normln"/>
    <w:uiPriority w:val="1"/>
    <w:qFormat/>
    <w:rsid w:val="000631F7"/>
    <w:pPr>
      <w:spacing w:line="144" w:lineRule="exact"/>
      <w:ind w:left="370" w:hanging="149"/>
    </w:pPr>
  </w:style>
  <w:style w:type="table" w:styleId="Mkatabulky">
    <w:name w:val="Table Grid"/>
    <w:basedOn w:val="Normlntabulka"/>
    <w:uiPriority w:val="59"/>
    <w:rsid w:val="0043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semiHidden/>
    <w:unhideWhenUsed/>
    <w:rsid w:val="00435728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35728"/>
  </w:style>
  <w:style w:type="paragraph" w:customStyle="1" w:styleId="Nadpis31">
    <w:name w:val="Nadpis 31"/>
    <w:basedOn w:val="Normln"/>
    <w:uiPriority w:val="1"/>
    <w:qFormat/>
    <w:rsid w:val="00435728"/>
    <w:pPr>
      <w:ind w:left="77"/>
      <w:outlineLvl w:val="3"/>
    </w:pPr>
    <w:rPr>
      <w:rFonts w:ascii="Verdana" w:eastAsia="Verdana" w:hAnsi="Verdana" w:cs="Verdana"/>
      <w:sz w:val="12"/>
      <w:szCs w:val="12"/>
    </w:rPr>
  </w:style>
  <w:style w:type="character" w:styleId="Hypertextovodkaz">
    <w:name w:val="Hyperlink"/>
    <w:basedOn w:val="Standardnpsmoodstavce"/>
    <w:semiHidden/>
    <w:rsid w:val="00F12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sanpharm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office@diala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Petráková</dc:creator>
  <cp:lastModifiedBy>Formánková Marie</cp:lastModifiedBy>
  <cp:revision>18</cp:revision>
  <cp:lastPrinted>2017-06-08T13:04:00Z</cp:lastPrinted>
  <dcterms:created xsi:type="dcterms:W3CDTF">2017-09-14T10:36:00Z</dcterms:created>
  <dcterms:modified xsi:type="dcterms:W3CDTF">2017-11-14T15:04:00Z</dcterms:modified>
</cp:coreProperties>
</file>