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CA" w:rsidRPr="005E733E" w:rsidRDefault="00630DCA" w:rsidP="00630DC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ÚDAJE UVÁDĚNÉ NA OBALU – JEDNOLIVÝCH OBALOVÝCH JEDNOTKÁCH</w:t>
      </w:r>
    </w:p>
    <w:p w:rsidR="00630DCA" w:rsidRPr="005E733E" w:rsidRDefault="00630DCA" w:rsidP="00630DC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0DCA" w:rsidRPr="005E733E" w:rsidRDefault="00630DCA" w:rsidP="00630DC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B27FE" w:rsidRPr="005E733E" w:rsidRDefault="00630DCA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Obalová jednotka 500 g:</w:t>
      </w:r>
      <w:r w:rsidR="007E5A53"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CB27FE" w:rsidRPr="005E733E" w:rsidRDefault="00630DCA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color w:val="000000"/>
          <w:sz w:val="22"/>
          <w:szCs w:val="22"/>
        </w:rPr>
        <w:t>VETERINÁRNÍ ICHTAMOLOVÁ MAST 10% Fagron</w:t>
      </w:r>
    </w:p>
    <w:p w:rsidR="009E2166" w:rsidRPr="005E733E" w:rsidRDefault="009E2166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color w:val="000000"/>
          <w:sz w:val="22"/>
          <w:szCs w:val="22"/>
        </w:rPr>
        <w:t>Veterinární přípravek</w:t>
      </w:r>
    </w:p>
    <w:p w:rsidR="00074EFA" w:rsidRPr="005E733E" w:rsidRDefault="00074EFA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27594B"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FAGRON a.s., Holická 1098/31 m, Hodolany, 779 00 Olomouc, Česká republika</w:t>
      </w:r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043F" w:rsidRPr="005E733E">
        <w:rPr>
          <w:rFonts w:asciiTheme="minorHAnsi" w:hAnsiTheme="minorHAnsi" w:cstheme="minorHAnsi"/>
          <w:color w:val="000000"/>
          <w:sz w:val="22"/>
          <w:szCs w:val="22"/>
        </w:rPr>
        <w:t>VETERINÁRNÍ ICHTAMOLOVÁ MAST 10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% Fagron</w:t>
      </w:r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500 g </w:t>
      </w:r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500 g přípravku obsahuje </w:t>
      </w:r>
      <w:proofErr w:type="spellStart"/>
      <w:r w:rsidRPr="005E733E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E733E">
        <w:rPr>
          <w:rFonts w:asciiTheme="minorHAnsi" w:hAnsiTheme="minorHAnsi" w:cstheme="minorHAnsi"/>
          <w:color w:val="000000"/>
          <w:sz w:val="22"/>
          <w:szCs w:val="22"/>
        </w:rPr>
        <w:t>flavum</w:t>
      </w:r>
      <w:proofErr w:type="spellEnd"/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400 g, </w:t>
      </w:r>
      <w:r w:rsidR="00590F7C">
        <w:rPr>
          <w:rFonts w:asciiTheme="minorHAnsi" w:hAnsiTheme="minorHAnsi" w:cstheme="minorHAnsi"/>
          <w:color w:val="000000"/>
          <w:sz w:val="22"/>
          <w:szCs w:val="22"/>
        </w:rPr>
        <w:t>Lanolin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50 g, </w:t>
      </w:r>
      <w:proofErr w:type="spellStart"/>
      <w:r w:rsidRPr="005E733E">
        <w:rPr>
          <w:rFonts w:asciiTheme="minorHAnsi" w:hAnsiTheme="minorHAnsi" w:cstheme="minorHAnsi"/>
          <w:color w:val="000000"/>
          <w:sz w:val="22"/>
          <w:szCs w:val="22"/>
        </w:rPr>
        <w:t>Icht</w:t>
      </w:r>
      <w:r w:rsidR="006D6CCA" w:rsidRPr="005E733E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ammolum</w:t>
      </w:r>
      <w:proofErr w:type="spellEnd"/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50 g</w:t>
      </w:r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043F" w:rsidRPr="005E733E">
        <w:rPr>
          <w:rFonts w:asciiTheme="minorHAnsi" w:hAnsiTheme="minorHAnsi" w:cstheme="minorHAnsi"/>
          <w:color w:val="000000"/>
          <w:sz w:val="22"/>
          <w:szCs w:val="22"/>
        </w:rPr>
        <w:t>VETERINÁRNÍ ICHTAMOLOVÁ MAST 10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% Fagron se používá k ze</w:t>
      </w:r>
      <w:r w:rsidR="0027594B" w:rsidRPr="005E733E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nímu ošetření kůže, napomáhá </w:t>
      </w:r>
      <w:r w:rsidR="00873DAD" w:rsidRPr="005E733E">
        <w:rPr>
          <w:rFonts w:asciiTheme="minorHAnsi" w:hAnsiTheme="minorHAnsi" w:cstheme="minorHAnsi"/>
          <w:color w:val="000000"/>
          <w:sz w:val="22"/>
          <w:szCs w:val="22"/>
        </w:rPr>
        <w:t>při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léčbě zánětlivých kožních onemocnění, zklidňuje a </w:t>
      </w:r>
      <w:r w:rsidR="006D6CCA"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zmírňuje 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podráždění kůže. Napomáhá také k </w:t>
      </w:r>
      <w:r w:rsidR="00211474" w:rsidRPr="005E733E">
        <w:rPr>
          <w:rFonts w:asciiTheme="minorHAnsi" w:hAnsiTheme="minorHAnsi" w:cstheme="minorHAnsi"/>
          <w:color w:val="000000"/>
          <w:sz w:val="22"/>
          <w:szCs w:val="22"/>
        </w:rPr>
        <w:t>hojení kožních vředů.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4290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332C4"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pro všechny druhy zvířat </w:t>
      </w:r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není určeno pro vnitřní užití. Ne</w:t>
      </w:r>
      <w:r w:rsidR="0034290E" w:rsidRPr="005E733E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užívat v případě přecitlivělosti na účinnou látku, nebo masťový základ. Uchovávat mimo dosah dětí.  Způsobuje vážné podráždění očí.</w:t>
      </w:r>
      <w:r w:rsidR="001271FF"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Při zasažení očí: Několik minut opatrně vyplachujte vodou. </w:t>
      </w:r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veterinární přípravek </w:t>
      </w:r>
      <w:r w:rsidR="00415DFB" w:rsidRPr="005E733E">
        <w:rPr>
          <w:rFonts w:asciiTheme="minorHAnsi" w:hAnsiTheme="minorHAnsi" w:cstheme="minorHAnsi"/>
          <w:color w:val="000000"/>
          <w:sz w:val="22"/>
          <w:szCs w:val="22"/>
        </w:rPr>
        <w:t>aplikujte</w:t>
      </w:r>
      <w:r w:rsidR="006D6CCA"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15DFB" w:rsidRPr="005E733E">
        <w:rPr>
          <w:rFonts w:asciiTheme="minorHAnsi" w:hAnsiTheme="minorHAnsi" w:cstheme="minorHAnsi"/>
          <w:color w:val="000000"/>
          <w:sz w:val="22"/>
          <w:szCs w:val="22"/>
        </w:rPr>
        <w:t>1-2x denně</w:t>
      </w:r>
      <w:r w:rsidR="0034290E" w:rsidRPr="005E733E">
        <w:rPr>
          <w:rFonts w:asciiTheme="minorHAnsi" w:hAnsiTheme="minorHAnsi" w:cstheme="minorHAnsi"/>
          <w:color w:val="000000"/>
          <w:sz w:val="22"/>
          <w:szCs w:val="22"/>
        </w:rPr>
        <w:t>. P</w:t>
      </w:r>
      <w:r w:rsidR="00415DFB" w:rsidRPr="005E733E">
        <w:rPr>
          <w:rFonts w:asciiTheme="minorHAnsi" w:hAnsiTheme="minorHAnsi" w:cstheme="minorHAnsi"/>
          <w:color w:val="000000"/>
          <w:sz w:val="22"/>
          <w:szCs w:val="22"/>
        </w:rPr>
        <w:t>ouž</w:t>
      </w:r>
      <w:r w:rsidR="0034290E" w:rsidRPr="005E733E">
        <w:rPr>
          <w:rFonts w:asciiTheme="minorHAnsi" w:hAnsiTheme="minorHAnsi" w:cstheme="minorHAnsi"/>
          <w:color w:val="000000"/>
          <w:sz w:val="22"/>
          <w:szCs w:val="22"/>
        </w:rPr>
        <w:t>ívejte rukavice.</w:t>
      </w:r>
      <w:r w:rsidR="00415DFB"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P</w:t>
      </w:r>
      <w:r w:rsidR="006D6CCA" w:rsidRPr="005E733E">
        <w:rPr>
          <w:rFonts w:asciiTheme="minorHAnsi" w:hAnsiTheme="minorHAnsi" w:cstheme="minorHAnsi"/>
          <w:color w:val="000000"/>
          <w:sz w:val="22"/>
          <w:szCs w:val="22"/>
        </w:rPr>
        <w:t>okud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by nedošlo k ústupu obtíží do </w:t>
      </w:r>
      <w:r w:rsidR="001271FF" w:rsidRPr="005E733E">
        <w:rPr>
          <w:rFonts w:asciiTheme="minorHAnsi" w:hAnsiTheme="minorHAnsi" w:cstheme="minorHAnsi"/>
          <w:color w:val="000000"/>
          <w:sz w:val="22"/>
          <w:szCs w:val="22"/>
        </w:rPr>
        <w:t>několika</w:t>
      </w:r>
      <w:r w:rsidR="00AB2F7C"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dnů</w:t>
      </w:r>
      <w:r w:rsidR="00415DFB"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, doporučujeme </w:t>
      </w:r>
      <w:r w:rsidR="001271FF" w:rsidRPr="005E733E">
        <w:rPr>
          <w:rFonts w:asciiTheme="minorHAnsi" w:hAnsiTheme="minorHAnsi" w:cstheme="minorHAnsi"/>
          <w:color w:val="000000"/>
          <w:sz w:val="22"/>
          <w:szCs w:val="22"/>
        </w:rPr>
        <w:t>konzultaci s Vaším</w:t>
      </w:r>
      <w:r w:rsidR="00415DFB"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veterinární</w:t>
      </w:r>
      <w:r w:rsidR="00415DFB" w:rsidRPr="005E733E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lékaře</w:t>
      </w:r>
      <w:r w:rsidR="00415DFB" w:rsidRPr="005E733E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B27FE" w:rsidRPr="005E733E" w:rsidRDefault="00CB27FE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:rsidR="00CB27FE" w:rsidRPr="008720B2" w:rsidRDefault="00CB27FE" w:rsidP="00BE05A6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</w:t>
      </w:r>
      <w:r w:rsidR="006D6CCA"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schválení</w:t>
      </w: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8720B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720B2">
        <w:rPr>
          <w:rFonts w:asciiTheme="minorHAnsi" w:hAnsiTheme="minorHAnsi" w:cstheme="minorHAnsi"/>
          <w:bCs/>
          <w:color w:val="000000"/>
          <w:sz w:val="22"/>
          <w:szCs w:val="22"/>
        </w:rPr>
        <w:t>058-19/C</w:t>
      </w:r>
    </w:p>
    <w:p w:rsidR="00CB27FE" w:rsidRPr="005E733E" w:rsidRDefault="00CB27FE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5E733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Odpad likvidujte </w:t>
      </w:r>
      <w:r w:rsidR="00550CDE" w:rsidRPr="005E733E">
        <w:rPr>
          <w:rFonts w:asciiTheme="minorHAnsi" w:hAnsiTheme="minorHAnsi" w:cstheme="minorHAnsi"/>
          <w:bCs/>
          <w:color w:val="000000"/>
          <w:sz w:val="22"/>
          <w:szCs w:val="22"/>
        </w:rPr>
        <w:t>po</w:t>
      </w:r>
      <w:r w:rsidRPr="005E733E">
        <w:rPr>
          <w:rFonts w:asciiTheme="minorHAnsi" w:hAnsiTheme="minorHAnsi" w:cstheme="minorHAnsi"/>
          <w:bCs/>
          <w:color w:val="000000"/>
          <w:sz w:val="22"/>
          <w:szCs w:val="22"/>
        </w:rPr>
        <w:t>dle místních právních předpisů</w:t>
      </w:r>
      <w:r w:rsidR="00397996" w:rsidRPr="005E733E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CB27FE" w:rsidRPr="005E733E" w:rsidRDefault="00CB27FE" w:rsidP="00BE05A6">
      <w:pPr>
        <w:pStyle w:val="Odstavecseseznamem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74EFA" w:rsidRPr="005E733E" w:rsidRDefault="00074EFA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6455F" w:rsidRPr="005E733E" w:rsidRDefault="0016455F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Obalová jednotka 1000 g: </w:t>
      </w:r>
    </w:p>
    <w:p w:rsidR="0016455F" w:rsidRPr="005E733E" w:rsidRDefault="0016455F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color w:val="000000"/>
          <w:sz w:val="22"/>
          <w:szCs w:val="22"/>
        </w:rPr>
        <w:t>VETERINÁRNÍ ICHTAMOLOVÁ MAST 10% Fagron</w:t>
      </w:r>
    </w:p>
    <w:p w:rsidR="00E4651A" w:rsidRPr="005E733E" w:rsidRDefault="00E4651A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color w:val="000000"/>
          <w:sz w:val="22"/>
          <w:szCs w:val="22"/>
        </w:rPr>
        <w:t>Veterinární přípravek</w:t>
      </w:r>
    </w:p>
    <w:p w:rsidR="007E5A53" w:rsidRPr="005E733E" w:rsidRDefault="007E5A53" w:rsidP="00BE05A6">
      <w:pPr>
        <w:pStyle w:val="Odstavecseseznamem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9242DC"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5A53" w:rsidRPr="005E733E">
        <w:rPr>
          <w:rFonts w:asciiTheme="minorHAnsi" w:hAnsiTheme="minorHAnsi" w:cstheme="minorHAnsi"/>
          <w:color w:val="000000"/>
          <w:sz w:val="22"/>
          <w:szCs w:val="22"/>
        </w:rPr>
        <w:t>FAGRON</w:t>
      </w:r>
      <w:r w:rsidR="0016455F"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a.s., Holická 1098/31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m, Hodolany, 779 00 Olomouc, Česká republika</w:t>
      </w:r>
      <w:bookmarkStart w:id="0" w:name="_GoBack"/>
      <w:bookmarkEnd w:id="0"/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208E" w:rsidRPr="005E733E">
        <w:rPr>
          <w:rFonts w:asciiTheme="minorHAnsi" w:hAnsiTheme="minorHAnsi" w:cstheme="minorHAnsi"/>
          <w:color w:val="000000"/>
          <w:sz w:val="22"/>
          <w:szCs w:val="22"/>
        </w:rPr>
        <w:t>VETERINÁRNÍ ICHTAMOLOVÁ MAST 10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% Fagron</w:t>
      </w:r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1000 g </w:t>
      </w:r>
    </w:p>
    <w:p w:rsidR="00CB27FE" w:rsidRPr="005E733E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="00397996"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1000 g přípravku obsahuje </w:t>
      </w:r>
      <w:proofErr w:type="spellStart"/>
      <w:r w:rsidRPr="005E733E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E733E">
        <w:rPr>
          <w:rFonts w:asciiTheme="minorHAnsi" w:hAnsiTheme="minorHAnsi" w:cstheme="minorHAnsi"/>
          <w:color w:val="000000"/>
          <w:sz w:val="22"/>
          <w:szCs w:val="22"/>
        </w:rPr>
        <w:t>flavum</w:t>
      </w:r>
      <w:proofErr w:type="spellEnd"/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800 g, </w:t>
      </w:r>
      <w:r w:rsidR="00590F7C">
        <w:rPr>
          <w:rFonts w:asciiTheme="minorHAnsi" w:hAnsiTheme="minorHAnsi" w:cstheme="minorHAnsi"/>
          <w:color w:val="000000"/>
          <w:sz w:val="22"/>
          <w:szCs w:val="22"/>
        </w:rPr>
        <w:t>Lanolin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100 g, </w:t>
      </w:r>
      <w:proofErr w:type="spellStart"/>
      <w:r w:rsidRPr="005E733E">
        <w:rPr>
          <w:rFonts w:asciiTheme="minorHAnsi" w:hAnsiTheme="minorHAnsi" w:cstheme="minorHAnsi"/>
          <w:color w:val="000000"/>
          <w:sz w:val="22"/>
          <w:szCs w:val="22"/>
        </w:rPr>
        <w:t>Icht</w:t>
      </w:r>
      <w:r w:rsidR="00806BB2" w:rsidRPr="005E733E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>ammolum</w:t>
      </w:r>
      <w:proofErr w:type="spellEnd"/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100 g</w:t>
      </w:r>
      <w:r w:rsidR="00397996" w:rsidRPr="005E733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D0D17" w:rsidRPr="005E733E" w:rsidRDefault="00FD0D17" w:rsidP="00FD0D1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76F75" w:rsidRPr="005E733E">
        <w:rPr>
          <w:rFonts w:asciiTheme="minorHAnsi" w:hAnsiTheme="minorHAnsi" w:cstheme="minorHAnsi"/>
          <w:color w:val="000000"/>
          <w:sz w:val="22"/>
          <w:szCs w:val="22"/>
        </w:rPr>
        <w:t>VETERINÁRNÍ ICHTAMOLOVÁ MAST 1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0% </w:t>
      </w:r>
      <w:proofErr w:type="spellStart"/>
      <w:r w:rsidRPr="005E733E">
        <w:rPr>
          <w:rFonts w:asciiTheme="minorHAnsi" w:hAnsiTheme="minorHAnsi" w:cstheme="minorHAnsi"/>
          <w:color w:val="000000"/>
          <w:sz w:val="22"/>
          <w:szCs w:val="22"/>
        </w:rPr>
        <w:t>Fagron</w:t>
      </w:r>
      <w:proofErr w:type="spellEnd"/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se používá k zevnímu ošetření kůže, napomáhá </w:t>
      </w:r>
      <w:r w:rsidR="00873DAD" w:rsidRPr="005E733E">
        <w:rPr>
          <w:rFonts w:asciiTheme="minorHAnsi" w:hAnsiTheme="minorHAnsi" w:cstheme="minorHAnsi"/>
          <w:color w:val="000000"/>
          <w:sz w:val="22"/>
          <w:szCs w:val="22"/>
        </w:rPr>
        <w:t>při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léčbě zánětlivých kožních onemocnění, zklidňuje a zmírňuje podráždění kůže. Napomáhá také k hojení kožních vředů. </w:t>
      </w:r>
    </w:p>
    <w:p w:rsidR="00590F7C" w:rsidRDefault="00FD0D17" w:rsidP="00FD0D1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pro všechny druhy zvířat </w:t>
      </w:r>
    </w:p>
    <w:p w:rsidR="00FD0D17" w:rsidRPr="005E733E" w:rsidRDefault="00FD0D17" w:rsidP="00FD0D1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není určeno pro vnitřní užití. Neužívat v případě přecitlivělosti na účinnou látku, nebo masťový základ. Uchovávat mimo dosah dětí.  Způsobuje vážné podráždění očí. Při zasažení očí: Několik minut opatrně vyplachujte vodou. </w:t>
      </w:r>
    </w:p>
    <w:p w:rsidR="00FD0D17" w:rsidRPr="005E733E" w:rsidRDefault="00FD0D17" w:rsidP="00FD0D1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veterinární přípravek aplikujte 1-2x denně, použijte rukavice. Pokud by nedošlo k ústupu obtíží do několika dnů, doporučujeme konzultaci s Vaším veterinárním lékařem.</w:t>
      </w:r>
    </w:p>
    <w:p w:rsidR="00FD0D17" w:rsidRPr="005E733E" w:rsidRDefault="00FD0D17" w:rsidP="00FD0D1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:rsidR="00FD0D17" w:rsidRPr="005E733E" w:rsidRDefault="00FD0D17" w:rsidP="00FD0D1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5E73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FD0D17" w:rsidRPr="005E733E" w:rsidRDefault="00FD0D17" w:rsidP="00FD0D1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:rsidR="00FD0D17" w:rsidRPr="005E733E" w:rsidRDefault="00FD0D17" w:rsidP="00FD0D1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Číslo schválení:</w:t>
      </w:r>
      <w:r w:rsidR="008720B2" w:rsidRPr="008720B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8720B2">
        <w:rPr>
          <w:rFonts w:asciiTheme="minorHAnsi" w:hAnsiTheme="minorHAnsi" w:cstheme="minorHAnsi"/>
          <w:bCs/>
          <w:color w:val="000000"/>
          <w:sz w:val="22"/>
          <w:szCs w:val="22"/>
        </w:rPr>
        <w:t>058-19/C</w:t>
      </w:r>
    </w:p>
    <w:p w:rsidR="00FD0D17" w:rsidRPr="005E733E" w:rsidRDefault="00FD0D17" w:rsidP="00FD0D1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733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5E733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Odpad likvidujte </w:t>
      </w:r>
      <w:r w:rsidR="00550CDE" w:rsidRPr="005E733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podle místních </w:t>
      </w:r>
      <w:r w:rsidRPr="005E733E">
        <w:rPr>
          <w:rFonts w:asciiTheme="minorHAnsi" w:hAnsiTheme="minorHAnsi" w:cstheme="minorHAnsi"/>
          <w:bCs/>
          <w:color w:val="000000"/>
          <w:sz w:val="22"/>
          <w:szCs w:val="22"/>
        </w:rPr>
        <w:t>právních předpisů.</w:t>
      </w:r>
    </w:p>
    <w:p w:rsidR="00CB27FE" w:rsidRPr="005E733E" w:rsidRDefault="00CB27FE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B27FE" w:rsidRPr="005E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841"/>
    <w:multiLevelType w:val="hybridMultilevel"/>
    <w:tmpl w:val="D526918E"/>
    <w:lvl w:ilvl="0" w:tplc="2DF09C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FE"/>
    <w:rsid w:val="00074EFA"/>
    <w:rsid w:val="001271FF"/>
    <w:rsid w:val="00143CD8"/>
    <w:rsid w:val="0016455F"/>
    <w:rsid w:val="00211474"/>
    <w:rsid w:val="0027594B"/>
    <w:rsid w:val="0034290E"/>
    <w:rsid w:val="00397996"/>
    <w:rsid w:val="003A0AAD"/>
    <w:rsid w:val="003C10D2"/>
    <w:rsid w:val="00415DFB"/>
    <w:rsid w:val="004332C4"/>
    <w:rsid w:val="00476F75"/>
    <w:rsid w:val="00550CDE"/>
    <w:rsid w:val="00590F7C"/>
    <w:rsid w:val="005E733E"/>
    <w:rsid w:val="00630DCA"/>
    <w:rsid w:val="006C07C6"/>
    <w:rsid w:val="006D6CCA"/>
    <w:rsid w:val="00736C8B"/>
    <w:rsid w:val="007E5A53"/>
    <w:rsid w:val="00806BB2"/>
    <w:rsid w:val="008720B2"/>
    <w:rsid w:val="00873DAD"/>
    <w:rsid w:val="0092045C"/>
    <w:rsid w:val="009242DC"/>
    <w:rsid w:val="0099043F"/>
    <w:rsid w:val="009E2166"/>
    <w:rsid w:val="00AB2F7C"/>
    <w:rsid w:val="00AF208E"/>
    <w:rsid w:val="00B87C8E"/>
    <w:rsid w:val="00BE05A6"/>
    <w:rsid w:val="00BF3E5B"/>
    <w:rsid w:val="00CB27FE"/>
    <w:rsid w:val="00CD5646"/>
    <w:rsid w:val="00DA2F71"/>
    <w:rsid w:val="00E4651A"/>
    <w:rsid w:val="00EA55CA"/>
    <w:rsid w:val="00FD0D17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7FE"/>
    <w:pPr>
      <w:spacing w:after="0" w:line="240" w:lineRule="auto"/>
    </w:pPr>
    <w:rPr>
      <w:rFonts w:cs="Arial"/>
      <w:sz w:val="18"/>
      <w:szCs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7FE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D6C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6C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6CCA"/>
    <w:rPr>
      <w:rFonts w:cs="Arial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6C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6CCA"/>
    <w:rPr>
      <w:rFonts w:cs="Arial"/>
      <w:b/>
      <w:bCs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C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CCA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7FE"/>
    <w:pPr>
      <w:spacing w:after="0" w:line="240" w:lineRule="auto"/>
    </w:pPr>
    <w:rPr>
      <w:rFonts w:cs="Arial"/>
      <w:sz w:val="18"/>
      <w:szCs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7FE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D6C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6C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6CCA"/>
    <w:rPr>
      <w:rFonts w:cs="Arial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6C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6CCA"/>
    <w:rPr>
      <w:rFonts w:cs="Arial"/>
      <w:b/>
      <w:bCs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C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CCA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Arseus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Slavíková</dc:creator>
  <cp:lastModifiedBy>Klapková Kristýna</cp:lastModifiedBy>
  <cp:revision>23</cp:revision>
  <dcterms:created xsi:type="dcterms:W3CDTF">2018-11-27T14:29:00Z</dcterms:created>
  <dcterms:modified xsi:type="dcterms:W3CDTF">2019-04-05T11:21:00Z</dcterms:modified>
</cp:coreProperties>
</file>