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82" w:rsidRPr="00B31369" w:rsidRDefault="00A82782">
      <w:pPr>
        <w:pStyle w:val="Nadpis1"/>
        <w:rPr>
          <w:sz w:val="22"/>
          <w:szCs w:val="22"/>
        </w:rPr>
      </w:pPr>
      <w:r w:rsidRPr="00B31369">
        <w:rPr>
          <w:sz w:val="22"/>
          <w:szCs w:val="22"/>
        </w:rPr>
        <w:t>Fauna Spot</w:t>
      </w:r>
      <w:r w:rsidR="005930AB" w:rsidRPr="00B31369">
        <w:rPr>
          <w:sz w:val="22"/>
          <w:szCs w:val="22"/>
        </w:rPr>
        <w:t xml:space="preserve"> </w:t>
      </w:r>
    </w:p>
    <w:p w:rsidR="00A82782" w:rsidRPr="00B31369" w:rsidRDefault="00F01855">
      <w:pPr>
        <w:rPr>
          <w:b/>
          <w:color w:val="FF0000"/>
          <w:sz w:val="22"/>
          <w:szCs w:val="22"/>
        </w:rPr>
      </w:pPr>
      <w:r w:rsidRPr="00B31369">
        <w:rPr>
          <w:b/>
          <w:sz w:val="22"/>
          <w:szCs w:val="22"/>
        </w:rPr>
        <w:t xml:space="preserve">Deodorační </w:t>
      </w:r>
      <w:r w:rsidR="00E46820" w:rsidRPr="00B31369">
        <w:rPr>
          <w:b/>
          <w:sz w:val="22"/>
          <w:szCs w:val="22"/>
        </w:rPr>
        <w:t>přípravek</w:t>
      </w:r>
      <w:r w:rsidR="00CB40A4" w:rsidRPr="00B31369">
        <w:rPr>
          <w:b/>
          <w:sz w:val="22"/>
          <w:szCs w:val="22"/>
        </w:rPr>
        <w:t xml:space="preserve"> </w:t>
      </w:r>
    </w:p>
    <w:p w:rsidR="00D44678" w:rsidRPr="00B31369" w:rsidRDefault="00D44678">
      <w:pPr>
        <w:rPr>
          <w:sz w:val="22"/>
          <w:szCs w:val="22"/>
        </w:rPr>
      </w:pPr>
    </w:p>
    <w:p w:rsidR="00F64599" w:rsidRDefault="00D44678">
      <w:pPr>
        <w:rPr>
          <w:sz w:val="22"/>
          <w:szCs w:val="22"/>
        </w:rPr>
      </w:pPr>
      <w:r w:rsidRPr="00B31369">
        <w:rPr>
          <w:b/>
          <w:sz w:val="22"/>
          <w:szCs w:val="22"/>
        </w:rPr>
        <w:t>Cílový druh zvířat</w:t>
      </w:r>
      <w:r w:rsidRPr="00B31369">
        <w:rPr>
          <w:sz w:val="22"/>
          <w:szCs w:val="22"/>
        </w:rPr>
        <w:t>:</w:t>
      </w:r>
      <w:r w:rsidR="00E06208" w:rsidRPr="00B31369">
        <w:rPr>
          <w:sz w:val="22"/>
          <w:szCs w:val="22"/>
        </w:rPr>
        <w:t xml:space="preserve"> psi, kočky</w:t>
      </w:r>
      <w:r w:rsidR="00425D67">
        <w:rPr>
          <w:sz w:val="22"/>
          <w:szCs w:val="22"/>
        </w:rPr>
        <w:t xml:space="preserve">, </w:t>
      </w:r>
      <w:r w:rsidR="003366E6">
        <w:rPr>
          <w:sz w:val="22"/>
          <w:szCs w:val="22"/>
        </w:rPr>
        <w:t xml:space="preserve">malá zvířata, </w:t>
      </w:r>
      <w:r w:rsidR="00425D67">
        <w:rPr>
          <w:sz w:val="22"/>
          <w:szCs w:val="22"/>
        </w:rPr>
        <w:t>koně</w:t>
      </w:r>
      <w:r w:rsidR="00B02456">
        <w:rPr>
          <w:sz w:val="22"/>
          <w:szCs w:val="22"/>
        </w:rPr>
        <w:t xml:space="preserve">  </w:t>
      </w:r>
      <w:bookmarkStart w:id="0" w:name="_GoBack"/>
      <w:bookmarkEnd w:id="0"/>
    </w:p>
    <w:p w:rsidR="00E34609" w:rsidRPr="00B31369" w:rsidRDefault="00E34609">
      <w:pPr>
        <w:rPr>
          <w:sz w:val="22"/>
          <w:szCs w:val="22"/>
        </w:rPr>
      </w:pPr>
    </w:p>
    <w:p w:rsidR="00DF3C51" w:rsidRPr="00B31369" w:rsidRDefault="002E3C69" w:rsidP="009F26B7">
      <w:pPr>
        <w:jc w:val="both"/>
        <w:rPr>
          <w:sz w:val="22"/>
          <w:szCs w:val="22"/>
        </w:rPr>
      </w:pPr>
      <w:r w:rsidRPr="00B31369">
        <w:rPr>
          <w:b/>
          <w:sz w:val="22"/>
          <w:szCs w:val="22"/>
        </w:rPr>
        <w:t>U</w:t>
      </w:r>
      <w:r w:rsidR="00F01855" w:rsidRPr="00B31369">
        <w:rPr>
          <w:b/>
          <w:sz w:val="22"/>
          <w:szCs w:val="22"/>
        </w:rPr>
        <w:t>žití:</w:t>
      </w:r>
      <w:r w:rsidR="00F01855" w:rsidRPr="00B31369">
        <w:rPr>
          <w:sz w:val="22"/>
          <w:szCs w:val="22"/>
        </w:rPr>
        <w:t xml:space="preserve"> </w:t>
      </w:r>
      <w:r w:rsidR="000E71A8" w:rsidRPr="00B31369">
        <w:rPr>
          <w:sz w:val="22"/>
          <w:szCs w:val="22"/>
        </w:rPr>
        <w:t>P</w:t>
      </w:r>
      <w:r w:rsidR="00425D67">
        <w:rPr>
          <w:sz w:val="22"/>
          <w:szCs w:val="22"/>
        </w:rPr>
        <w:t>řípravek</w:t>
      </w:r>
      <w:r w:rsidR="000E71A8" w:rsidRPr="00B31369">
        <w:rPr>
          <w:sz w:val="22"/>
          <w:szCs w:val="22"/>
        </w:rPr>
        <w:t xml:space="preserve"> s deodoračním účinkem</w:t>
      </w:r>
      <w:r w:rsidR="007040A1" w:rsidRPr="00B31369">
        <w:rPr>
          <w:sz w:val="22"/>
          <w:szCs w:val="22"/>
        </w:rPr>
        <w:t xml:space="preserve"> </w:t>
      </w:r>
      <w:r w:rsidR="000E71A8" w:rsidRPr="00B31369">
        <w:rPr>
          <w:sz w:val="22"/>
          <w:szCs w:val="22"/>
        </w:rPr>
        <w:t>při zvýšeném výskytu klíšťat, blech</w:t>
      </w:r>
      <w:r w:rsidR="008F193C" w:rsidRPr="00B31369">
        <w:rPr>
          <w:sz w:val="22"/>
          <w:szCs w:val="22"/>
        </w:rPr>
        <w:t xml:space="preserve"> a</w:t>
      </w:r>
      <w:r w:rsidR="000E71A8" w:rsidRPr="00B31369">
        <w:rPr>
          <w:sz w:val="22"/>
          <w:szCs w:val="22"/>
        </w:rPr>
        <w:t xml:space="preserve"> hmyzu</w:t>
      </w:r>
      <w:r w:rsidR="007040A1" w:rsidRPr="00B31369">
        <w:rPr>
          <w:sz w:val="22"/>
          <w:szCs w:val="22"/>
        </w:rPr>
        <w:t>.</w:t>
      </w:r>
    </w:p>
    <w:p w:rsidR="00A82782" w:rsidRPr="00B31369" w:rsidRDefault="00A82782">
      <w:pPr>
        <w:rPr>
          <w:sz w:val="22"/>
          <w:szCs w:val="22"/>
        </w:rPr>
      </w:pPr>
    </w:p>
    <w:p w:rsidR="00DF3C51" w:rsidRPr="00B31369" w:rsidRDefault="002E3C69" w:rsidP="00EA405F">
      <w:pPr>
        <w:jc w:val="both"/>
        <w:rPr>
          <w:sz w:val="22"/>
          <w:szCs w:val="22"/>
        </w:rPr>
      </w:pPr>
      <w:r w:rsidRPr="00B31369">
        <w:rPr>
          <w:rStyle w:val="Siln"/>
          <w:sz w:val="22"/>
          <w:szCs w:val="22"/>
        </w:rPr>
        <w:t>Aplikace:</w:t>
      </w:r>
      <w:r w:rsidR="00F64599">
        <w:rPr>
          <w:sz w:val="22"/>
          <w:szCs w:val="22"/>
        </w:rPr>
        <w:t xml:space="preserve"> </w:t>
      </w:r>
      <w:proofErr w:type="gramStart"/>
      <w:r w:rsidR="00F64599">
        <w:rPr>
          <w:sz w:val="22"/>
          <w:szCs w:val="22"/>
        </w:rPr>
        <w:t xml:space="preserve">Přípravek </w:t>
      </w:r>
      <w:r w:rsidR="00786F62" w:rsidRPr="00B31369">
        <w:rPr>
          <w:sz w:val="22"/>
          <w:szCs w:val="22"/>
        </w:rPr>
        <w:t xml:space="preserve"> aplikujt</w:t>
      </w:r>
      <w:r w:rsidR="00A82782" w:rsidRPr="00B31369">
        <w:rPr>
          <w:sz w:val="22"/>
          <w:szCs w:val="22"/>
        </w:rPr>
        <w:t>e</w:t>
      </w:r>
      <w:proofErr w:type="gramEnd"/>
      <w:r w:rsidR="00E46820" w:rsidRPr="00B31369">
        <w:rPr>
          <w:sz w:val="22"/>
          <w:szCs w:val="22"/>
        </w:rPr>
        <w:t xml:space="preserve"> na místa</w:t>
      </w:r>
      <w:r w:rsidR="00DF3C51" w:rsidRPr="00B31369">
        <w:rPr>
          <w:sz w:val="22"/>
          <w:szCs w:val="22"/>
        </w:rPr>
        <w:t xml:space="preserve"> pokožky </w:t>
      </w:r>
      <w:r w:rsidR="00E46820" w:rsidRPr="00B31369">
        <w:rPr>
          <w:sz w:val="22"/>
          <w:szCs w:val="22"/>
        </w:rPr>
        <w:t xml:space="preserve">se zvýšeným výskytem </w:t>
      </w:r>
      <w:r w:rsidR="00D328DD" w:rsidRPr="00B31369">
        <w:rPr>
          <w:sz w:val="22"/>
          <w:szCs w:val="22"/>
        </w:rPr>
        <w:t>krevního a lymfatického</w:t>
      </w:r>
      <w:r w:rsidR="00A82782" w:rsidRPr="00B31369">
        <w:rPr>
          <w:sz w:val="22"/>
          <w:szCs w:val="22"/>
        </w:rPr>
        <w:t xml:space="preserve"> řečiště</w:t>
      </w:r>
      <w:r w:rsidR="000E71A8" w:rsidRPr="00B31369">
        <w:rPr>
          <w:sz w:val="22"/>
          <w:szCs w:val="22"/>
        </w:rPr>
        <w:t>, cca 1 kapka na 1 kg váhy zvířete.</w:t>
      </w:r>
      <w:r w:rsidR="00E34609">
        <w:rPr>
          <w:sz w:val="22"/>
          <w:szCs w:val="22"/>
        </w:rPr>
        <w:t xml:space="preserve"> </w:t>
      </w:r>
      <w:r w:rsidR="003366E6">
        <w:rPr>
          <w:sz w:val="22"/>
          <w:szCs w:val="22"/>
        </w:rPr>
        <w:t xml:space="preserve">U koní aplikujte lokálně v oblasti hlavy kolem </w:t>
      </w:r>
      <w:r w:rsidR="00E34609">
        <w:rPr>
          <w:sz w:val="22"/>
          <w:szCs w:val="22"/>
        </w:rPr>
        <w:t xml:space="preserve">nozder, </w:t>
      </w:r>
      <w:r w:rsidR="003366E6">
        <w:rPr>
          <w:sz w:val="22"/>
          <w:szCs w:val="22"/>
        </w:rPr>
        <w:t>uší a v místech, kde jsou nejvíce obtěžováni hmyzem.</w:t>
      </w:r>
    </w:p>
    <w:p w:rsidR="00A82782" w:rsidRPr="00B31369" w:rsidRDefault="00B17C6E" w:rsidP="00B17C6E">
      <w:pPr>
        <w:tabs>
          <w:tab w:val="left" w:pos="64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82782" w:rsidRPr="00B31369" w:rsidRDefault="00A82782">
      <w:pPr>
        <w:rPr>
          <w:sz w:val="22"/>
          <w:szCs w:val="22"/>
        </w:rPr>
      </w:pPr>
      <w:r w:rsidRPr="00B31369">
        <w:rPr>
          <w:b/>
          <w:bCs/>
          <w:sz w:val="22"/>
          <w:szCs w:val="22"/>
        </w:rPr>
        <w:t xml:space="preserve">Balení: </w:t>
      </w:r>
      <w:r w:rsidRPr="00B31369">
        <w:rPr>
          <w:sz w:val="22"/>
          <w:szCs w:val="22"/>
        </w:rPr>
        <w:t>10 ml, 20 ml, 50 ml</w:t>
      </w:r>
      <w:r w:rsidR="00E06208" w:rsidRPr="00B31369">
        <w:rPr>
          <w:sz w:val="22"/>
          <w:szCs w:val="22"/>
        </w:rPr>
        <w:t>, 100 ml</w:t>
      </w:r>
    </w:p>
    <w:p w:rsidR="00A82782" w:rsidRPr="00B31369" w:rsidRDefault="00A82782">
      <w:pPr>
        <w:rPr>
          <w:b/>
          <w:bCs/>
          <w:sz w:val="22"/>
          <w:szCs w:val="22"/>
        </w:rPr>
      </w:pPr>
      <w:r w:rsidRPr="00B31369">
        <w:rPr>
          <w:sz w:val="22"/>
          <w:szCs w:val="22"/>
        </w:rPr>
        <w:t xml:space="preserve"> </w:t>
      </w:r>
    </w:p>
    <w:p w:rsidR="0058665E" w:rsidRPr="00B31369" w:rsidRDefault="00F01855" w:rsidP="00D65339">
      <w:pPr>
        <w:jc w:val="both"/>
        <w:rPr>
          <w:sz w:val="22"/>
          <w:szCs w:val="22"/>
        </w:rPr>
      </w:pPr>
      <w:r w:rsidRPr="00B31369">
        <w:rPr>
          <w:b/>
          <w:bCs/>
          <w:sz w:val="22"/>
          <w:szCs w:val="22"/>
        </w:rPr>
        <w:t xml:space="preserve">Složení: </w:t>
      </w:r>
      <w:proofErr w:type="spellStart"/>
      <w:r w:rsidR="00D65339" w:rsidRPr="00B31369">
        <w:rPr>
          <w:sz w:val="22"/>
          <w:szCs w:val="22"/>
        </w:rPr>
        <w:t>Simmondsia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chinensis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Seed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Cymbopogon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schoenanthus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Lavandula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angustifolia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Foeniculum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vulgare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Pogostemon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cablin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Thymus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vulgaris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Rosmarinus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officinalis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Leaf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Pelargonium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graveolens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Flower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Eugenia </w:t>
      </w:r>
      <w:proofErr w:type="spellStart"/>
      <w:r w:rsidR="00D65339" w:rsidRPr="00B31369">
        <w:rPr>
          <w:sz w:val="22"/>
          <w:szCs w:val="22"/>
        </w:rPr>
        <w:t>caryophyllus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Flower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 xml:space="preserve">, </w:t>
      </w:r>
      <w:proofErr w:type="spellStart"/>
      <w:r w:rsidR="00D65339" w:rsidRPr="00B31369">
        <w:rPr>
          <w:sz w:val="22"/>
          <w:szCs w:val="22"/>
        </w:rPr>
        <w:t>Cymbopogon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winterianus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Herb</w:t>
      </w:r>
      <w:proofErr w:type="spellEnd"/>
      <w:r w:rsidR="00D65339" w:rsidRPr="00B31369">
        <w:rPr>
          <w:sz w:val="22"/>
          <w:szCs w:val="22"/>
        </w:rPr>
        <w:t xml:space="preserve"> </w:t>
      </w:r>
      <w:proofErr w:type="spellStart"/>
      <w:r w:rsidR="00D65339" w:rsidRPr="00B31369">
        <w:rPr>
          <w:sz w:val="22"/>
          <w:szCs w:val="22"/>
        </w:rPr>
        <w:t>Oil</w:t>
      </w:r>
      <w:proofErr w:type="spellEnd"/>
      <w:r w:rsidR="00D65339" w:rsidRPr="00B31369">
        <w:rPr>
          <w:sz w:val="22"/>
          <w:szCs w:val="22"/>
        </w:rPr>
        <w:tab/>
      </w:r>
      <w:r w:rsidR="00D65339" w:rsidRPr="00B31369">
        <w:rPr>
          <w:sz w:val="22"/>
          <w:szCs w:val="22"/>
        </w:rPr>
        <w:tab/>
      </w:r>
    </w:p>
    <w:p w:rsidR="00D65339" w:rsidRPr="00B31369" w:rsidRDefault="00D65339" w:rsidP="00F90C43">
      <w:pPr>
        <w:rPr>
          <w:b/>
          <w:sz w:val="22"/>
          <w:szCs w:val="22"/>
        </w:rPr>
      </w:pPr>
    </w:p>
    <w:p w:rsidR="00F01855" w:rsidRPr="00B31369" w:rsidRDefault="00F01855" w:rsidP="00F018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34BF" w:rsidRPr="009D47E2" w:rsidRDefault="00D0284F" w:rsidP="00F73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1369">
        <w:rPr>
          <w:b/>
          <w:bCs/>
          <w:sz w:val="22"/>
          <w:szCs w:val="22"/>
        </w:rPr>
        <w:t xml:space="preserve">Skladování: </w:t>
      </w:r>
      <w:r w:rsidR="008F193C" w:rsidRPr="009D47E2">
        <w:rPr>
          <w:sz w:val="22"/>
          <w:szCs w:val="22"/>
        </w:rPr>
        <w:t>Uchovávejte v chladu!</w:t>
      </w:r>
      <w:r w:rsidR="009D47E2" w:rsidRPr="009D47E2">
        <w:rPr>
          <w:sz w:val="22"/>
          <w:szCs w:val="22"/>
        </w:rPr>
        <w:t xml:space="preserve"> </w:t>
      </w:r>
    </w:p>
    <w:p w:rsidR="00F734BF" w:rsidRPr="00B31369" w:rsidRDefault="00F734BF" w:rsidP="00F734BF">
      <w:pPr>
        <w:rPr>
          <w:b/>
          <w:sz w:val="22"/>
          <w:szCs w:val="22"/>
        </w:rPr>
      </w:pPr>
    </w:p>
    <w:p w:rsidR="00F734BF" w:rsidRPr="00B31369" w:rsidRDefault="00F734BF" w:rsidP="00F734BF">
      <w:pPr>
        <w:rPr>
          <w:b/>
          <w:sz w:val="22"/>
          <w:szCs w:val="22"/>
        </w:rPr>
      </w:pPr>
      <w:r w:rsidRPr="00B31369">
        <w:rPr>
          <w:b/>
          <w:sz w:val="22"/>
          <w:szCs w:val="22"/>
        </w:rPr>
        <w:t xml:space="preserve">Spotřebujte do: </w:t>
      </w:r>
    </w:p>
    <w:p w:rsidR="00F734BF" w:rsidRDefault="00F734BF" w:rsidP="00F734BF">
      <w:pPr>
        <w:rPr>
          <w:b/>
          <w:sz w:val="22"/>
          <w:szCs w:val="22"/>
        </w:rPr>
      </w:pPr>
      <w:r w:rsidRPr="00B31369">
        <w:rPr>
          <w:b/>
          <w:sz w:val="22"/>
          <w:szCs w:val="22"/>
        </w:rPr>
        <w:t>Šarže:</w:t>
      </w:r>
    </w:p>
    <w:p w:rsidR="009D47E2" w:rsidRPr="00B31369" w:rsidRDefault="009D47E2" w:rsidP="00F734BF">
      <w:pPr>
        <w:rPr>
          <w:b/>
          <w:sz w:val="22"/>
          <w:szCs w:val="22"/>
        </w:rPr>
      </w:pPr>
    </w:p>
    <w:p w:rsidR="00134788" w:rsidRDefault="00134788" w:rsidP="00134788">
      <w:pPr>
        <w:rPr>
          <w:sz w:val="22"/>
          <w:szCs w:val="22"/>
        </w:rPr>
      </w:pPr>
      <w:r w:rsidRPr="00B31369">
        <w:rPr>
          <w:sz w:val="22"/>
          <w:szCs w:val="22"/>
        </w:rPr>
        <w:t>Pouze pro zvířata.</w:t>
      </w:r>
    </w:p>
    <w:p w:rsidR="009D47E2" w:rsidRDefault="009D47E2" w:rsidP="00134788">
      <w:pPr>
        <w:rPr>
          <w:sz w:val="22"/>
          <w:szCs w:val="22"/>
        </w:rPr>
      </w:pPr>
    </w:p>
    <w:p w:rsidR="009D47E2" w:rsidRPr="00B31369" w:rsidRDefault="009D47E2" w:rsidP="009D47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1369">
        <w:rPr>
          <w:sz w:val="22"/>
          <w:szCs w:val="22"/>
        </w:rPr>
        <w:t>Před použitím protřepat.</w:t>
      </w:r>
    </w:p>
    <w:p w:rsidR="009D47E2" w:rsidRPr="00B31369" w:rsidRDefault="009D47E2" w:rsidP="00134788">
      <w:pPr>
        <w:rPr>
          <w:sz w:val="22"/>
          <w:szCs w:val="22"/>
        </w:rPr>
      </w:pPr>
    </w:p>
    <w:p w:rsidR="00F01855" w:rsidRPr="00B31369" w:rsidRDefault="00F01855" w:rsidP="00F018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01855" w:rsidRPr="00B31369" w:rsidRDefault="00F01855" w:rsidP="00F01855">
      <w:pPr>
        <w:jc w:val="both"/>
        <w:rPr>
          <w:bCs/>
          <w:sz w:val="22"/>
          <w:szCs w:val="22"/>
        </w:rPr>
      </w:pPr>
      <w:r w:rsidRPr="00B31369">
        <w:rPr>
          <w:b/>
          <w:sz w:val="22"/>
          <w:szCs w:val="22"/>
        </w:rPr>
        <w:t>Držitel rozhodnutí o schválení:</w:t>
      </w:r>
    </w:p>
    <w:p w:rsidR="00F01855" w:rsidRPr="00B31369" w:rsidRDefault="00F01855" w:rsidP="00F01855">
      <w:pPr>
        <w:rPr>
          <w:sz w:val="22"/>
          <w:szCs w:val="22"/>
        </w:rPr>
      </w:pPr>
      <w:r w:rsidRPr="00B31369">
        <w:rPr>
          <w:sz w:val="22"/>
          <w:szCs w:val="22"/>
        </w:rPr>
        <w:t>Aromaterapie Fauna s. r. o.</w:t>
      </w:r>
    </w:p>
    <w:p w:rsidR="00F01855" w:rsidRPr="00B31369" w:rsidRDefault="00F01855" w:rsidP="00F01855">
      <w:pPr>
        <w:rPr>
          <w:sz w:val="22"/>
          <w:szCs w:val="22"/>
        </w:rPr>
      </w:pPr>
      <w:r w:rsidRPr="00B31369">
        <w:rPr>
          <w:sz w:val="22"/>
          <w:szCs w:val="22"/>
        </w:rPr>
        <w:t>Barákova 675</w:t>
      </w:r>
    </w:p>
    <w:p w:rsidR="00D64C4D" w:rsidRPr="00173A73" w:rsidRDefault="00D64C4D" w:rsidP="00F01855">
      <w:pPr>
        <w:rPr>
          <w:sz w:val="22"/>
          <w:szCs w:val="22"/>
        </w:rPr>
      </w:pPr>
      <w:r w:rsidRPr="00173A73">
        <w:rPr>
          <w:sz w:val="22"/>
          <w:szCs w:val="22"/>
        </w:rPr>
        <w:t xml:space="preserve">CZ – 538 03 Heřmanův Městec </w:t>
      </w:r>
    </w:p>
    <w:p w:rsidR="00F01855" w:rsidRPr="00173A73" w:rsidRDefault="00F01855" w:rsidP="00F01855">
      <w:pPr>
        <w:rPr>
          <w:sz w:val="22"/>
          <w:szCs w:val="22"/>
        </w:rPr>
      </w:pPr>
      <w:r w:rsidRPr="00173A73">
        <w:rPr>
          <w:sz w:val="22"/>
          <w:szCs w:val="22"/>
        </w:rPr>
        <w:t xml:space="preserve">www.aromafauna.eu </w:t>
      </w:r>
    </w:p>
    <w:p w:rsidR="00F01855" w:rsidRPr="00173A73" w:rsidRDefault="00F01855" w:rsidP="00F01855">
      <w:pPr>
        <w:jc w:val="both"/>
        <w:rPr>
          <w:sz w:val="22"/>
          <w:szCs w:val="22"/>
        </w:rPr>
      </w:pPr>
    </w:p>
    <w:p w:rsidR="00F734BF" w:rsidRPr="00173A73" w:rsidRDefault="00134FA5" w:rsidP="00F734BF">
      <w:pPr>
        <w:jc w:val="both"/>
        <w:rPr>
          <w:sz w:val="22"/>
          <w:szCs w:val="22"/>
        </w:rPr>
      </w:pPr>
      <w:r w:rsidRPr="00173A73">
        <w:rPr>
          <w:noProof/>
          <w:sz w:val="22"/>
          <w:szCs w:val="22"/>
        </w:rPr>
        <w:drawing>
          <wp:inline distT="0" distB="0" distL="0" distR="0" wp14:anchorId="29DDAFA6" wp14:editId="38A849EC">
            <wp:extent cx="485775" cy="4857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BF" w:rsidRPr="00173A73" w:rsidRDefault="00F734BF" w:rsidP="00F734BF">
      <w:r w:rsidRPr="00173A73">
        <w:rPr>
          <w:sz w:val="22"/>
          <w:szCs w:val="22"/>
        </w:rPr>
        <w:t xml:space="preserve">Číslo </w:t>
      </w:r>
      <w:proofErr w:type="gramStart"/>
      <w:r w:rsidRPr="00173A73">
        <w:rPr>
          <w:sz w:val="22"/>
          <w:szCs w:val="22"/>
        </w:rPr>
        <w:t xml:space="preserve">schválení: </w:t>
      </w:r>
      <w:r w:rsidR="002C407B">
        <w:rPr>
          <w:sz w:val="22"/>
          <w:szCs w:val="22"/>
        </w:rPr>
        <w:t xml:space="preserve"> 057</w:t>
      </w:r>
      <w:proofErr w:type="gramEnd"/>
      <w:r w:rsidR="002C407B">
        <w:rPr>
          <w:sz w:val="22"/>
          <w:szCs w:val="22"/>
        </w:rPr>
        <w:t>-14/C</w:t>
      </w:r>
    </w:p>
    <w:p w:rsidR="00A82782" w:rsidRPr="00173A73" w:rsidRDefault="00A82782" w:rsidP="00F734BF">
      <w:pPr>
        <w:jc w:val="both"/>
        <w:rPr>
          <w:sz w:val="22"/>
          <w:szCs w:val="22"/>
        </w:rPr>
      </w:pPr>
    </w:p>
    <w:p w:rsidR="00D64C4D" w:rsidRPr="00173A73" w:rsidRDefault="00D64C4D" w:rsidP="00D64C4D">
      <w:pPr>
        <w:jc w:val="both"/>
      </w:pPr>
      <w:r w:rsidRPr="00173A73">
        <w:t>Výrobce:</w:t>
      </w:r>
    </w:p>
    <w:p w:rsidR="00D64C4D" w:rsidRPr="00173A73" w:rsidRDefault="00D64C4D" w:rsidP="00D64C4D">
      <w:pPr>
        <w:jc w:val="both"/>
        <w:rPr>
          <w:sz w:val="20"/>
          <w:szCs w:val="20"/>
        </w:rPr>
      </w:pPr>
      <w:r w:rsidRPr="00173A73">
        <w:rPr>
          <w:sz w:val="20"/>
          <w:szCs w:val="20"/>
        </w:rPr>
        <w:t>1. Aromaterapeutická KH a.s.</w:t>
      </w:r>
    </w:p>
    <w:p w:rsidR="00D64C4D" w:rsidRPr="00173A73" w:rsidRDefault="00D64C4D" w:rsidP="00D64C4D">
      <w:pPr>
        <w:jc w:val="both"/>
        <w:rPr>
          <w:sz w:val="20"/>
          <w:szCs w:val="20"/>
        </w:rPr>
      </w:pPr>
      <w:r w:rsidRPr="00173A73">
        <w:rPr>
          <w:sz w:val="20"/>
          <w:szCs w:val="20"/>
        </w:rPr>
        <w:t>Kšice 11</w:t>
      </w:r>
    </w:p>
    <w:p w:rsidR="00D64C4D" w:rsidRPr="00173A73" w:rsidRDefault="00D64C4D" w:rsidP="00D64C4D">
      <w:pPr>
        <w:rPr>
          <w:sz w:val="22"/>
          <w:szCs w:val="22"/>
        </w:rPr>
      </w:pPr>
      <w:r w:rsidRPr="00173A73">
        <w:rPr>
          <w:sz w:val="20"/>
          <w:szCs w:val="20"/>
        </w:rPr>
        <w:t>CZ – 349 01 Stříbro</w:t>
      </w:r>
    </w:p>
    <w:p w:rsidR="00D64C4D" w:rsidRPr="00173A73" w:rsidRDefault="00D64C4D" w:rsidP="00F734BF">
      <w:pPr>
        <w:jc w:val="both"/>
        <w:rPr>
          <w:sz w:val="22"/>
          <w:szCs w:val="22"/>
        </w:rPr>
      </w:pPr>
    </w:p>
    <w:sectPr w:rsidR="00D64C4D" w:rsidRPr="00173A73" w:rsidSect="00EB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1E"/>
    <w:rsid w:val="00051B37"/>
    <w:rsid w:val="0007751E"/>
    <w:rsid w:val="000E71A8"/>
    <w:rsid w:val="00134788"/>
    <w:rsid w:val="00134FA5"/>
    <w:rsid w:val="00173A73"/>
    <w:rsid w:val="001954C6"/>
    <w:rsid w:val="002629DC"/>
    <w:rsid w:val="002B1421"/>
    <w:rsid w:val="002B333A"/>
    <w:rsid w:val="002C407B"/>
    <w:rsid w:val="002E3C69"/>
    <w:rsid w:val="0030568D"/>
    <w:rsid w:val="003366E6"/>
    <w:rsid w:val="003B61EC"/>
    <w:rsid w:val="003C4863"/>
    <w:rsid w:val="00425D67"/>
    <w:rsid w:val="00441638"/>
    <w:rsid w:val="004C4617"/>
    <w:rsid w:val="004D669F"/>
    <w:rsid w:val="0055461C"/>
    <w:rsid w:val="005864D1"/>
    <w:rsid w:val="0058665E"/>
    <w:rsid w:val="005930AB"/>
    <w:rsid w:val="005D6348"/>
    <w:rsid w:val="007040A1"/>
    <w:rsid w:val="00735694"/>
    <w:rsid w:val="00781159"/>
    <w:rsid w:val="00786F62"/>
    <w:rsid w:val="007E2D46"/>
    <w:rsid w:val="007F408F"/>
    <w:rsid w:val="008074F7"/>
    <w:rsid w:val="008F193C"/>
    <w:rsid w:val="00925932"/>
    <w:rsid w:val="00942038"/>
    <w:rsid w:val="009D186A"/>
    <w:rsid w:val="009D47E2"/>
    <w:rsid w:val="009F26B7"/>
    <w:rsid w:val="00A75B44"/>
    <w:rsid w:val="00A82782"/>
    <w:rsid w:val="00AA44F6"/>
    <w:rsid w:val="00AB61AE"/>
    <w:rsid w:val="00AD3ADC"/>
    <w:rsid w:val="00AE0308"/>
    <w:rsid w:val="00B02456"/>
    <w:rsid w:val="00B17C6E"/>
    <w:rsid w:val="00B308B8"/>
    <w:rsid w:val="00B31369"/>
    <w:rsid w:val="00B4375F"/>
    <w:rsid w:val="00B73B77"/>
    <w:rsid w:val="00BD5FE5"/>
    <w:rsid w:val="00BD690A"/>
    <w:rsid w:val="00C57226"/>
    <w:rsid w:val="00CB31C0"/>
    <w:rsid w:val="00CB40A4"/>
    <w:rsid w:val="00CF6A02"/>
    <w:rsid w:val="00D0284F"/>
    <w:rsid w:val="00D328DD"/>
    <w:rsid w:val="00D44678"/>
    <w:rsid w:val="00D64C4D"/>
    <w:rsid w:val="00D65339"/>
    <w:rsid w:val="00DF3C51"/>
    <w:rsid w:val="00E06208"/>
    <w:rsid w:val="00E34609"/>
    <w:rsid w:val="00E46820"/>
    <w:rsid w:val="00E904A3"/>
    <w:rsid w:val="00E92BD8"/>
    <w:rsid w:val="00EA405F"/>
    <w:rsid w:val="00EB278D"/>
    <w:rsid w:val="00F01855"/>
    <w:rsid w:val="00F64599"/>
    <w:rsid w:val="00F734BF"/>
    <w:rsid w:val="00F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78D"/>
    <w:rPr>
      <w:sz w:val="24"/>
      <w:szCs w:val="24"/>
    </w:rPr>
  </w:style>
  <w:style w:type="paragraph" w:styleId="Nadpis1">
    <w:name w:val="heading 1"/>
    <w:basedOn w:val="Normln"/>
    <w:next w:val="Normln"/>
    <w:qFormat/>
    <w:rsid w:val="00EB278D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B278D"/>
    <w:rPr>
      <w:color w:val="0000FF"/>
      <w:u w:val="single"/>
    </w:rPr>
  </w:style>
  <w:style w:type="character" w:styleId="Siln">
    <w:name w:val="Strong"/>
    <w:qFormat/>
    <w:rsid w:val="00F018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C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78D"/>
    <w:rPr>
      <w:sz w:val="24"/>
      <w:szCs w:val="24"/>
    </w:rPr>
  </w:style>
  <w:style w:type="paragraph" w:styleId="Nadpis1">
    <w:name w:val="heading 1"/>
    <w:basedOn w:val="Normln"/>
    <w:next w:val="Normln"/>
    <w:qFormat/>
    <w:rsid w:val="00EB278D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B278D"/>
    <w:rPr>
      <w:color w:val="0000FF"/>
      <w:u w:val="single"/>
    </w:rPr>
  </w:style>
  <w:style w:type="character" w:styleId="Siln">
    <w:name w:val="Strong"/>
    <w:qFormat/>
    <w:rsid w:val="00F018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C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Spot</vt:lpstr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Spot</dc:title>
  <dc:creator>Michala</dc:creator>
  <cp:lastModifiedBy>Formánková Marie</cp:lastModifiedBy>
  <cp:revision>13</cp:revision>
  <dcterms:created xsi:type="dcterms:W3CDTF">2014-06-17T13:48:00Z</dcterms:created>
  <dcterms:modified xsi:type="dcterms:W3CDTF">2014-06-25T16:44:00Z</dcterms:modified>
</cp:coreProperties>
</file>