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A" w:rsidRPr="00792DAA" w:rsidRDefault="00B42DA4" w:rsidP="00203A5A">
      <w:pPr>
        <w:rPr>
          <w:rFonts w:ascii="Times New Roman" w:hAnsi="Times New Roman" w:cs="Times New Roman"/>
          <w:b/>
          <w:sz w:val="24"/>
          <w:szCs w:val="24"/>
        </w:rPr>
      </w:pPr>
      <w:r w:rsidRPr="00792DAA">
        <w:rPr>
          <w:rFonts w:ascii="Times New Roman" w:hAnsi="Times New Roman" w:cs="Times New Roman"/>
          <w:b/>
          <w:sz w:val="24"/>
          <w:szCs w:val="24"/>
        </w:rPr>
        <w:t>FRONT</w:t>
      </w:r>
      <w:r w:rsidR="00203A5A" w:rsidRPr="00792DAA">
        <w:rPr>
          <w:rFonts w:ascii="Times New Roman" w:hAnsi="Times New Roman" w:cs="Times New Roman"/>
          <w:b/>
          <w:sz w:val="24"/>
          <w:szCs w:val="24"/>
        </w:rPr>
        <w:t xml:space="preserve">LINE PET CARE 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ŠAMPON PRO SNADNÉ ROZČESÁVÁNÍ</w:t>
      </w:r>
    </w:p>
    <w:p w:rsidR="00E366CC" w:rsidRPr="00792DAA" w:rsidRDefault="00E366CC" w:rsidP="00E3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Brání zacuchání srsti</w:t>
      </w:r>
    </w:p>
    <w:p w:rsidR="00E366CC" w:rsidRPr="00792DAA" w:rsidRDefault="00E366CC" w:rsidP="00E3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Posiluje</w:t>
      </w:r>
    </w:p>
    <w:p w:rsidR="00E366CC" w:rsidRPr="00792DAA" w:rsidRDefault="00E366CC" w:rsidP="00E3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Stabilizuje kvalitu srsti</w:t>
      </w:r>
    </w:p>
    <w:p w:rsidR="00E366CC" w:rsidRDefault="00E366CC" w:rsidP="00E366CC">
      <w:pPr>
        <w:rPr>
          <w:rFonts w:ascii="Times New Roman" w:hAnsi="Times New Roman" w:cs="Times New Roman"/>
          <w:sz w:val="24"/>
          <w:szCs w:val="24"/>
        </w:rPr>
      </w:pPr>
    </w:p>
    <w:p w:rsidR="00843693" w:rsidRDefault="00843693" w:rsidP="0084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kosmetický přípravek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DAA">
        <w:rPr>
          <w:rFonts w:ascii="Times New Roman" w:hAnsi="Times New Roman" w:cs="Times New Roman"/>
          <w:sz w:val="24"/>
          <w:szCs w:val="24"/>
        </w:rPr>
        <w:t>Přípravek není určen k ochraně proti blechám a klíšťatům.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 xml:space="preserve">Obsahuje výtažek z hrachových klíčků ke snížení línání a látky proti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zacuchávání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 pro snadné rozčesávání.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Návod: Naneste na mokrou srst. Vytvořte pěnu a nechte působit za současného masírování po dobu 5-8 minut. Dobře opláchněte.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Upozornění: Pouze k zevnímu použití. Uchovávejte mimo dosah dětí.</w:t>
      </w:r>
    </w:p>
    <w:p w:rsidR="0096403D" w:rsidRPr="00792DAA" w:rsidRDefault="0096403D" w:rsidP="0096403D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Č. schválení: 115-16/C</w:t>
      </w:r>
    </w:p>
    <w:p w:rsidR="0096403D" w:rsidRPr="00792DAA" w:rsidRDefault="0096403D" w:rsidP="00E366CC">
      <w:pPr>
        <w:rPr>
          <w:rFonts w:ascii="Times New Roman" w:hAnsi="Times New Roman" w:cs="Times New Roman"/>
          <w:sz w:val="24"/>
          <w:szCs w:val="24"/>
        </w:rPr>
      </w:pP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BB35931" wp14:editId="0A718778">
            <wp:extent cx="542290" cy="518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Nebezpečí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Způsobuje vážné poškození očí.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 xml:space="preserve">PŘI ZASAŽENÍ OČÍ: Několik minut opatrně vyplachujte vodou. Vyjměte kontaktní čočky, jsou-li </w:t>
      </w:r>
      <w:proofErr w:type="gramStart"/>
      <w:r w:rsidRPr="00792DAA">
        <w:rPr>
          <w:rFonts w:ascii="Times New Roman" w:hAnsi="Times New Roman" w:cs="Times New Roman"/>
          <w:sz w:val="24"/>
          <w:szCs w:val="24"/>
        </w:rPr>
        <w:t>nasazeny a pokud</w:t>
      </w:r>
      <w:proofErr w:type="gramEnd"/>
      <w:r w:rsidRPr="00792DAA">
        <w:rPr>
          <w:rFonts w:ascii="Times New Roman" w:hAnsi="Times New Roman" w:cs="Times New Roman"/>
          <w:sz w:val="24"/>
          <w:szCs w:val="24"/>
        </w:rPr>
        <w:t xml:space="preserve"> je lze vyjmout snadno. Pokračujte ve vyplachování. Pokud podráždění přetrvává, vyhledejte lékařskou pomoc/ošetření.</w:t>
      </w:r>
    </w:p>
    <w:p w:rsidR="005450F3" w:rsidRPr="00792DAA" w:rsidRDefault="005450F3" w:rsidP="005450F3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 xml:space="preserve">Obsahuje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butyldihydrocinnamaldehyd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hexylsalicylát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>. Může vyvolat alergickou reakci.</w:t>
      </w:r>
    </w:p>
    <w:p w:rsidR="00E366CC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SLOŽENÍ: AQUA (WATER), COCAMIDOPROPYL BETAINE, SODIUM COCOAMPHOACETATE, DISODIUM LAURETH SULFOSUCCINATE, GLYCERIN, SODIUM CHLORIDE, LAURETH-2, PEG/PPG-120/10 TRIMETHYLOLPROPANE TRIOLEATE, PHENOXYETHANOL, ISOMALT, CHLORPHENESIN, PARFUM (FRAGRANCE), PROPANEDIOL, CITRIC ACID, ETHYLHEXYLGLYCERIN, ZINC SULFATE, POLYQUATERNIUM-39, SODIUM BENZOATE, VERBASCUM THAPSUS EXTRACT, PISUM SATIVUM (PEA) SPROUT EXTRACT, RHAMNOSE, GLUCOSE, GLUCURONIC ACID, POTASSIUM SORBATE</w:t>
      </w:r>
    </w:p>
    <w:p w:rsidR="0001798A" w:rsidRPr="00792DAA" w:rsidRDefault="00E366CC" w:rsidP="00E366CC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200 ml e</w:t>
      </w:r>
    </w:p>
    <w:p w:rsidR="00203A5A" w:rsidRPr="00792DAA" w:rsidRDefault="00203A5A" w:rsidP="00832136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066B1D4" wp14:editId="3EC0E470">
            <wp:extent cx="445135" cy="40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AE9" w:rsidRPr="00792DAA" w:rsidRDefault="00A51AE9" w:rsidP="00A51AE9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Made in France</w:t>
      </w:r>
    </w:p>
    <w:p w:rsidR="00203A5A" w:rsidRPr="00792DAA" w:rsidRDefault="00203A5A" w:rsidP="0020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DAA">
        <w:rPr>
          <w:rFonts w:ascii="Times New Roman" w:hAnsi="Times New Roman" w:cs="Times New Roman"/>
          <w:sz w:val="24"/>
          <w:szCs w:val="24"/>
        </w:rPr>
        <w:t>Merial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, 29 avenue Tony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>, 69007 Lyon, Francie</w:t>
      </w:r>
    </w:p>
    <w:p w:rsidR="00702CCB" w:rsidRPr="00792DAA" w:rsidRDefault="00843693" w:rsidP="00203A5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86537" w:rsidRPr="00792DAA">
          <w:rPr>
            <w:rStyle w:val="Hypertextovodkaz"/>
            <w:rFonts w:ascii="Times New Roman" w:hAnsi="Times New Roman" w:cs="Times New Roman"/>
            <w:sz w:val="24"/>
            <w:szCs w:val="24"/>
          </w:rPr>
          <w:t>www.merial.com</w:t>
        </w:r>
      </w:hyperlink>
    </w:p>
    <w:p w:rsidR="00086537" w:rsidRPr="00792DAA" w:rsidRDefault="00086537" w:rsidP="00086537">
      <w:pPr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Výrobce:</w:t>
      </w:r>
    </w:p>
    <w:p w:rsidR="00086537" w:rsidRPr="00792DAA" w:rsidRDefault="00086537" w:rsidP="000865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DAA">
        <w:rPr>
          <w:rFonts w:ascii="Times New Roman" w:hAnsi="Times New Roman" w:cs="Times New Roman"/>
          <w:sz w:val="24"/>
          <w:szCs w:val="24"/>
        </w:rPr>
        <w:t>Evaliance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 xml:space="preserve"> 83870 </w:t>
      </w:r>
      <w:proofErr w:type="spellStart"/>
      <w:r w:rsidRPr="00792DAA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792DAA">
        <w:rPr>
          <w:rFonts w:ascii="Times New Roman" w:hAnsi="Times New Roman" w:cs="Times New Roman"/>
          <w:sz w:val="24"/>
          <w:szCs w:val="24"/>
        </w:rPr>
        <w:t>, Francie</w:t>
      </w:r>
    </w:p>
    <w:sectPr w:rsidR="00086537" w:rsidRPr="0079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A"/>
    <w:rsid w:val="0001798A"/>
    <w:rsid w:val="00067980"/>
    <w:rsid w:val="00086537"/>
    <w:rsid w:val="000928C3"/>
    <w:rsid w:val="00203A5A"/>
    <w:rsid w:val="005450F3"/>
    <w:rsid w:val="005D4128"/>
    <w:rsid w:val="00646C83"/>
    <w:rsid w:val="006D3133"/>
    <w:rsid w:val="00702CCB"/>
    <w:rsid w:val="00787F42"/>
    <w:rsid w:val="00792DAA"/>
    <w:rsid w:val="0080457A"/>
    <w:rsid w:val="00832136"/>
    <w:rsid w:val="00843693"/>
    <w:rsid w:val="008A6E16"/>
    <w:rsid w:val="0096403D"/>
    <w:rsid w:val="0098606B"/>
    <w:rsid w:val="00A51AE9"/>
    <w:rsid w:val="00B42DA4"/>
    <w:rsid w:val="00D427EF"/>
    <w:rsid w:val="00D6284B"/>
    <w:rsid w:val="00DF300A"/>
    <w:rsid w:val="00E366CC"/>
    <w:rsid w:val="00FB50C0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6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6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MevetHP</dc:creator>
  <cp:lastModifiedBy>Formánková Marie</cp:lastModifiedBy>
  <cp:revision>16</cp:revision>
  <cp:lastPrinted>2016-07-29T13:51:00Z</cp:lastPrinted>
  <dcterms:created xsi:type="dcterms:W3CDTF">2016-06-02T09:19:00Z</dcterms:created>
  <dcterms:modified xsi:type="dcterms:W3CDTF">2016-08-22T08:35:00Z</dcterms:modified>
</cp:coreProperties>
</file>