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08AC" w14:textId="589EC064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04B73A5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A04D86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5CAB337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C4A4542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84FCD9E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88FFBAA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B69DB8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6CD8A70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644C86D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C9B9FE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F1082F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D3D4C8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96D119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AE0A11E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91F175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7E9157B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3E9F2D1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114FB50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CFA1F86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298545D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E930DA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03F675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412C97B" w14:textId="77777777" w:rsidR="00C114FF" w:rsidRPr="00AB3A02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AB3A02">
        <w:rPr>
          <w:b/>
          <w:bCs/>
          <w:szCs w:val="22"/>
          <w:lang w:val="cs-CZ"/>
        </w:rPr>
        <w:t>B. PŘÍBALOVÁ INFORMACE</w:t>
      </w:r>
    </w:p>
    <w:p w14:paraId="0FC871DE" w14:textId="77777777" w:rsidR="00C114FF" w:rsidRPr="00AB3A02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AB3A02">
        <w:rPr>
          <w:szCs w:val="22"/>
          <w:lang w:val="cs-CZ"/>
        </w:rPr>
        <w:br w:type="page"/>
      </w:r>
      <w:r w:rsidRPr="00AB3A02">
        <w:rPr>
          <w:b/>
          <w:bCs/>
          <w:szCs w:val="22"/>
          <w:lang w:val="cs-CZ"/>
        </w:rPr>
        <w:lastRenderedPageBreak/>
        <w:t>PŘÍBALOVÁ INFORMACE:</w:t>
      </w:r>
    </w:p>
    <w:p w14:paraId="17C500A2" w14:textId="77777777" w:rsidR="00E01C91" w:rsidRPr="00AB3A02" w:rsidRDefault="00F725E6" w:rsidP="00E01C91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AB3A02">
        <w:rPr>
          <w:b/>
          <w:bCs/>
          <w:szCs w:val="22"/>
          <w:lang w:val="cs-CZ"/>
        </w:rPr>
        <w:t>Insistor 10 </w:t>
      </w:r>
      <w:r w:rsidR="00E01C91" w:rsidRPr="00AB3A02">
        <w:rPr>
          <w:b/>
          <w:bCs/>
          <w:szCs w:val="22"/>
          <w:lang w:val="cs-CZ"/>
        </w:rPr>
        <w:t>mg/ml injekční roztok pro psy a kočky</w:t>
      </w:r>
    </w:p>
    <w:p w14:paraId="7BB5F60E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EAD6190" w14:textId="77777777" w:rsidR="00C114FF" w:rsidRPr="00AB3A02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1.</w:t>
      </w:r>
      <w:r w:rsidRPr="00AB3A02">
        <w:rPr>
          <w:b/>
          <w:bCs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14:paraId="2C848923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8DC38D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B3A02">
        <w:rPr>
          <w:szCs w:val="22"/>
          <w:u w:val="single"/>
          <w:lang w:val="cs-CZ"/>
        </w:rPr>
        <w:t>Držitel rozhodnutí o registraci:</w:t>
      </w:r>
    </w:p>
    <w:p w14:paraId="2093EF23" w14:textId="77777777" w:rsidR="00C114FF" w:rsidRPr="00AB3A02" w:rsidRDefault="00F4442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Richter Pharma AG, Feldgasse 19, 4600 Wels, Rakousko</w:t>
      </w:r>
    </w:p>
    <w:p w14:paraId="6649CF61" w14:textId="77777777" w:rsidR="00F44422" w:rsidRPr="00AB3A02" w:rsidRDefault="00F4442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8A5A8E3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AB3A02">
        <w:rPr>
          <w:szCs w:val="22"/>
          <w:u w:val="single"/>
          <w:lang w:val="cs-CZ"/>
        </w:rPr>
        <w:t>Výrobce odpovědný za uvolnění šarže</w:t>
      </w:r>
      <w:r w:rsidRPr="00AB3A02">
        <w:rPr>
          <w:szCs w:val="22"/>
          <w:lang w:val="cs-CZ"/>
        </w:rPr>
        <w:t>:</w:t>
      </w:r>
    </w:p>
    <w:p w14:paraId="464CCE7A" w14:textId="77777777" w:rsidR="00C114FF" w:rsidRPr="00AB3A02" w:rsidRDefault="00F4442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Richter Pharma AG, Durisolstrasse 14, 4600 Wels, Rakousko</w:t>
      </w:r>
    </w:p>
    <w:p w14:paraId="0B99F923" w14:textId="77777777" w:rsidR="00F44422" w:rsidRPr="00AB3A02" w:rsidRDefault="00F4442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CF76CE3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190AA5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2.</w:t>
      </w:r>
      <w:r w:rsidRPr="00AB3A02">
        <w:rPr>
          <w:b/>
          <w:bCs/>
          <w:szCs w:val="22"/>
          <w:lang w:val="cs-CZ"/>
        </w:rPr>
        <w:tab/>
        <w:t>NÁZEV VETERINÁRNÍHO LÉČIVÉHO PŘÍPRAVKU</w:t>
      </w:r>
    </w:p>
    <w:p w14:paraId="7ABA2F09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3AB56F7" w14:textId="77777777" w:rsidR="00E01C91" w:rsidRPr="00AB3A02" w:rsidRDefault="00E01C91" w:rsidP="00F725E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Insistor 10</w:t>
      </w:r>
      <w:r w:rsidR="00F725E6" w:rsidRPr="00AB3A02">
        <w:rPr>
          <w:szCs w:val="22"/>
          <w:lang w:val="cs-CZ"/>
        </w:rPr>
        <w:t> </w:t>
      </w:r>
      <w:r w:rsidRPr="00AB3A02">
        <w:rPr>
          <w:szCs w:val="22"/>
          <w:lang w:val="cs-CZ"/>
        </w:rPr>
        <w:t>mg/ml injekční roztok pro psy a kočky</w:t>
      </w:r>
    </w:p>
    <w:p w14:paraId="6F3434BE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0D85642" w14:textId="77777777" w:rsidR="00344373" w:rsidRPr="00AB3A02" w:rsidRDefault="0066084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M</w:t>
      </w:r>
      <w:r w:rsidR="007F6F48" w:rsidRPr="00AB3A02">
        <w:rPr>
          <w:szCs w:val="22"/>
          <w:lang w:val="cs-CZ"/>
        </w:rPr>
        <w:t>ethadoni hydrochloridum</w:t>
      </w:r>
    </w:p>
    <w:p w14:paraId="4671F7EB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40D953" w14:textId="77777777" w:rsidR="00F725E6" w:rsidRPr="00AB3A02" w:rsidRDefault="00F725E6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BDE0EA8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3.</w:t>
      </w:r>
      <w:r w:rsidRPr="00AB3A02">
        <w:rPr>
          <w:b/>
          <w:bCs/>
          <w:szCs w:val="22"/>
          <w:lang w:val="cs-CZ"/>
        </w:rPr>
        <w:tab/>
        <w:t>OBSAH LÉČIVÝCH A OSTATNÍCH LÁTEK</w:t>
      </w:r>
    </w:p>
    <w:p w14:paraId="70E52423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1A83C24" w14:textId="77777777" w:rsidR="00F44422" w:rsidRPr="00AB3A02" w:rsidRDefault="00F725E6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B3A02">
        <w:rPr>
          <w:szCs w:val="22"/>
          <w:lang w:val="cs-CZ"/>
        </w:rPr>
        <w:t>1 </w:t>
      </w:r>
      <w:r w:rsidR="00F44422" w:rsidRPr="00AB3A02">
        <w:rPr>
          <w:szCs w:val="22"/>
          <w:lang w:val="cs-CZ"/>
        </w:rPr>
        <w:t>ml obsahuje:</w:t>
      </w:r>
    </w:p>
    <w:p w14:paraId="4E17FA6F" w14:textId="77777777" w:rsidR="00F44422" w:rsidRPr="00AB3A02" w:rsidRDefault="00F44422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08EF4780" w14:textId="77777777" w:rsidR="00F44422" w:rsidRPr="00AB3A02" w:rsidRDefault="00F44422" w:rsidP="00A9226B">
      <w:pPr>
        <w:tabs>
          <w:tab w:val="clear" w:pos="567"/>
        </w:tabs>
        <w:spacing w:line="240" w:lineRule="auto"/>
        <w:rPr>
          <w:b/>
          <w:iCs/>
          <w:szCs w:val="22"/>
          <w:lang w:val="cs-CZ"/>
        </w:rPr>
      </w:pPr>
      <w:r w:rsidRPr="00AB3A02">
        <w:rPr>
          <w:b/>
          <w:bCs/>
          <w:szCs w:val="22"/>
          <w:lang w:val="cs-CZ"/>
        </w:rPr>
        <w:t>Léčivá látka:</w:t>
      </w:r>
    </w:p>
    <w:p w14:paraId="5E969E70" w14:textId="77777777" w:rsidR="00100FD1" w:rsidRPr="00AB3A02" w:rsidRDefault="00F725E6" w:rsidP="00100FD1">
      <w:pPr>
        <w:tabs>
          <w:tab w:val="clear" w:pos="567"/>
          <w:tab w:val="right" w:pos="4536"/>
        </w:tabs>
        <w:spacing w:line="240" w:lineRule="auto"/>
        <w:rPr>
          <w:iCs/>
          <w:szCs w:val="22"/>
          <w:lang w:val="cs-CZ"/>
        </w:rPr>
      </w:pPr>
      <w:r w:rsidRPr="00AB3A02">
        <w:rPr>
          <w:szCs w:val="22"/>
          <w:lang w:val="cs-CZ"/>
        </w:rPr>
        <w:t>Methadoni hydrochloridum</w:t>
      </w:r>
      <w:r w:rsidRPr="00AB3A02">
        <w:rPr>
          <w:szCs w:val="22"/>
          <w:lang w:val="cs-CZ"/>
        </w:rPr>
        <w:tab/>
        <w:t>10 </w:t>
      </w:r>
      <w:r w:rsidR="00100FD1" w:rsidRPr="00AB3A02">
        <w:rPr>
          <w:szCs w:val="22"/>
          <w:lang w:val="cs-CZ"/>
        </w:rPr>
        <w:t>mg</w:t>
      </w:r>
    </w:p>
    <w:p w14:paraId="53491D95" w14:textId="5560C348" w:rsidR="00100FD1" w:rsidRPr="00AB3A02" w:rsidRDefault="00F725E6" w:rsidP="00100FD1">
      <w:pPr>
        <w:tabs>
          <w:tab w:val="clear" w:pos="567"/>
          <w:tab w:val="right" w:pos="4536"/>
        </w:tabs>
        <w:spacing w:line="240" w:lineRule="auto"/>
        <w:rPr>
          <w:iCs/>
          <w:szCs w:val="22"/>
          <w:lang w:val="cs-CZ"/>
        </w:rPr>
      </w:pPr>
      <w:r w:rsidRPr="00AB3A02">
        <w:rPr>
          <w:szCs w:val="22"/>
          <w:lang w:val="cs-CZ"/>
        </w:rPr>
        <w:t>(odpovídá 8,9 </w:t>
      </w:r>
      <w:r w:rsidR="00100FD1" w:rsidRPr="00AB3A02">
        <w:rPr>
          <w:szCs w:val="22"/>
          <w:lang w:val="cs-CZ"/>
        </w:rPr>
        <w:t>mg met</w:t>
      </w:r>
      <w:r w:rsidR="00CA4AE2" w:rsidRPr="00AB3A02">
        <w:rPr>
          <w:szCs w:val="22"/>
          <w:lang w:val="cs-CZ"/>
        </w:rPr>
        <w:t>h</w:t>
      </w:r>
      <w:r w:rsidR="00100FD1" w:rsidRPr="00AB3A02">
        <w:rPr>
          <w:szCs w:val="22"/>
          <w:lang w:val="cs-CZ"/>
        </w:rPr>
        <w:t>adonu</w:t>
      </w:r>
      <w:r w:rsidR="00CA4AE2" w:rsidRPr="00AB3A02">
        <w:rPr>
          <w:szCs w:val="22"/>
          <w:lang w:val="cs-CZ"/>
        </w:rPr>
        <w:t>m</w:t>
      </w:r>
      <w:r w:rsidR="00100FD1" w:rsidRPr="00AB3A02">
        <w:rPr>
          <w:szCs w:val="22"/>
          <w:lang w:val="cs-CZ"/>
        </w:rPr>
        <w:t>)</w:t>
      </w:r>
    </w:p>
    <w:p w14:paraId="3700B060" w14:textId="77777777" w:rsidR="00F44422" w:rsidRPr="00AB3A02" w:rsidRDefault="00F44422" w:rsidP="00F44422">
      <w:pPr>
        <w:tabs>
          <w:tab w:val="clear" w:pos="567"/>
          <w:tab w:val="right" w:pos="4536"/>
        </w:tabs>
        <w:spacing w:line="240" w:lineRule="auto"/>
        <w:rPr>
          <w:iCs/>
          <w:szCs w:val="22"/>
          <w:lang w:val="cs-CZ"/>
        </w:rPr>
      </w:pPr>
    </w:p>
    <w:p w14:paraId="307B2526" w14:textId="77777777" w:rsidR="00F44422" w:rsidRPr="00AB3A02" w:rsidRDefault="00F44422" w:rsidP="00F44422">
      <w:pPr>
        <w:tabs>
          <w:tab w:val="clear" w:pos="567"/>
          <w:tab w:val="right" w:pos="4536"/>
        </w:tabs>
        <w:spacing w:line="240" w:lineRule="auto"/>
        <w:rPr>
          <w:b/>
          <w:iCs/>
          <w:szCs w:val="22"/>
          <w:lang w:val="cs-CZ"/>
        </w:rPr>
      </w:pPr>
      <w:r w:rsidRPr="00AB3A02">
        <w:rPr>
          <w:b/>
          <w:bCs/>
          <w:szCs w:val="22"/>
          <w:lang w:val="cs-CZ"/>
        </w:rPr>
        <w:t>Pomocné látky:</w:t>
      </w:r>
    </w:p>
    <w:p w14:paraId="7F4CE736" w14:textId="63B3A1BF" w:rsidR="00F44422" w:rsidRPr="00AB3A02" w:rsidRDefault="00F44422" w:rsidP="00CA4AE2">
      <w:pPr>
        <w:tabs>
          <w:tab w:val="clear" w:pos="567"/>
          <w:tab w:val="right" w:pos="4536"/>
        </w:tabs>
        <w:spacing w:line="240" w:lineRule="auto"/>
        <w:rPr>
          <w:iCs/>
          <w:szCs w:val="22"/>
          <w:lang w:val="cs-CZ"/>
        </w:rPr>
      </w:pPr>
      <w:r w:rsidRPr="00AB3A02">
        <w:rPr>
          <w:szCs w:val="22"/>
          <w:lang w:val="cs-CZ"/>
        </w:rPr>
        <w:t>Methyl</w:t>
      </w:r>
      <w:r w:rsidR="00F725E6" w:rsidRPr="00AB3A02">
        <w:rPr>
          <w:szCs w:val="22"/>
          <w:lang w:val="cs-CZ"/>
        </w:rPr>
        <w:t>para</w:t>
      </w:r>
      <w:r w:rsidR="00CA4AE2" w:rsidRPr="00AB3A02">
        <w:rPr>
          <w:szCs w:val="22"/>
          <w:lang w:val="cs-CZ"/>
        </w:rPr>
        <w:t>ben</w:t>
      </w:r>
      <w:r w:rsidR="00F725E6" w:rsidRPr="00AB3A02">
        <w:rPr>
          <w:szCs w:val="22"/>
          <w:lang w:val="cs-CZ"/>
        </w:rPr>
        <w:t xml:space="preserve"> (E 218)</w:t>
      </w:r>
      <w:r w:rsidR="00F725E6" w:rsidRPr="00AB3A02">
        <w:rPr>
          <w:szCs w:val="22"/>
          <w:lang w:val="cs-CZ"/>
        </w:rPr>
        <w:tab/>
        <w:t>1,0 </w:t>
      </w:r>
      <w:r w:rsidRPr="00AB3A02">
        <w:rPr>
          <w:szCs w:val="22"/>
          <w:lang w:val="cs-CZ"/>
        </w:rPr>
        <w:t>mg</w:t>
      </w:r>
    </w:p>
    <w:p w14:paraId="444EFC9A" w14:textId="27982E82" w:rsidR="00F44422" w:rsidRPr="00AB3A02" w:rsidRDefault="00F725E6" w:rsidP="00CA4AE2">
      <w:pPr>
        <w:tabs>
          <w:tab w:val="clear" w:pos="567"/>
          <w:tab w:val="right" w:pos="4536"/>
        </w:tabs>
        <w:spacing w:line="240" w:lineRule="auto"/>
        <w:rPr>
          <w:iCs/>
          <w:szCs w:val="22"/>
          <w:lang w:val="cs-CZ"/>
        </w:rPr>
      </w:pPr>
      <w:r w:rsidRPr="00AB3A02">
        <w:rPr>
          <w:szCs w:val="22"/>
          <w:lang w:val="cs-CZ"/>
        </w:rPr>
        <w:t>Propylpara</w:t>
      </w:r>
      <w:r w:rsidR="00CA4AE2" w:rsidRPr="00AB3A02">
        <w:rPr>
          <w:szCs w:val="22"/>
          <w:lang w:val="cs-CZ"/>
        </w:rPr>
        <w:t>ben</w:t>
      </w:r>
      <w:r w:rsidRPr="00AB3A02">
        <w:rPr>
          <w:szCs w:val="22"/>
          <w:lang w:val="cs-CZ"/>
        </w:rPr>
        <w:tab/>
        <w:t>0,2 </w:t>
      </w:r>
      <w:r w:rsidR="00F44422" w:rsidRPr="00AB3A02">
        <w:rPr>
          <w:szCs w:val="22"/>
          <w:lang w:val="cs-CZ"/>
        </w:rPr>
        <w:t>mg</w:t>
      </w:r>
    </w:p>
    <w:p w14:paraId="253D6EB2" w14:textId="77777777" w:rsidR="00F44422" w:rsidRPr="00AB3A02" w:rsidRDefault="00F44422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0CC78D5" w14:textId="77777777" w:rsidR="00F44422" w:rsidRPr="00AB3A02" w:rsidRDefault="00F44422" w:rsidP="00F4442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Čirý bezbarvý až mírně nažloutlý roztok. </w:t>
      </w:r>
    </w:p>
    <w:p w14:paraId="7F4458DE" w14:textId="77777777" w:rsidR="00F44422" w:rsidRPr="00AB3A02" w:rsidRDefault="00F44422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C124683" w14:textId="77777777" w:rsidR="00F725E6" w:rsidRPr="00AB3A02" w:rsidRDefault="00F725E6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6428182F" w14:textId="77777777" w:rsidR="00C114FF" w:rsidRPr="00AB3A02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4.</w:t>
      </w:r>
      <w:r w:rsidRPr="00AB3A02">
        <w:rPr>
          <w:b/>
          <w:bCs/>
          <w:szCs w:val="22"/>
          <w:lang w:val="cs-CZ"/>
        </w:rPr>
        <w:tab/>
        <w:t>INDIKACE</w:t>
      </w:r>
    </w:p>
    <w:p w14:paraId="7134A201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B3805E4" w14:textId="7EC79255" w:rsidR="00F44422" w:rsidRPr="00AB3A02" w:rsidRDefault="00FC5330" w:rsidP="00F44422">
      <w:pPr>
        <w:numPr>
          <w:ilvl w:val="0"/>
          <w:numId w:val="38"/>
        </w:numPr>
        <w:tabs>
          <w:tab w:val="clear" w:pos="567"/>
        </w:tabs>
        <w:spacing w:line="240" w:lineRule="auto"/>
        <w:ind w:left="567" w:hanging="207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   </w:t>
      </w:r>
      <w:r w:rsidR="00F44422" w:rsidRPr="00AB3A02">
        <w:rPr>
          <w:szCs w:val="22"/>
          <w:lang w:val="cs-CZ"/>
        </w:rPr>
        <w:t>Analge</w:t>
      </w:r>
      <w:r w:rsidR="008F0EC8" w:rsidRPr="00AB3A02">
        <w:rPr>
          <w:szCs w:val="22"/>
          <w:lang w:val="cs-CZ"/>
        </w:rPr>
        <w:t>z</w:t>
      </w:r>
      <w:r w:rsidR="00F44422" w:rsidRPr="00AB3A02">
        <w:rPr>
          <w:szCs w:val="22"/>
          <w:lang w:val="cs-CZ"/>
        </w:rPr>
        <w:t xml:space="preserve">ie </w:t>
      </w:r>
    </w:p>
    <w:p w14:paraId="1A2DBA82" w14:textId="77777777" w:rsidR="00FC5330" w:rsidRPr="00AB3A02" w:rsidRDefault="00FC5330" w:rsidP="00FC5330">
      <w:pPr>
        <w:pStyle w:val="Odstavecseseznamem"/>
        <w:numPr>
          <w:ilvl w:val="0"/>
          <w:numId w:val="38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Premedikace celkové anestezie nebo k neuroleptanalgezii v kombinaci s neuroleptiky. </w:t>
      </w:r>
    </w:p>
    <w:p w14:paraId="53F429B3" w14:textId="77777777" w:rsidR="00F44422" w:rsidRPr="00AB3A02" w:rsidRDefault="00F4442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258081F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63C5797" w14:textId="77777777" w:rsidR="00C114FF" w:rsidRPr="00AB3A02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5.</w:t>
      </w:r>
      <w:r w:rsidRPr="00AB3A02">
        <w:rPr>
          <w:b/>
          <w:bCs/>
          <w:szCs w:val="22"/>
          <w:lang w:val="cs-CZ"/>
        </w:rPr>
        <w:tab/>
        <w:t>KONTRAINDIKACE</w:t>
      </w:r>
    </w:p>
    <w:p w14:paraId="63F91CE3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6D612EB" w14:textId="77777777" w:rsidR="00F44422" w:rsidRPr="00AB3A02" w:rsidRDefault="00F44422" w:rsidP="00F4442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Nepoužívat v případech přecitlivělosti na léčivou látku nebo na některou z pomocných látek.</w:t>
      </w:r>
    </w:p>
    <w:p w14:paraId="3DA0B523" w14:textId="77777777" w:rsidR="00F44422" w:rsidRPr="00AB3A02" w:rsidRDefault="00F44422" w:rsidP="00F4442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Nepoužívat u zvířat s pokročilým respiračním selháním. </w:t>
      </w:r>
    </w:p>
    <w:p w14:paraId="5951CB8B" w14:textId="77777777" w:rsidR="00F44422" w:rsidRPr="00AB3A02" w:rsidRDefault="00F44422" w:rsidP="00F4442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Nepoužívat u zvířat se závažnou renální a jaterní dysfunkcí.</w:t>
      </w:r>
    </w:p>
    <w:p w14:paraId="31FA6671" w14:textId="77777777" w:rsidR="00F44422" w:rsidRPr="00AB3A02" w:rsidRDefault="00F4442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E38D9CF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608D576" w14:textId="77777777" w:rsidR="00C114FF" w:rsidRPr="00AB3A02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6.</w:t>
      </w:r>
      <w:r w:rsidRPr="00AB3A02">
        <w:rPr>
          <w:b/>
          <w:bCs/>
          <w:szCs w:val="22"/>
          <w:lang w:val="cs-CZ"/>
        </w:rPr>
        <w:tab/>
        <w:t>NEŽÁDOUCÍ ÚČINKY</w:t>
      </w:r>
    </w:p>
    <w:p w14:paraId="6BF1BBB3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5B8FD5D" w14:textId="77777777" w:rsidR="00086E88" w:rsidRPr="00AB3A02" w:rsidRDefault="00086E88" w:rsidP="00086E88">
      <w:pPr>
        <w:jc w:val="both"/>
        <w:rPr>
          <w:noProof/>
          <w:lang w:val="cs-CZ"/>
        </w:rPr>
      </w:pPr>
      <w:r w:rsidRPr="00AB3A02">
        <w:rPr>
          <w:noProof/>
          <w:lang w:val="cs-CZ"/>
        </w:rPr>
        <w:t>Po podání přípravku byly velmi často pozorovány následující nežádoucí účinky:</w:t>
      </w:r>
    </w:p>
    <w:p w14:paraId="1A78B41F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3A2D7A4" w14:textId="4F2DAAB6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u w:val="single"/>
          <w:lang w:val="cs-CZ"/>
        </w:rPr>
        <w:t>Kočky:</w:t>
      </w:r>
      <w:r w:rsidRPr="00AB3A02">
        <w:rPr>
          <w:szCs w:val="22"/>
          <w:lang w:val="cs-CZ"/>
        </w:rPr>
        <w:t xml:space="preserve"> Může být pozorována respirační deprese. Byly pozorovány mírné excitační reakce: olizování pysků, vokalizace, urinace, defekace, mydriáza, hypertermie a </w:t>
      </w:r>
      <w:r w:rsidR="00086E88" w:rsidRPr="00AB3A02">
        <w:rPr>
          <w:szCs w:val="22"/>
          <w:lang w:val="cs-CZ"/>
        </w:rPr>
        <w:t>diarea</w:t>
      </w:r>
      <w:r w:rsidRPr="00AB3A02">
        <w:rPr>
          <w:szCs w:val="22"/>
          <w:lang w:val="cs-CZ"/>
        </w:rPr>
        <w:t>. Byla hlášena hyperalgezie. Všechny reakce byly přechodné.</w:t>
      </w:r>
    </w:p>
    <w:p w14:paraId="393761E8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CB3C505" w14:textId="2498C73B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u w:val="single"/>
          <w:lang w:val="cs-CZ"/>
        </w:rPr>
        <w:t>Psi:</w:t>
      </w:r>
      <w:r w:rsidRPr="00AB3A02">
        <w:rPr>
          <w:szCs w:val="22"/>
          <w:lang w:val="cs-CZ"/>
        </w:rPr>
        <w:t xml:space="preserve"> Může být pozorována respirační deprese a bradykardie. Byly pozorovány mírné reakce: těžké dýchání, olizování pysků, slinění, vokalizace, nepravidelné dýchání, hypotermie, upřený zrak a tělesný třes. V první hodině po </w:t>
      </w:r>
      <w:r w:rsidR="00086E88" w:rsidRPr="00AB3A02">
        <w:rPr>
          <w:szCs w:val="22"/>
          <w:lang w:val="cs-CZ"/>
        </w:rPr>
        <w:t xml:space="preserve">podání dávky </w:t>
      </w:r>
      <w:r w:rsidRPr="00AB3A02">
        <w:rPr>
          <w:szCs w:val="22"/>
          <w:lang w:val="cs-CZ"/>
        </w:rPr>
        <w:t xml:space="preserve">lze pozorovat občasnou urinaci a defekaci. Všechny reakce byly přechodné. </w:t>
      </w:r>
    </w:p>
    <w:p w14:paraId="379A0C16" w14:textId="77777777" w:rsidR="00B97495" w:rsidRPr="00AB3A02" w:rsidRDefault="00B9749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CE7578" w14:textId="77777777" w:rsidR="00961156" w:rsidRPr="00AB3A02" w:rsidRDefault="00961156" w:rsidP="00A4313D">
      <w:pPr>
        <w:keepNext/>
        <w:rPr>
          <w:szCs w:val="22"/>
          <w:lang w:val="cs-CZ"/>
        </w:rPr>
      </w:pPr>
      <w:r w:rsidRPr="00AB3A02">
        <w:rPr>
          <w:szCs w:val="22"/>
          <w:lang w:val="cs-CZ"/>
        </w:rPr>
        <w:t>Četnost nežádoucích účinků je charakterizována podle následujících pravidel:</w:t>
      </w:r>
    </w:p>
    <w:p w14:paraId="2A7D4F64" w14:textId="77777777" w:rsidR="00961156" w:rsidRPr="00AB3A02" w:rsidRDefault="00961156" w:rsidP="00F725E6">
      <w:pPr>
        <w:rPr>
          <w:szCs w:val="22"/>
          <w:lang w:val="cs-CZ"/>
        </w:rPr>
      </w:pPr>
      <w:r w:rsidRPr="00AB3A02">
        <w:rPr>
          <w:szCs w:val="22"/>
          <w:lang w:val="cs-CZ"/>
        </w:rPr>
        <w:t>- velmi časté (nežádoucí účinek(nky) se projevil(y) u více než 1 z</w:t>
      </w:r>
      <w:r w:rsidR="00F725E6" w:rsidRPr="00AB3A02">
        <w:rPr>
          <w:szCs w:val="22"/>
          <w:lang w:val="cs-CZ"/>
        </w:rPr>
        <w:t> </w:t>
      </w:r>
      <w:r w:rsidRPr="00AB3A02">
        <w:rPr>
          <w:szCs w:val="22"/>
          <w:lang w:val="cs-CZ"/>
        </w:rPr>
        <w:t>10</w:t>
      </w:r>
      <w:r w:rsidR="00F725E6" w:rsidRPr="00AB3A02">
        <w:rPr>
          <w:szCs w:val="22"/>
          <w:lang w:val="cs-CZ"/>
        </w:rPr>
        <w:t> </w:t>
      </w:r>
      <w:r w:rsidRPr="00AB3A02">
        <w:rPr>
          <w:szCs w:val="22"/>
          <w:lang w:val="cs-CZ"/>
        </w:rPr>
        <w:t>ošetřených zvířat)</w:t>
      </w:r>
    </w:p>
    <w:p w14:paraId="245B7E28" w14:textId="77777777" w:rsidR="00961156" w:rsidRPr="00AB3A02" w:rsidRDefault="00961156" w:rsidP="00A4313D">
      <w:pPr>
        <w:rPr>
          <w:szCs w:val="22"/>
          <w:lang w:val="cs-CZ"/>
        </w:rPr>
      </w:pPr>
      <w:r w:rsidRPr="00AB3A02">
        <w:rPr>
          <w:szCs w:val="22"/>
          <w:lang w:val="cs-CZ"/>
        </w:rPr>
        <w:t>- časté (u víc</w:t>
      </w:r>
      <w:r w:rsidR="00F725E6" w:rsidRPr="00AB3A02">
        <w:rPr>
          <w:szCs w:val="22"/>
          <w:lang w:val="cs-CZ"/>
        </w:rPr>
        <w:t>e než 1, ale méně než 10 ze 100 </w:t>
      </w:r>
      <w:r w:rsidRPr="00AB3A02">
        <w:rPr>
          <w:szCs w:val="22"/>
          <w:lang w:val="cs-CZ"/>
        </w:rPr>
        <w:t>ošetřených zvířat)</w:t>
      </w:r>
    </w:p>
    <w:p w14:paraId="65037B4D" w14:textId="77777777" w:rsidR="00961156" w:rsidRPr="00AB3A02" w:rsidRDefault="00961156" w:rsidP="00A4313D">
      <w:pPr>
        <w:rPr>
          <w:szCs w:val="22"/>
          <w:lang w:val="cs-CZ"/>
        </w:rPr>
      </w:pPr>
      <w:r w:rsidRPr="00AB3A02">
        <w:rPr>
          <w:szCs w:val="22"/>
          <w:lang w:val="cs-CZ"/>
        </w:rPr>
        <w:t>- neobvyklé (u více než 1, al</w:t>
      </w:r>
      <w:r w:rsidR="00F725E6" w:rsidRPr="00AB3A02">
        <w:rPr>
          <w:szCs w:val="22"/>
          <w:lang w:val="cs-CZ"/>
        </w:rPr>
        <w:t>e méně než 10 z 1000 </w:t>
      </w:r>
      <w:r w:rsidRPr="00AB3A02">
        <w:rPr>
          <w:szCs w:val="22"/>
          <w:lang w:val="cs-CZ"/>
        </w:rPr>
        <w:t>ošetřených zvířat)</w:t>
      </w:r>
    </w:p>
    <w:p w14:paraId="519E30B5" w14:textId="77777777" w:rsidR="00961156" w:rsidRPr="00AB3A02" w:rsidRDefault="00961156" w:rsidP="00A4313D">
      <w:pPr>
        <w:rPr>
          <w:szCs w:val="22"/>
          <w:lang w:val="cs-CZ"/>
        </w:rPr>
      </w:pPr>
      <w:r w:rsidRPr="00AB3A02">
        <w:rPr>
          <w:szCs w:val="22"/>
          <w:lang w:val="cs-CZ"/>
        </w:rPr>
        <w:t>- vzácné (u více</w:t>
      </w:r>
      <w:r w:rsidR="00F725E6" w:rsidRPr="00AB3A02">
        <w:rPr>
          <w:szCs w:val="22"/>
          <w:lang w:val="cs-CZ"/>
        </w:rPr>
        <w:t xml:space="preserve"> než 1, ale méně než 10 z 10000 </w:t>
      </w:r>
      <w:r w:rsidRPr="00AB3A02">
        <w:rPr>
          <w:szCs w:val="22"/>
          <w:lang w:val="cs-CZ"/>
        </w:rPr>
        <w:t>ošetřených zvířat)</w:t>
      </w:r>
    </w:p>
    <w:p w14:paraId="3CBF73A2" w14:textId="77777777" w:rsidR="00961156" w:rsidRPr="00AB3A02" w:rsidRDefault="00961156" w:rsidP="005F1C1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- vel</w:t>
      </w:r>
      <w:r w:rsidR="00F725E6" w:rsidRPr="00AB3A02">
        <w:rPr>
          <w:szCs w:val="22"/>
          <w:lang w:val="cs-CZ"/>
        </w:rPr>
        <w:t>mi vzácné (u méně než 1 z 10000 </w:t>
      </w:r>
      <w:r w:rsidRPr="00AB3A02">
        <w:rPr>
          <w:szCs w:val="22"/>
          <w:lang w:val="cs-CZ"/>
        </w:rPr>
        <w:t>ošetřených zvířat, včetně ojedinělých hlášení).</w:t>
      </w:r>
    </w:p>
    <w:p w14:paraId="17C3EC90" w14:textId="77777777" w:rsidR="00EB1A80" w:rsidRPr="00AB3A02" w:rsidRDefault="00EB1A80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2A306BD" w14:textId="74A64249" w:rsidR="00EB1A80" w:rsidRPr="00AB3A02" w:rsidRDefault="00CA2DF3" w:rsidP="00EB1A8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lang w:val="cs-CZ"/>
        </w:rPr>
        <w:t>Jestliže zaznamenáte jakékoliv nežádoucí účinky, a to i takové, které nejsou uvedeny v této příbalové informaci, nebo si myslíte, že léčivý přípravek není účinný, oznamte to, prosím, vašemu veterinárnímu lékaři.</w:t>
      </w:r>
    </w:p>
    <w:p w14:paraId="7346673C" w14:textId="77777777" w:rsidR="00EB457B" w:rsidRPr="00AB3A02" w:rsidRDefault="00EB457B" w:rsidP="00EB1A8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EF35C42" w14:textId="77777777" w:rsidR="00C114FF" w:rsidRPr="00AB3A02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7.</w:t>
      </w:r>
      <w:r w:rsidRPr="00AB3A02">
        <w:rPr>
          <w:b/>
          <w:bCs/>
          <w:szCs w:val="22"/>
          <w:lang w:val="cs-CZ"/>
        </w:rPr>
        <w:tab/>
        <w:t>CÍLOVÝ DRUH ZVÍŘAT</w:t>
      </w:r>
    </w:p>
    <w:p w14:paraId="09274CBC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3B78C68" w14:textId="77777777" w:rsidR="00B97495" w:rsidRPr="00AB3A02" w:rsidRDefault="00B9749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Psi a kočky. </w:t>
      </w:r>
    </w:p>
    <w:p w14:paraId="73924FE3" w14:textId="77777777" w:rsidR="00B97495" w:rsidRPr="00AB3A02" w:rsidRDefault="00B9749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F0FBD10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9D4E38F" w14:textId="77777777" w:rsidR="00C114FF" w:rsidRPr="00AB3A02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8.</w:t>
      </w:r>
      <w:r w:rsidRPr="00AB3A02">
        <w:rPr>
          <w:b/>
          <w:bCs/>
          <w:szCs w:val="22"/>
          <w:lang w:val="cs-CZ"/>
        </w:rPr>
        <w:tab/>
        <w:t>DÁVKOVÁNÍ PRO KAŽDÝ DRUH, CESTA(Y) A ZPŮSOB PODÁNÍ</w:t>
      </w:r>
    </w:p>
    <w:p w14:paraId="672AA922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6AA7626D" w14:textId="2949EDF2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Před podáním je třeba přesně stanovit </w:t>
      </w:r>
      <w:r w:rsidR="00CA2DF3" w:rsidRPr="00AB3A02">
        <w:rPr>
          <w:szCs w:val="22"/>
          <w:lang w:val="cs-CZ"/>
        </w:rPr>
        <w:t xml:space="preserve">živou </w:t>
      </w:r>
      <w:r w:rsidRPr="00AB3A02">
        <w:rPr>
          <w:szCs w:val="22"/>
          <w:lang w:val="cs-CZ"/>
        </w:rPr>
        <w:t>hmotnost.</w:t>
      </w:r>
    </w:p>
    <w:p w14:paraId="3277F113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E683AF2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B3A02">
        <w:rPr>
          <w:b/>
          <w:bCs/>
          <w:szCs w:val="22"/>
          <w:lang w:val="cs-CZ"/>
        </w:rPr>
        <w:t xml:space="preserve">Analgezie </w:t>
      </w:r>
    </w:p>
    <w:p w14:paraId="3FAA35F9" w14:textId="143A2779" w:rsidR="00B97495" w:rsidRPr="00AB3A02" w:rsidRDefault="00B97495" w:rsidP="00F725E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u w:val="single"/>
          <w:lang w:val="cs-CZ"/>
        </w:rPr>
        <w:t>Psi:</w:t>
      </w:r>
      <w:r w:rsidR="00F725E6" w:rsidRPr="00AB3A02">
        <w:rPr>
          <w:szCs w:val="22"/>
          <w:lang w:val="cs-CZ"/>
        </w:rPr>
        <w:t xml:space="preserve"> 0,5 až 1 </w:t>
      </w:r>
      <w:r w:rsidRPr="00AB3A02">
        <w:rPr>
          <w:szCs w:val="22"/>
          <w:lang w:val="cs-CZ"/>
        </w:rPr>
        <w:t>mg metadon</w:t>
      </w:r>
      <w:r w:rsidR="00305FC2" w:rsidRPr="00AB3A02">
        <w:rPr>
          <w:szCs w:val="22"/>
          <w:lang w:val="cs-CZ"/>
        </w:rPr>
        <w:t xml:space="preserve">-hydrochloridu </w:t>
      </w:r>
      <w:r w:rsidRPr="00AB3A02">
        <w:rPr>
          <w:szCs w:val="22"/>
          <w:lang w:val="cs-CZ"/>
        </w:rPr>
        <w:t xml:space="preserve">na kg </w:t>
      </w:r>
      <w:r w:rsidR="00CA2DF3" w:rsidRPr="00AB3A02">
        <w:rPr>
          <w:szCs w:val="22"/>
          <w:lang w:val="cs-CZ"/>
        </w:rPr>
        <w:t xml:space="preserve">živé </w:t>
      </w:r>
      <w:r w:rsidRPr="00AB3A02">
        <w:rPr>
          <w:szCs w:val="22"/>
          <w:lang w:val="cs-CZ"/>
        </w:rPr>
        <w:t xml:space="preserve">hmotnosti, </w:t>
      </w:r>
      <w:r w:rsidR="00305FC2" w:rsidRPr="00AB3A02">
        <w:rPr>
          <w:szCs w:val="22"/>
          <w:lang w:val="cs-CZ"/>
        </w:rPr>
        <w:t>s.c</w:t>
      </w:r>
      <w:r w:rsidRPr="00AB3A02">
        <w:rPr>
          <w:szCs w:val="22"/>
          <w:lang w:val="cs-CZ"/>
        </w:rPr>
        <w:t xml:space="preserve">, </w:t>
      </w:r>
      <w:r w:rsidR="00305FC2" w:rsidRPr="00AB3A02">
        <w:rPr>
          <w:szCs w:val="22"/>
          <w:lang w:val="cs-CZ"/>
        </w:rPr>
        <w:t xml:space="preserve">i.m. </w:t>
      </w:r>
      <w:r w:rsidRPr="00AB3A02">
        <w:rPr>
          <w:szCs w:val="22"/>
          <w:lang w:val="cs-CZ"/>
        </w:rPr>
        <w:t xml:space="preserve">nebo </w:t>
      </w:r>
      <w:r w:rsidR="00305FC2" w:rsidRPr="00AB3A02">
        <w:rPr>
          <w:szCs w:val="22"/>
          <w:lang w:val="cs-CZ"/>
        </w:rPr>
        <w:t xml:space="preserve">i.v. </w:t>
      </w:r>
      <w:r w:rsidRPr="00AB3A02">
        <w:rPr>
          <w:szCs w:val="22"/>
          <w:lang w:val="cs-CZ"/>
        </w:rPr>
        <w:t>(odpovídá 0,05 až 0,1</w:t>
      </w:r>
      <w:r w:rsidR="00F725E6" w:rsidRPr="00AB3A02">
        <w:rPr>
          <w:szCs w:val="22"/>
          <w:lang w:val="cs-CZ"/>
        </w:rPr>
        <w:t> </w:t>
      </w:r>
      <w:r w:rsidRPr="00AB3A02">
        <w:rPr>
          <w:szCs w:val="22"/>
          <w:lang w:val="cs-CZ"/>
        </w:rPr>
        <w:t>ml/kg)</w:t>
      </w:r>
    </w:p>
    <w:p w14:paraId="7FE5660C" w14:textId="1608F62C" w:rsidR="00B97495" w:rsidRPr="00AB3A02" w:rsidRDefault="00B97495" w:rsidP="00F725E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u w:val="single"/>
          <w:lang w:val="cs-CZ"/>
        </w:rPr>
        <w:t>Kočky:</w:t>
      </w:r>
      <w:r w:rsidRPr="00AB3A02">
        <w:rPr>
          <w:szCs w:val="22"/>
          <w:lang w:val="cs-CZ"/>
        </w:rPr>
        <w:t xml:space="preserve"> 0,3 až 0,6</w:t>
      </w:r>
      <w:r w:rsidR="00F725E6" w:rsidRPr="00AB3A02">
        <w:rPr>
          <w:szCs w:val="22"/>
          <w:lang w:val="cs-CZ"/>
        </w:rPr>
        <w:t> </w:t>
      </w:r>
      <w:r w:rsidRPr="00AB3A02">
        <w:rPr>
          <w:szCs w:val="22"/>
          <w:lang w:val="cs-CZ"/>
        </w:rPr>
        <w:t>mg metadon</w:t>
      </w:r>
      <w:r w:rsidR="00305FC2" w:rsidRPr="00AB3A02">
        <w:rPr>
          <w:szCs w:val="22"/>
          <w:lang w:val="cs-CZ"/>
        </w:rPr>
        <w:t xml:space="preserve">-hydrochloridu </w:t>
      </w:r>
      <w:r w:rsidRPr="00AB3A02">
        <w:rPr>
          <w:szCs w:val="22"/>
          <w:lang w:val="cs-CZ"/>
        </w:rPr>
        <w:t xml:space="preserve">na kg </w:t>
      </w:r>
      <w:r w:rsidR="00CA2DF3" w:rsidRPr="00AB3A02">
        <w:rPr>
          <w:szCs w:val="22"/>
          <w:lang w:val="cs-CZ"/>
        </w:rPr>
        <w:t xml:space="preserve">živé </w:t>
      </w:r>
      <w:r w:rsidRPr="00AB3A02">
        <w:rPr>
          <w:szCs w:val="22"/>
          <w:lang w:val="cs-CZ"/>
        </w:rPr>
        <w:t xml:space="preserve">hmotnosti, </w:t>
      </w:r>
      <w:r w:rsidR="00305FC2" w:rsidRPr="00AB3A02">
        <w:rPr>
          <w:szCs w:val="22"/>
          <w:lang w:val="cs-CZ"/>
        </w:rPr>
        <w:t xml:space="preserve">i.m. </w:t>
      </w:r>
      <w:r w:rsidRPr="00AB3A02">
        <w:rPr>
          <w:szCs w:val="22"/>
          <w:lang w:val="cs-CZ"/>
        </w:rPr>
        <w:t>(odpovídá 0,03 až 0,06</w:t>
      </w:r>
      <w:r w:rsidR="00F725E6" w:rsidRPr="00AB3A02">
        <w:rPr>
          <w:szCs w:val="22"/>
          <w:lang w:val="cs-CZ"/>
        </w:rPr>
        <w:t> </w:t>
      </w:r>
      <w:r w:rsidRPr="00AB3A02">
        <w:rPr>
          <w:szCs w:val="22"/>
          <w:lang w:val="cs-CZ"/>
        </w:rPr>
        <w:t>ml/kg)</w:t>
      </w:r>
    </w:p>
    <w:p w14:paraId="1E88DD56" w14:textId="425A2C01" w:rsidR="00B97495" w:rsidRPr="00AB3A02" w:rsidRDefault="00CA2DF3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K </w:t>
      </w:r>
      <w:r w:rsidR="00B97495" w:rsidRPr="00AB3A02">
        <w:rPr>
          <w:szCs w:val="22"/>
          <w:lang w:val="cs-CZ"/>
        </w:rPr>
        <w:t xml:space="preserve">zajištění přesnosti dávkování u koček je třeba použít k podání přípravku patřičně kalibrovanou stříkačku. </w:t>
      </w:r>
    </w:p>
    <w:p w14:paraId="039FF334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</w:p>
    <w:p w14:paraId="2A41C5E4" w14:textId="185709FE" w:rsidR="00B97495" w:rsidRPr="00AB3A02" w:rsidRDefault="00B97495" w:rsidP="00B97495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AB3A02">
        <w:rPr>
          <w:szCs w:val="22"/>
          <w:lang w:val="cs-CZ"/>
        </w:rPr>
        <w:t xml:space="preserve">Vzhledem k individuální </w:t>
      </w:r>
      <w:r w:rsidR="00CA2DF3" w:rsidRPr="00AB3A02">
        <w:rPr>
          <w:szCs w:val="22"/>
          <w:lang w:val="cs-CZ"/>
        </w:rPr>
        <w:t xml:space="preserve">variabilitě </w:t>
      </w:r>
      <w:r w:rsidRPr="00AB3A02">
        <w:rPr>
          <w:szCs w:val="22"/>
          <w:lang w:val="cs-CZ"/>
        </w:rPr>
        <w:t>odpově</w:t>
      </w:r>
      <w:r w:rsidR="00305FC2" w:rsidRPr="00AB3A02">
        <w:rPr>
          <w:szCs w:val="22"/>
          <w:lang w:val="cs-CZ"/>
        </w:rPr>
        <w:t>di</w:t>
      </w:r>
      <w:r w:rsidRPr="00AB3A02">
        <w:rPr>
          <w:szCs w:val="22"/>
          <w:lang w:val="cs-CZ"/>
        </w:rPr>
        <w:t xml:space="preserve"> na </w:t>
      </w:r>
      <w:r w:rsidR="00CA2DF3" w:rsidRPr="00AB3A02">
        <w:rPr>
          <w:szCs w:val="22"/>
          <w:lang w:val="cs-CZ"/>
        </w:rPr>
        <w:t xml:space="preserve">podání </w:t>
      </w:r>
      <w:r w:rsidRPr="00AB3A02">
        <w:rPr>
          <w:szCs w:val="22"/>
          <w:lang w:val="cs-CZ"/>
        </w:rPr>
        <w:t>metadon</w:t>
      </w:r>
      <w:r w:rsidR="00CA2DF3" w:rsidRPr="00AB3A02">
        <w:rPr>
          <w:szCs w:val="22"/>
          <w:lang w:val="cs-CZ"/>
        </w:rPr>
        <w:t>u</w:t>
      </w:r>
      <w:r w:rsidRPr="00AB3A02">
        <w:rPr>
          <w:szCs w:val="22"/>
          <w:lang w:val="cs-CZ"/>
        </w:rPr>
        <w:t xml:space="preserve"> a </w:t>
      </w:r>
      <w:r w:rsidR="001F7270" w:rsidRPr="00AB3A02">
        <w:rPr>
          <w:szCs w:val="22"/>
          <w:lang w:val="cs-CZ"/>
        </w:rPr>
        <w:t xml:space="preserve">částečné </w:t>
      </w:r>
      <w:r w:rsidRPr="00AB3A02">
        <w:rPr>
          <w:szCs w:val="22"/>
          <w:lang w:val="cs-CZ"/>
        </w:rPr>
        <w:t>závis</w:t>
      </w:r>
      <w:r w:rsidR="001F7270" w:rsidRPr="00AB3A02">
        <w:rPr>
          <w:szCs w:val="22"/>
          <w:lang w:val="cs-CZ"/>
        </w:rPr>
        <w:t>l</w:t>
      </w:r>
      <w:r w:rsidR="00305FC2" w:rsidRPr="00AB3A02">
        <w:rPr>
          <w:szCs w:val="22"/>
          <w:lang w:val="cs-CZ"/>
        </w:rPr>
        <w:t>osti</w:t>
      </w:r>
      <w:r w:rsidRPr="00AB3A02">
        <w:rPr>
          <w:szCs w:val="22"/>
          <w:lang w:val="cs-CZ"/>
        </w:rPr>
        <w:t xml:space="preserve"> na </w:t>
      </w:r>
      <w:r w:rsidR="00CA2DF3" w:rsidRPr="00AB3A02">
        <w:rPr>
          <w:szCs w:val="22"/>
          <w:lang w:val="cs-CZ"/>
        </w:rPr>
        <w:t>dávce</w:t>
      </w:r>
      <w:r w:rsidRPr="00AB3A02">
        <w:rPr>
          <w:szCs w:val="22"/>
          <w:lang w:val="cs-CZ"/>
        </w:rPr>
        <w:t xml:space="preserve">, věku pacienta, individuálních rozdílech v citlivosti na bolest a celkovém </w:t>
      </w:r>
      <w:r w:rsidR="00CA2DF3" w:rsidRPr="00AB3A02">
        <w:rPr>
          <w:szCs w:val="22"/>
          <w:lang w:val="cs-CZ"/>
        </w:rPr>
        <w:t xml:space="preserve">zdravotním </w:t>
      </w:r>
      <w:r w:rsidRPr="00AB3A02">
        <w:rPr>
          <w:szCs w:val="22"/>
          <w:lang w:val="cs-CZ"/>
        </w:rPr>
        <w:t>stavu</w:t>
      </w:r>
      <w:r w:rsidR="001F7270" w:rsidRPr="00AB3A02">
        <w:rPr>
          <w:szCs w:val="22"/>
          <w:lang w:val="cs-CZ"/>
        </w:rPr>
        <w:t xml:space="preserve"> je třeba </w:t>
      </w:r>
      <w:r w:rsidRPr="00AB3A02">
        <w:rPr>
          <w:szCs w:val="22"/>
          <w:lang w:val="cs-CZ"/>
        </w:rPr>
        <w:t xml:space="preserve">optimální režim dávkování určit individuálně. </w:t>
      </w:r>
    </w:p>
    <w:p w14:paraId="385197EA" w14:textId="1BBB1196" w:rsidR="00B97495" w:rsidRPr="00AB3A02" w:rsidRDefault="00B97495" w:rsidP="00F725E6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AB3A02">
        <w:rPr>
          <w:szCs w:val="22"/>
          <w:lang w:val="cs-CZ"/>
        </w:rPr>
        <w:t xml:space="preserve">U psů je nástup </w:t>
      </w:r>
      <w:r w:rsidR="00D47CED" w:rsidRPr="00AB3A02">
        <w:rPr>
          <w:szCs w:val="22"/>
          <w:lang w:val="cs-CZ"/>
        </w:rPr>
        <w:t xml:space="preserve">účinku </w:t>
      </w:r>
      <w:r w:rsidRPr="00AB3A02">
        <w:rPr>
          <w:szCs w:val="22"/>
          <w:lang w:val="cs-CZ"/>
        </w:rPr>
        <w:t>1</w:t>
      </w:r>
      <w:r w:rsidR="00F725E6" w:rsidRPr="00AB3A02">
        <w:rPr>
          <w:szCs w:val="22"/>
          <w:lang w:val="cs-CZ"/>
        </w:rPr>
        <w:t> </w:t>
      </w:r>
      <w:r w:rsidRPr="00AB3A02">
        <w:rPr>
          <w:szCs w:val="22"/>
          <w:lang w:val="cs-CZ"/>
        </w:rPr>
        <w:t>hodinu po s</w:t>
      </w:r>
      <w:r w:rsidR="00F725E6" w:rsidRPr="00AB3A02">
        <w:rPr>
          <w:szCs w:val="22"/>
          <w:lang w:val="cs-CZ"/>
        </w:rPr>
        <w:t>ubkutánním podání, přibližně 15 </w:t>
      </w:r>
      <w:r w:rsidRPr="00AB3A02">
        <w:rPr>
          <w:szCs w:val="22"/>
          <w:lang w:val="cs-CZ"/>
        </w:rPr>
        <w:t xml:space="preserve">minut po </w:t>
      </w:r>
      <w:r w:rsidR="00F725E6" w:rsidRPr="00AB3A02">
        <w:rPr>
          <w:szCs w:val="22"/>
          <w:lang w:val="cs-CZ"/>
        </w:rPr>
        <w:t>intramuskulární</w:t>
      </w:r>
      <w:r w:rsidR="00CA2DF3" w:rsidRPr="00AB3A02">
        <w:rPr>
          <w:szCs w:val="22"/>
          <w:lang w:val="cs-CZ"/>
        </w:rPr>
        <w:t xml:space="preserve">mpodání </w:t>
      </w:r>
      <w:r w:rsidR="00F725E6" w:rsidRPr="00AB3A02">
        <w:rPr>
          <w:szCs w:val="22"/>
          <w:lang w:val="cs-CZ"/>
        </w:rPr>
        <w:t>a do 10 </w:t>
      </w:r>
      <w:r w:rsidRPr="00AB3A02">
        <w:rPr>
          <w:szCs w:val="22"/>
          <w:lang w:val="cs-CZ"/>
        </w:rPr>
        <w:t>minut po intravenózní</w:t>
      </w:r>
      <w:r w:rsidR="00CA2DF3" w:rsidRPr="00AB3A02">
        <w:rPr>
          <w:szCs w:val="22"/>
          <w:lang w:val="cs-CZ"/>
        </w:rPr>
        <w:t>m</w:t>
      </w:r>
      <w:r w:rsidRPr="00AB3A02">
        <w:rPr>
          <w:szCs w:val="22"/>
          <w:lang w:val="cs-CZ"/>
        </w:rPr>
        <w:t xml:space="preserve"> </w:t>
      </w:r>
      <w:r w:rsidR="00CA2DF3" w:rsidRPr="00AB3A02">
        <w:rPr>
          <w:szCs w:val="22"/>
          <w:lang w:val="cs-CZ"/>
        </w:rPr>
        <w:t>podání</w:t>
      </w:r>
      <w:r w:rsidRPr="00AB3A02">
        <w:rPr>
          <w:szCs w:val="22"/>
          <w:lang w:val="cs-CZ"/>
        </w:rPr>
        <w:t>. Do</w:t>
      </w:r>
      <w:r w:rsidR="00F725E6" w:rsidRPr="00AB3A02">
        <w:rPr>
          <w:szCs w:val="22"/>
          <w:lang w:val="cs-CZ"/>
        </w:rPr>
        <w:t>ba trvání účinku je přibližně 4 </w:t>
      </w:r>
      <w:r w:rsidRPr="00AB3A02">
        <w:rPr>
          <w:szCs w:val="22"/>
          <w:lang w:val="cs-CZ"/>
        </w:rPr>
        <w:t xml:space="preserve">hodiny po intramuskulárním nebo intravenózním podání. </w:t>
      </w:r>
    </w:p>
    <w:p w14:paraId="2D3DCEEA" w14:textId="3F3645D0" w:rsidR="00B97495" w:rsidRPr="00AB3A02" w:rsidRDefault="00B97495" w:rsidP="00B97495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AB3A02">
        <w:rPr>
          <w:szCs w:val="22"/>
          <w:lang w:val="cs-CZ"/>
        </w:rPr>
        <w:t>U koček je po intramuskulárn</w:t>
      </w:r>
      <w:r w:rsidR="00F725E6" w:rsidRPr="00AB3A02">
        <w:rPr>
          <w:szCs w:val="22"/>
          <w:lang w:val="cs-CZ"/>
        </w:rPr>
        <w:t xml:space="preserve">ím podání nástup </w:t>
      </w:r>
      <w:r w:rsidR="007D488C" w:rsidRPr="00AB3A02">
        <w:rPr>
          <w:szCs w:val="22"/>
          <w:lang w:val="cs-CZ"/>
        </w:rPr>
        <w:t>účinku</w:t>
      </w:r>
      <w:r w:rsidR="00F725E6" w:rsidRPr="00AB3A02">
        <w:rPr>
          <w:szCs w:val="22"/>
          <w:lang w:val="cs-CZ"/>
        </w:rPr>
        <w:t xml:space="preserve"> za 15 </w:t>
      </w:r>
      <w:r w:rsidRPr="00AB3A02">
        <w:rPr>
          <w:szCs w:val="22"/>
          <w:lang w:val="cs-CZ"/>
        </w:rPr>
        <w:t>minut a p</w:t>
      </w:r>
      <w:r w:rsidR="00F725E6" w:rsidRPr="00AB3A02">
        <w:rPr>
          <w:szCs w:val="22"/>
          <w:lang w:val="cs-CZ"/>
        </w:rPr>
        <w:t>růměrná doba trvání účinku je 4 </w:t>
      </w:r>
      <w:r w:rsidRPr="00AB3A02">
        <w:rPr>
          <w:szCs w:val="22"/>
          <w:lang w:val="cs-CZ"/>
        </w:rPr>
        <w:t xml:space="preserve">hodiny. </w:t>
      </w:r>
    </w:p>
    <w:p w14:paraId="3737B7DB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AB3A02">
        <w:rPr>
          <w:szCs w:val="22"/>
          <w:lang w:val="cs-CZ"/>
        </w:rPr>
        <w:t>Zvíře je třeba pravidelně vyšetřovat pro posouzení, zda je následně potřebná další analgesie.</w:t>
      </w:r>
    </w:p>
    <w:p w14:paraId="6F952605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7E0895F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B3A02">
        <w:rPr>
          <w:b/>
          <w:bCs/>
          <w:szCs w:val="22"/>
          <w:lang w:val="cs-CZ"/>
        </w:rPr>
        <w:t>Premedikace a/nebo neuroleptanalgezie</w:t>
      </w:r>
    </w:p>
    <w:p w14:paraId="0C02EF96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AB3A02">
        <w:rPr>
          <w:szCs w:val="22"/>
          <w:u w:val="single"/>
          <w:lang w:val="cs-CZ"/>
        </w:rPr>
        <w:t xml:space="preserve">Psi: </w:t>
      </w:r>
    </w:p>
    <w:p w14:paraId="67ADFA72" w14:textId="729E6DEC" w:rsidR="00B97495" w:rsidRPr="00AB3A02" w:rsidRDefault="00F725E6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Metadon HCl 0,5-1 </w:t>
      </w:r>
      <w:r w:rsidR="00B97495" w:rsidRPr="00AB3A02">
        <w:rPr>
          <w:szCs w:val="22"/>
          <w:lang w:val="cs-CZ"/>
        </w:rPr>
        <w:t xml:space="preserve">mg/kg </w:t>
      </w:r>
      <w:r w:rsidR="00CA2DF3" w:rsidRPr="00AB3A02">
        <w:rPr>
          <w:szCs w:val="22"/>
          <w:lang w:val="cs-CZ"/>
        </w:rPr>
        <w:t xml:space="preserve">živé </w:t>
      </w:r>
      <w:r w:rsidR="00B97495" w:rsidRPr="00AB3A02">
        <w:rPr>
          <w:szCs w:val="22"/>
          <w:lang w:val="cs-CZ"/>
        </w:rPr>
        <w:t>hmotnosti, IV, S</w:t>
      </w:r>
      <w:r w:rsidRPr="00AB3A02">
        <w:rPr>
          <w:szCs w:val="22"/>
          <w:lang w:val="cs-CZ"/>
        </w:rPr>
        <w:t>C nebo IM (odpovídá 0,05 až 0,1 </w:t>
      </w:r>
      <w:r w:rsidR="00B97495" w:rsidRPr="00AB3A02">
        <w:rPr>
          <w:szCs w:val="22"/>
          <w:lang w:val="cs-CZ"/>
        </w:rPr>
        <w:t>ml/kg)</w:t>
      </w:r>
    </w:p>
    <w:p w14:paraId="186DE705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B446B1B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i/>
          <w:szCs w:val="22"/>
          <w:lang w:val="cs-CZ"/>
        </w:rPr>
      </w:pPr>
      <w:r w:rsidRPr="00AB3A02">
        <w:rPr>
          <w:i/>
          <w:iCs/>
          <w:szCs w:val="22"/>
          <w:lang w:val="cs-CZ"/>
        </w:rPr>
        <w:t>Kombinace např.:</w:t>
      </w:r>
    </w:p>
    <w:p w14:paraId="1ACDBECE" w14:textId="6FF1B801" w:rsidR="00B97495" w:rsidRPr="00AB3A02" w:rsidRDefault="00B97495" w:rsidP="00F725E6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07"/>
        <w:rPr>
          <w:szCs w:val="22"/>
          <w:lang w:val="cs-CZ"/>
        </w:rPr>
      </w:pPr>
      <w:r w:rsidRPr="00AB3A02">
        <w:rPr>
          <w:szCs w:val="22"/>
          <w:lang w:val="cs-CZ"/>
        </w:rPr>
        <w:t>Metadon</w:t>
      </w:r>
      <w:r w:rsidR="007D488C" w:rsidRPr="00AB3A02">
        <w:rPr>
          <w:szCs w:val="22"/>
          <w:lang w:val="cs-CZ"/>
        </w:rPr>
        <w:t xml:space="preserve">-hydrochlorid </w:t>
      </w:r>
      <w:r w:rsidRPr="00AB3A02">
        <w:rPr>
          <w:szCs w:val="22"/>
          <w:lang w:val="cs-CZ"/>
        </w:rPr>
        <w:t>0,5</w:t>
      </w:r>
      <w:r w:rsidR="00F725E6" w:rsidRPr="00AB3A02">
        <w:rPr>
          <w:szCs w:val="22"/>
          <w:lang w:val="cs-CZ"/>
        </w:rPr>
        <w:t> </w:t>
      </w:r>
      <w:r w:rsidRPr="00AB3A02">
        <w:rPr>
          <w:szCs w:val="22"/>
          <w:lang w:val="cs-CZ"/>
        </w:rPr>
        <w:t xml:space="preserve">mg/kg </w:t>
      </w:r>
      <w:r w:rsidR="00CA2DF3" w:rsidRPr="00AB3A02">
        <w:rPr>
          <w:szCs w:val="22"/>
          <w:lang w:val="cs-CZ"/>
        </w:rPr>
        <w:t xml:space="preserve">živé </w:t>
      </w:r>
      <w:r w:rsidR="00F725E6" w:rsidRPr="00AB3A02">
        <w:rPr>
          <w:szCs w:val="22"/>
          <w:lang w:val="cs-CZ"/>
        </w:rPr>
        <w:t xml:space="preserve">hmotnosti, </w:t>
      </w:r>
      <w:r w:rsidR="007D488C" w:rsidRPr="00AB3A02">
        <w:rPr>
          <w:szCs w:val="22"/>
          <w:lang w:val="cs-CZ"/>
        </w:rPr>
        <w:t xml:space="preserve">i.v. </w:t>
      </w:r>
      <w:r w:rsidR="00F725E6" w:rsidRPr="00AB3A02">
        <w:rPr>
          <w:szCs w:val="22"/>
          <w:lang w:val="cs-CZ"/>
        </w:rPr>
        <w:t>(odpovídá 0,05 </w:t>
      </w:r>
      <w:r w:rsidRPr="00AB3A02">
        <w:rPr>
          <w:szCs w:val="22"/>
          <w:lang w:val="cs-CZ"/>
        </w:rPr>
        <w:t>ml/kg) + např. midazolam nebo diazepam.</w:t>
      </w:r>
    </w:p>
    <w:p w14:paraId="621DB010" w14:textId="77777777" w:rsidR="00B97495" w:rsidRPr="00AB3A02" w:rsidRDefault="00B97495" w:rsidP="00B97495">
      <w:pPr>
        <w:tabs>
          <w:tab w:val="clear" w:pos="567"/>
        </w:tabs>
        <w:spacing w:line="240" w:lineRule="auto"/>
        <w:ind w:left="567"/>
        <w:rPr>
          <w:szCs w:val="22"/>
          <w:lang w:val="cs-CZ"/>
        </w:rPr>
      </w:pPr>
      <w:r w:rsidRPr="00AB3A02">
        <w:rPr>
          <w:szCs w:val="22"/>
          <w:lang w:val="cs-CZ"/>
        </w:rPr>
        <w:t>Indukce propofolem, udržování isofluranem s kyslíkem.</w:t>
      </w:r>
    </w:p>
    <w:p w14:paraId="27F83DBD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9655306" w14:textId="00719D91" w:rsidR="00B97495" w:rsidRPr="00AB3A02" w:rsidRDefault="00F725E6" w:rsidP="00B97495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07"/>
        <w:rPr>
          <w:szCs w:val="22"/>
          <w:lang w:val="cs-CZ"/>
        </w:rPr>
      </w:pPr>
      <w:r w:rsidRPr="00AB3A02">
        <w:rPr>
          <w:szCs w:val="22"/>
          <w:lang w:val="cs-CZ"/>
        </w:rPr>
        <w:t>Metadon</w:t>
      </w:r>
      <w:r w:rsidR="007D488C" w:rsidRPr="00AB3A02">
        <w:rPr>
          <w:szCs w:val="22"/>
          <w:lang w:val="cs-CZ"/>
        </w:rPr>
        <w:t>-hydrochlorid</w:t>
      </w:r>
      <w:r w:rsidR="007D488C" w:rsidRPr="00AB3A02" w:rsidDel="007D488C">
        <w:rPr>
          <w:szCs w:val="22"/>
          <w:lang w:val="cs-CZ"/>
        </w:rPr>
        <w:t xml:space="preserve"> </w:t>
      </w:r>
      <w:r w:rsidRPr="00AB3A02">
        <w:rPr>
          <w:szCs w:val="22"/>
          <w:lang w:val="cs-CZ"/>
        </w:rPr>
        <w:t>0,5 </w:t>
      </w:r>
      <w:r w:rsidR="00B97495" w:rsidRPr="00AB3A02">
        <w:rPr>
          <w:szCs w:val="22"/>
          <w:lang w:val="cs-CZ"/>
        </w:rPr>
        <w:t xml:space="preserve">mg/kg </w:t>
      </w:r>
      <w:r w:rsidR="00CA2DF3" w:rsidRPr="00AB3A02">
        <w:rPr>
          <w:szCs w:val="22"/>
          <w:lang w:val="cs-CZ"/>
        </w:rPr>
        <w:t xml:space="preserve">živé </w:t>
      </w:r>
      <w:r w:rsidRPr="00AB3A02">
        <w:rPr>
          <w:szCs w:val="22"/>
          <w:lang w:val="cs-CZ"/>
        </w:rPr>
        <w:t xml:space="preserve">hmotnosti, </w:t>
      </w:r>
      <w:r w:rsidR="007D488C" w:rsidRPr="00AB3A02">
        <w:rPr>
          <w:szCs w:val="22"/>
          <w:lang w:val="cs-CZ"/>
        </w:rPr>
        <w:t xml:space="preserve">i.v. </w:t>
      </w:r>
      <w:r w:rsidRPr="00AB3A02">
        <w:rPr>
          <w:szCs w:val="22"/>
          <w:lang w:val="cs-CZ"/>
        </w:rPr>
        <w:t>(odpovídá 0,05 </w:t>
      </w:r>
      <w:r w:rsidR="00B97495" w:rsidRPr="00AB3A02">
        <w:rPr>
          <w:szCs w:val="22"/>
          <w:lang w:val="cs-CZ"/>
        </w:rPr>
        <w:t>ml/kg) + např. acepromazin</w:t>
      </w:r>
    </w:p>
    <w:p w14:paraId="3F2F0571" w14:textId="70BAFCB1" w:rsidR="00B97495" w:rsidRPr="00AB3A02" w:rsidRDefault="00B97495" w:rsidP="00B97495">
      <w:pPr>
        <w:tabs>
          <w:tab w:val="clear" w:pos="567"/>
        </w:tabs>
        <w:spacing w:line="240" w:lineRule="auto"/>
        <w:ind w:left="567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Indukce </w:t>
      </w:r>
      <w:r w:rsidR="00CA2DF3" w:rsidRPr="00AB3A02">
        <w:rPr>
          <w:szCs w:val="22"/>
          <w:lang w:val="cs-CZ"/>
        </w:rPr>
        <w:t xml:space="preserve">thiopentalem </w:t>
      </w:r>
      <w:r w:rsidRPr="00AB3A02">
        <w:rPr>
          <w:szCs w:val="22"/>
          <w:lang w:val="cs-CZ"/>
        </w:rPr>
        <w:t xml:space="preserve">nebo propofolem do účinku, udržování isofluranem s kyslíkem </w:t>
      </w:r>
      <w:r w:rsidR="00CA2DF3" w:rsidRPr="00AB3A02">
        <w:rPr>
          <w:szCs w:val="22"/>
          <w:lang w:val="cs-CZ"/>
        </w:rPr>
        <w:t>nebo indukce</w:t>
      </w:r>
      <w:r w:rsidRPr="00AB3A02">
        <w:rPr>
          <w:szCs w:val="22"/>
          <w:lang w:val="cs-CZ"/>
        </w:rPr>
        <w:t xml:space="preserve"> diazepamem a ketaminem.</w:t>
      </w:r>
    </w:p>
    <w:p w14:paraId="09F0880F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BA07047" w14:textId="507D001C" w:rsidR="00B97495" w:rsidRPr="00AB3A02" w:rsidRDefault="00B97495" w:rsidP="00B97495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07"/>
        <w:rPr>
          <w:szCs w:val="22"/>
          <w:lang w:val="cs-CZ"/>
        </w:rPr>
      </w:pPr>
      <w:r w:rsidRPr="00AB3A02">
        <w:rPr>
          <w:szCs w:val="22"/>
          <w:lang w:val="cs-CZ"/>
        </w:rPr>
        <w:t>Metadon</w:t>
      </w:r>
      <w:r w:rsidR="007D488C" w:rsidRPr="00AB3A02">
        <w:rPr>
          <w:szCs w:val="22"/>
          <w:lang w:val="cs-CZ"/>
        </w:rPr>
        <w:t xml:space="preserve">-hydrochlorid </w:t>
      </w:r>
      <w:r w:rsidRPr="00AB3A02">
        <w:rPr>
          <w:szCs w:val="22"/>
          <w:lang w:val="cs-CZ"/>
        </w:rPr>
        <w:t>0,5-1</w:t>
      </w:r>
      <w:r w:rsidR="00F725E6" w:rsidRPr="00AB3A02">
        <w:rPr>
          <w:szCs w:val="22"/>
          <w:lang w:val="cs-CZ"/>
        </w:rPr>
        <w:t>,0 </w:t>
      </w:r>
      <w:r w:rsidRPr="00AB3A02">
        <w:rPr>
          <w:szCs w:val="22"/>
          <w:lang w:val="cs-CZ"/>
        </w:rPr>
        <w:t xml:space="preserve">mg/kg </w:t>
      </w:r>
      <w:r w:rsidR="00CA2DF3" w:rsidRPr="00AB3A02">
        <w:rPr>
          <w:szCs w:val="22"/>
          <w:lang w:val="cs-CZ"/>
        </w:rPr>
        <w:t xml:space="preserve">živé </w:t>
      </w:r>
      <w:r w:rsidRPr="00AB3A02">
        <w:rPr>
          <w:szCs w:val="22"/>
          <w:lang w:val="cs-CZ"/>
        </w:rPr>
        <w:t xml:space="preserve">hmotnosti, </w:t>
      </w:r>
      <w:r w:rsidR="007D488C" w:rsidRPr="00AB3A02">
        <w:rPr>
          <w:szCs w:val="22"/>
          <w:lang w:val="cs-CZ"/>
        </w:rPr>
        <w:t xml:space="preserve">i.v. </w:t>
      </w:r>
      <w:r w:rsidR="00F725E6" w:rsidRPr="00AB3A02">
        <w:rPr>
          <w:szCs w:val="22"/>
          <w:lang w:val="cs-CZ"/>
        </w:rPr>
        <w:t xml:space="preserve">nebo </w:t>
      </w:r>
      <w:r w:rsidR="007D488C" w:rsidRPr="00AB3A02">
        <w:rPr>
          <w:szCs w:val="22"/>
          <w:lang w:val="cs-CZ"/>
        </w:rPr>
        <w:t>i.m.</w:t>
      </w:r>
      <w:r w:rsidR="00F725E6" w:rsidRPr="00AB3A02">
        <w:rPr>
          <w:szCs w:val="22"/>
          <w:lang w:val="cs-CZ"/>
        </w:rPr>
        <w:t xml:space="preserve"> (odpovídá 0,05 až 0,1 </w:t>
      </w:r>
      <w:r w:rsidRPr="00AB3A02">
        <w:rPr>
          <w:szCs w:val="22"/>
          <w:lang w:val="cs-CZ"/>
        </w:rPr>
        <w:t xml:space="preserve">ml/kg) + </w:t>
      </w:r>
      <w:r w:rsidR="007D488C" w:rsidRPr="00AB3A02">
        <w:rPr>
          <w:szCs w:val="22"/>
          <w:lang w:val="cs-CZ"/>
        </w:rPr>
        <w:t>α</w:t>
      </w:r>
      <w:r w:rsidR="007D488C" w:rsidRPr="00AB3A02">
        <w:rPr>
          <w:szCs w:val="22"/>
          <w:vertAlign w:val="subscript"/>
          <w:lang w:val="cs-CZ"/>
        </w:rPr>
        <w:t xml:space="preserve">2 </w:t>
      </w:r>
      <w:r w:rsidR="007D488C" w:rsidRPr="00AB3A02">
        <w:rPr>
          <w:szCs w:val="22"/>
          <w:lang w:val="cs-CZ"/>
        </w:rPr>
        <w:t>-</w:t>
      </w:r>
      <w:r w:rsidRPr="00AB3A02">
        <w:rPr>
          <w:szCs w:val="22"/>
          <w:lang w:val="cs-CZ"/>
        </w:rPr>
        <w:t>agonista (např. xylazin nebo medetomidin).</w:t>
      </w:r>
    </w:p>
    <w:p w14:paraId="050042EA" w14:textId="77777777" w:rsidR="00B97495" w:rsidRPr="00AB3A02" w:rsidRDefault="00B97495" w:rsidP="00B97495">
      <w:pPr>
        <w:tabs>
          <w:tab w:val="clear" w:pos="567"/>
        </w:tabs>
        <w:spacing w:line="240" w:lineRule="auto"/>
        <w:ind w:left="567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Indukce propofolem, udržování isofluranem s kyslíkem v kombinaci s fentanylem nebo protokol celkové intravenózní anestezie (TIVA): udržování propofolem v kombinaci s fentanylem. </w:t>
      </w:r>
    </w:p>
    <w:p w14:paraId="7613CCDE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0A753E3" w14:textId="5B385836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Protokol TIVA: indukce propofolem, do </w:t>
      </w:r>
      <w:r w:rsidR="00CA2DF3" w:rsidRPr="00AB3A02">
        <w:rPr>
          <w:szCs w:val="22"/>
          <w:lang w:val="cs-CZ"/>
        </w:rPr>
        <w:t xml:space="preserve">dosažení  </w:t>
      </w:r>
      <w:r w:rsidRPr="00AB3A02">
        <w:rPr>
          <w:szCs w:val="22"/>
          <w:lang w:val="cs-CZ"/>
        </w:rPr>
        <w:t xml:space="preserve">účinku. Udržování propofolem a remifentanilem. </w:t>
      </w:r>
    </w:p>
    <w:p w14:paraId="5E4A1364" w14:textId="0F12607F" w:rsidR="00B97495" w:rsidRPr="00AB3A02" w:rsidRDefault="00B97495" w:rsidP="00F725E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Fyzikálně chemická kompatibilita je prokázána pouze pro ředění 1:5 s následujícími infuzními roztoky: </w:t>
      </w:r>
      <w:r w:rsidR="007D488C" w:rsidRPr="00AB3A02">
        <w:rPr>
          <w:szCs w:val="22"/>
          <w:lang w:val="cs-CZ"/>
        </w:rPr>
        <w:t>0,9%</w:t>
      </w:r>
      <w:r w:rsidRPr="00AB3A02">
        <w:rPr>
          <w:szCs w:val="22"/>
          <w:lang w:val="cs-CZ"/>
        </w:rPr>
        <w:t>chlorid sodný, Ringerův roztok, Ringer</w:t>
      </w:r>
      <w:r w:rsidR="00F725E6" w:rsidRPr="00AB3A02">
        <w:rPr>
          <w:szCs w:val="22"/>
          <w:lang w:val="cs-CZ"/>
        </w:rPr>
        <w:t xml:space="preserve">ův laktátový roztok a </w:t>
      </w:r>
      <w:r w:rsidR="007D488C" w:rsidRPr="00AB3A02">
        <w:rPr>
          <w:szCs w:val="22"/>
          <w:lang w:val="cs-CZ"/>
        </w:rPr>
        <w:t xml:space="preserve">5% </w:t>
      </w:r>
      <w:r w:rsidR="00F725E6" w:rsidRPr="00AB3A02">
        <w:rPr>
          <w:szCs w:val="22"/>
          <w:lang w:val="cs-CZ"/>
        </w:rPr>
        <w:t>glukóza</w:t>
      </w:r>
      <w:r w:rsidRPr="00AB3A02">
        <w:rPr>
          <w:szCs w:val="22"/>
          <w:lang w:val="cs-CZ"/>
        </w:rPr>
        <w:t>.</w:t>
      </w:r>
    </w:p>
    <w:p w14:paraId="5AD6BAC5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AC7F06E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AB3A02">
        <w:rPr>
          <w:szCs w:val="22"/>
          <w:u w:val="single"/>
          <w:lang w:val="cs-CZ"/>
        </w:rPr>
        <w:t>Kočky:</w:t>
      </w:r>
    </w:p>
    <w:p w14:paraId="635F9622" w14:textId="667A0052" w:rsidR="00B97495" w:rsidRPr="00AB3A02" w:rsidRDefault="00F725E6" w:rsidP="00B97495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207"/>
        <w:rPr>
          <w:szCs w:val="22"/>
          <w:lang w:val="cs-CZ"/>
        </w:rPr>
      </w:pPr>
      <w:r w:rsidRPr="00AB3A02">
        <w:rPr>
          <w:szCs w:val="22"/>
          <w:lang w:val="cs-CZ"/>
        </w:rPr>
        <w:t>Metadon</w:t>
      </w:r>
      <w:r w:rsidR="007D488C" w:rsidRPr="00AB3A02">
        <w:rPr>
          <w:szCs w:val="22"/>
          <w:lang w:val="cs-CZ"/>
        </w:rPr>
        <w:t xml:space="preserve">-hydrochlorid </w:t>
      </w:r>
      <w:r w:rsidRPr="00AB3A02">
        <w:rPr>
          <w:szCs w:val="22"/>
          <w:lang w:val="cs-CZ"/>
        </w:rPr>
        <w:t>0,3 až 0,6 </w:t>
      </w:r>
      <w:r w:rsidR="00B97495" w:rsidRPr="00AB3A02">
        <w:rPr>
          <w:szCs w:val="22"/>
          <w:lang w:val="cs-CZ"/>
        </w:rPr>
        <w:t xml:space="preserve">mg/kg </w:t>
      </w:r>
      <w:r w:rsidR="00CA2DF3" w:rsidRPr="00AB3A02">
        <w:rPr>
          <w:szCs w:val="22"/>
          <w:lang w:val="cs-CZ"/>
        </w:rPr>
        <w:t xml:space="preserve">živé </w:t>
      </w:r>
      <w:r w:rsidR="00B97495" w:rsidRPr="00AB3A02">
        <w:rPr>
          <w:szCs w:val="22"/>
          <w:lang w:val="cs-CZ"/>
        </w:rPr>
        <w:t>hmotn</w:t>
      </w:r>
      <w:r w:rsidRPr="00AB3A02">
        <w:rPr>
          <w:szCs w:val="22"/>
          <w:lang w:val="cs-CZ"/>
        </w:rPr>
        <w:t xml:space="preserve">osti, </w:t>
      </w:r>
      <w:r w:rsidR="007D488C" w:rsidRPr="00AB3A02">
        <w:rPr>
          <w:szCs w:val="22"/>
          <w:lang w:val="cs-CZ"/>
        </w:rPr>
        <w:t>i.m.</w:t>
      </w:r>
      <w:r w:rsidRPr="00AB3A02">
        <w:rPr>
          <w:szCs w:val="22"/>
          <w:lang w:val="cs-CZ"/>
        </w:rPr>
        <w:t xml:space="preserve"> (odpovídá 0,03 až 0,06 </w:t>
      </w:r>
      <w:r w:rsidR="00B97495" w:rsidRPr="00AB3A02">
        <w:rPr>
          <w:szCs w:val="22"/>
          <w:lang w:val="cs-CZ"/>
        </w:rPr>
        <w:t>ml/kg)</w:t>
      </w:r>
    </w:p>
    <w:p w14:paraId="650F7F06" w14:textId="716B34EF" w:rsidR="00B97495" w:rsidRPr="00AB3A02" w:rsidRDefault="00B97495" w:rsidP="00B97495">
      <w:pPr>
        <w:tabs>
          <w:tab w:val="clear" w:pos="567"/>
        </w:tabs>
        <w:spacing w:line="240" w:lineRule="auto"/>
        <w:ind w:left="567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- Indukce benzodiazepinem (např. midazolam) a </w:t>
      </w:r>
      <w:r w:rsidR="00CA2DF3" w:rsidRPr="00AB3A02">
        <w:rPr>
          <w:noProof/>
          <w:lang w:val="cs-CZ"/>
        </w:rPr>
        <w:t>disociativním anestetikem</w:t>
      </w:r>
      <w:r w:rsidR="00CA2DF3" w:rsidRPr="00AB3A02">
        <w:rPr>
          <w:szCs w:val="22"/>
          <w:lang w:val="cs-CZ"/>
        </w:rPr>
        <w:t xml:space="preserve"> </w:t>
      </w:r>
      <w:r w:rsidRPr="00AB3A02">
        <w:rPr>
          <w:szCs w:val="22"/>
          <w:lang w:val="cs-CZ"/>
        </w:rPr>
        <w:t>(např. ketamin).</w:t>
      </w:r>
    </w:p>
    <w:p w14:paraId="1E88FFDE" w14:textId="33DAB57C" w:rsidR="00B97495" w:rsidRPr="00AB3A02" w:rsidRDefault="00B97495" w:rsidP="00B97495">
      <w:pPr>
        <w:tabs>
          <w:tab w:val="clear" w:pos="567"/>
        </w:tabs>
        <w:spacing w:line="240" w:lineRule="auto"/>
        <w:ind w:left="567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- S trankvilizérem (např. acepromazin) a NSAID (meloxicam) nebo sedativem (např. </w:t>
      </w:r>
      <w:r w:rsidR="007D488C" w:rsidRPr="00AB3A02">
        <w:rPr>
          <w:szCs w:val="22"/>
          <w:lang w:val="cs-CZ"/>
        </w:rPr>
        <w:t>α</w:t>
      </w:r>
      <w:r w:rsidR="007D488C" w:rsidRPr="00AB3A02">
        <w:rPr>
          <w:szCs w:val="22"/>
          <w:vertAlign w:val="subscript"/>
          <w:lang w:val="cs-CZ"/>
        </w:rPr>
        <w:t xml:space="preserve">2 </w:t>
      </w:r>
      <w:r w:rsidR="007D488C" w:rsidRPr="00AB3A02">
        <w:rPr>
          <w:szCs w:val="22"/>
          <w:lang w:val="cs-CZ"/>
        </w:rPr>
        <w:t>-a</w:t>
      </w:r>
      <w:r w:rsidRPr="00AB3A02">
        <w:rPr>
          <w:szCs w:val="22"/>
          <w:lang w:val="cs-CZ"/>
        </w:rPr>
        <w:t>gonista).</w:t>
      </w:r>
    </w:p>
    <w:p w14:paraId="08CCB6B4" w14:textId="77777777" w:rsidR="00B97495" w:rsidRPr="00AB3A02" w:rsidRDefault="00B97495" w:rsidP="00B97495">
      <w:pPr>
        <w:tabs>
          <w:tab w:val="clear" w:pos="567"/>
        </w:tabs>
        <w:spacing w:line="240" w:lineRule="auto"/>
        <w:ind w:left="567"/>
        <w:rPr>
          <w:szCs w:val="22"/>
          <w:lang w:val="cs-CZ"/>
        </w:rPr>
      </w:pPr>
      <w:r w:rsidRPr="00AB3A02">
        <w:rPr>
          <w:szCs w:val="22"/>
          <w:lang w:val="cs-CZ"/>
        </w:rPr>
        <w:t>- Indukce propofolem, udržování isofluranem s kyslíkem.</w:t>
      </w:r>
    </w:p>
    <w:p w14:paraId="3089BCB5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F1930C4" w14:textId="38DAAB49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Dávky jsou závislé na požadovaném stupni analgezie a sedace, požadované </w:t>
      </w:r>
      <w:r w:rsidR="00763AFE" w:rsidRPr="00AB3A02">
        <w:rPr>
          <w:szCs w:val="22"/>
          <w:lang w:val="cs-CZ"/>
        </w:rPr>
        <w:t xml:space="preserve">délce </w:t>
      </w:r>
      <w:r w:rsidRPr="00AB3A02">
        <w:rPr>
          <w:szCs w:val="22"/>
          <w:lang w:val="cs-CZ"/>
        </w:rPr>
        <w:t xml:space="preserve">trvání účinku a současném použití jiných analgetik a anestetik. </w:t>
      </w:r>
    </w:p>
    <w:p w14:paraId="74708DD7" w14:textId="37E9F01A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Při použití v kombinaci s jinými </w:t>
      </w:r>
      <w:r w:rsidR="00A72DB3" w:rsidRPr="00AB3A02">
        <w:rPr>
          <w:szCs w:val="22"/>
          <w:lang w:val="cs-CZ"/>
        </w:rPr>
        <w:t xml:space="preserve">přípravky </w:t>
      </w:r>
      <w:r w:rsidRPr="00AB3A02">
        <w:rPr>
          <w:szCs w:val="22"/>
          <w:lang w:val="cs-CZ"/>
        </w:rPr>
        <w:t>lze použít nižší dávk</w:t>
      </w:r>
      <w:r w:rsidR="00763AFE" w:rsidRPr="00AB3A02">
        <w:rPr>
          <w:szCs w:val="22"/>
          <w:lang w:val="cs-CZ"/>
        </w:rPr>
        <w:t>y</w:t>
      </w:r>
      <w:r w:rsidRPr="00AB3A02">
        <w:rPr>
          <w:szCs w:val="22"/>
          <w:lang w:val="cs-CZ"/>
        </w:rPr>
        <w:t xml:space="preserve">. </w:t>
      </w:r>
    </w:p>
    <w:p w14:paraId="1CFE6B9E" w14:textId="1A2AEC45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Pro bezpečné použití s jinými veterinárními léčivými přípravky je </w:t>
      </w:r>
      <w:r w:rsidR="00A72DB3" w:rsidRPr="00AB3A02">
        <w:rPr>
          <w:szCs w:val="22"/>
          <w:lang w:val="cs-CZ"/>
        </w:rPr>
        <w:t xml:space="preserve">třeba </w:t>
      </w:r>
      <w:r w:rsidR="00763AFE" w:rsidRPr="00AB3A02">
        <w:rPr>
          <w:szCs w:val="22"/>
          <w:lang w:val="cs-CZ"/>
        </w:rPr>
        <w:t xml:space="preserve">se seznámit s informacemi </w:t>
      </w:r>
      <w:r w:rsidR="00A72DB3" w:rsidRPr="00AB3A02">
        <w:rPr>
          <w:szCs w:val="22"/>
          <w:lang w:val="cs-CZ"/>
        </w:rPr>
        <w:t xml:space="preserve"> o přípravku</w:t>
      </w:r>
      <w:r w:rsidRPr="00AB3A02">
        <w:rPr>
          <w:szCs w:val="22"/>
          <w:lang w:val="cs-CZ"/>
        </w:rPr>
        <w:t xml:space="preserve">. </w:t>
      </w:r>
    </w:p>
    <w:p w14:paraId="67733F46" w14:textId="77777777" w:rsidR="00B97495" w:rsidRPr="00AB3A02" w:rsidRDefault="00B97495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B4F4715" w14:textId="54C414D5" w:rsidR="00B97495" w:rsidRPr="00AB3A02" w:rsidRDefault="00CA4AE2" w:rsidP="00B9749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Nepropichujte zátku </w:t>
      </w:r>
      <w:r w:rsidR="00B97495" w:rsidRPr="00AB3A02">
        <w:rPr>
          <w:szCs w:val="22"/>
          <w:lang w:val="cs-CZ"/>
        </w:rPr>
        <w:t>více než 20krát.</w:t>
      </w:r>
    </w:p>
    <w:p w14:paraId="3B66C4A0" w14:textId="77777777" w:rsidR="00B97495" w:rsidRPr="00AB3A02" w:rsidRDefault="00B97495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091F95A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B17D99F" w14:textId="77777777" w:rsidR="00C114FF" w:rsidRPr="00AB3A02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9.</w:t>
      </w:r>
      <w:r w:rsidRPr="00AB3A02">
        <w:rPr>
          <w:b/>
          <w:bCs/>
          <w:szCs w:val="22"/>
          <w:lang w:val="cs-CZ"/>
        </w:rPr>
        <w:tab/>
        <w:t>POKYNY PRO SPRÁVNÉ PODÁNÍ</w:t>
      </w:r>
    </w:p>
    <w:p w14:paraId="4D048034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0B723C2" w14:textId="77777777" w:rsidR="00C114FF" w:rsidRPr="00AB3A02" w:rsidRDefault="00F725E6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Viz bod </w:t>
      </w:r>
      <w:r w:rsidR="00B97495" w:rsidRPr="00AB3A02">
        <w:rPr>
          <w:szCs w:val="22"/>
          <w:lang w:val="cs-CZ"/>
        </w:rPr>
        <w:t xml:space="preserve">8. </w:t>
      </w:r>
    </w:p>
    <w:p w14:paraId="4CE38D49" w14:textId="77777777" w:rsidR="00C80401" w:rsidRPr="00AB3A02" w:rsidRDefault="00C80401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B0121E" w14:textId="77777777" w:rsidR="00C80401" w:rsidRPr="00AB3A02" w:rsidRDefault="00C80401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DB3F89F" w14:textId="77777777" w:rsidR="00C114FF" w:rsidRPr="00AB3A02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10.</w:t>
      </w:r>
      <w:r w:rsidRPr="00AB3A02">
        <w:rPr>
          <w:b/>
          <w:bCs/>
          <w:szCs w:val="22"/>
          <w:lang w:val="cs-CZ"/>
        </w:rPr>
        <w:tab/>
        <w:t xml:space="preserve">OCHRANNÁ(É) LHŮTA(Y) </w:t>
      </w:r>
    </w:p>
    <w:p w14:paraId="4C559892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637D8AD3" w14:textId="77777777" w:rsidR="00AB1602" w:rsidRPr="00AB3A02" w:rsidRDefault="00AB1602" w:rsidP="00AB160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Není určeno pro potravinová zvířata.</w:t>
      </w:r>
    </w:p>
    <w:p w14:paraId="24A6CC80" w14:textId="77777777" w:rsidR="00B97495" w:rsidRPr="00AB3A02" w:rsidRDefault="00B97495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E001DBF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5581FAA8" w14:textId="77777777" w:rsidR="00C114FF" w:rsidRPr="00AB3A02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11.</w:t>
      </w:r>
      <w:r w:rsidRPr="00AB3A02">
        <w:rPr>
          <w:b/>
          <w:bCs/>
          <w:szCs w:val="22"/>
          <w:lang w:val="cs-CZ"/>
        </w:rPr>
        <w:tab/>
        <w:t>ZVLÁŠTNÍ OPATŘENÍ PRO UCHOVÁVÁNÍ</w:t>
      </w:r>
    </w:p>
    <w:p w14:paraId="7679E9CD" w14:textId="77777777" w:rsidR="00C114FF" w:rsidRPr="00AB3A0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E0B5775" w14:textId="77777777" w:rsidR="00C114FF" w:rsidRPr="00AB3A02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Uchovávat mimo dohled a dosah dětí.</w:t>
      </w:r>
    </w:p>
    <w:p w14:paraId="5426F241" w14:textId="77777777" w:rsidR="00E27E4C" w:rsidRPr="00AB3A02" w:rsidRDefault="00E27E4C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5287DC7" w14:textId="5AECEAEC" w:rsidR="00C114FF" w:rsidRPr="00AB3A02" w:rsidRDefault="001C2FA6" w:rsidP="00CA4AE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Tento veterinární léčivý přípravek nevyžaduje žádné zvláštní </w:t>
      </w:r>
      <w:r w:rsidR="00CA4AE2" w:rsidRPr="00AB3A02">
        <w:rPr>
          <w:szCs w:val="22"/>
          <w:lang w:val="cs-CZ"/>
        </w:rPr>
        <w:t xml:space="preserve">teplotní </w:t>
      </w:r>
      <w:r w:rsidRPr="00AB3A02">
        <w:rPr>
          <w:szCs w:val="22"/>
          <w:lang w:val="cs-CZ"/>
        </w:rPr>
        <w:t xml:space="preserve">podmínky uchovávání. </w:t>
      </w:r>
    </w:p>
    <w:p w14:paraId="2D6E3727" w14:textId="77777777" w:rsidR="00E27E4C" w:rsidRPr="00AB3A02" w:rsidRDefault="00E27E4C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Uchovávejte injekční lahvičku v krabičce, aby byla chráněna před světlem.</w:t>
      </w:r>
    </w:p>
    <w:p w14:paraId="78469062" w14:textId="4DFD414B" w:rsidR="00B97495" w:rsidRPr="00AB3A02" w:rsidRDefault="00B97495" w:rsidP="00CA4AE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Nepoužívejte tento veterinární léčivý přípravek po uplynutí doby použitelnost</w:t>
      </w:r>
      <w:r w:rsidR="00CA4AE2" w:rsidRPr="00AB3A02">
        <w:rPr>
          <w:szCs w:val="22"/>
          <w:lang w:val="cs-CZ"/>
        </w:rPr>
        <w:t>i</w:t>
      </w:r>
      <w:r w:rsidRPr="00AB3A02">
        <w:rPr>
          <w:szCs w:val="22"/>
          <w:lang w:val="cs-CZ"/>
        </w:rPr>
        <w:t xml:space="preserve"> uvedené na štítku a krabičce </w:t>
      </w:r>
      <w:r w:rsidR="00CA4AE2" w:rsidRPr="00AB3A02">
        <w:rPr>
          <w:szCs w:val="22"/>
          <w:lang w:val="cs-CZ"/>
        </w:rPr>
        <w:t xml:space="preserve">po </w:t>
      </w:r>
      <w:r w:rsidRPr="00AB3A02">
        <w:rPr>
          <w:szCs w:val="22"/>
          <w:lang w:val="cs-CZ"/>
        </w:rPr>
        <w:t xml:space="preserve">„EXP”. Doba použitelnosti končí posledním dnem v uvedeném měsíci. </w:t>
      </w:r>
    </w:p>
    <w:p w14:paraId="461DE8CD" w14:textId="77777777" w:rsidR="00B97495" w:rsidRPr="00AB3A02" w:rsidRDefault="00B9749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Doba použitelnosti po prvn</w:t>
      </w:r>
      <w:r w:rsidR="00F725E6" w:rsidRPr="00AB3A02">
        <w:rPr>
          <w:szCs w:val="22"/>
          <w:lang w:val="cs-CZ"/>
        </w:rPr>
        <w:t>ím otevření vnitřního obalu: 28 </w:t>
      </w:r>
      <w:r w:rsidRPr="00AB3A02">
        <w:rPr>
          <w:szCs w:val="22"/>
          <w:lang w:val="cs-CZ"/>
        </w:rPr>
        <w:t xml:space="preserve">dní. </w:t>
      </w:r>
    </w:p>
    <w:p w14:paraId="0478DB37" w14:textId="139E1D0D" w:rsidR="00B97495" w:rsidRPr="00AB3A02" w:rsidRDefault="00C92305" w:rsidP="00F725E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Doba použitelnosti po </w:t>
      </w:r>
      <w:r w:rsidR="00A72DB3" w:rsidRPr="00AB3A02">
        <w:rPr>
          <w:szCs w:val="22"/>
          <w:lang w:val="cs-CZ"/>
        </w:rPr>
        <w:t>na</w:t>
      </w:r>
      <w:r w:rsidRPr="00AB3A02">
        <w:rPr>
          <w:szCs w:val="22"/>
          <w:lang w:val="cs-CZ"/>
        </w:rPr>
        <w:t xml:space="preserve">ředění podle pokynů: Chemická a fyzikální stabilita </w:t>
      </w:r>
      <w:r w:rsidR="00A72DB3" w:rsidRPr="00AB3A02">
        <w:rPr>
          <w:szCs w:val="22"/>
          <w:lang w:val="cs-CZ"/>
        </w:rPr>
        <w:t>po na</w:t>
      </w:r>
      <w:r w:rsidRPr="00AB3A02">
        <w:rPr>
          <w:szCs w:val="22"/>
          <w:lang w:val="cs-CZ"/>
        </w:rPr>
        <w:t>ředění byla demonstrována pro 24</w:t>
      </w:r>
      <w:r w:rsidR="00F725E6" w:rsidRPr="00AB3A02">
        <w:rPr>
          <w:szCs w:val="22"/>
          <w:lang w:val="cs-CZ"/>
        </w:rPr>
        <w:t> hodin při teplotě 25 </w:t>
      </w:r>
      <w:r w:rsidRPr="00AB3A02">
        <w:rPr>
          <w:szCs w:val="22"/>
          <w:lang w:val="cs-CZ"/>
        </w:rPr>
        <w:t>°C</w:t>
      </w:r>
      <w:r w:rsidR="00A72DB3" w:rsidRPr="00AB3A02">
        <w:rPr>
          <w:szCs w:val="22"/>
          <w:lang w:val="cs-CZ"/>
        </w:rPr>
        <w:t xml:space="preserve"> a o</w:t>
      </w:r>
      <w:r w:rsidRPr="00AB3A02">
        <w:rPr>
          <w:szCs w:val="22"/>
          <w:lang w:val="cs-CZ"/>
        </w:rPr>
        <w:t>chr</w:t>
      </w:r>
      <w:r w:rsidR="00A72DB3" w:rsidRPr="00AB3A02">
        <w:rPr>
          <w:szCs w:val="22"/>
          <w:lang w:val="cs-CZ"/>
        </w:rPr>
        <w:t>a</w:t>
      </w:r>
      <w:r w:rsidRPr="00AB3A02">
        <w:rPr>
          <w:szCs w:val="22"/>
          <w:lang w:val="cs-CZ"/>
        </w:rPr>
        <w:t xml:space="preserve">ně před světlem. Z mikrobiologického hlediska je třeba </w:t>
      </w:r>
      <w:r w:rsidR="00A72DB3" w:rsidRPr="00AB3A02">
        <w:rPr>
          <w:szCs w:val="22"/>
          <w:lang w:val="cs-CZ"/>
        </w:rPr>
        <w:t>po na</w:t>
      </w:r>
      <w:r w:rsidRPr="00AB3A02">
        <w:rPr>
          <w:szCs w:val="22"/>
          <w:lang w:val="cs-CZ"/>
        </w:rPr>
        <w:t xml:space="preserve">ředění použít okamžitě. </w:t>
      </w:r>
    </w:p>
    <w:p w14:paraId="2B7E7F2F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E64D9C7" w14:textId="77777777" w:rsidR="004F6E06" w:rsidRPr="00AB3A02" w:rsidRDefault="004F6E06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E1FC60" w14:textId="77777777" w:rsidR="00C114FF" w:rsidRPr="00AB3A02" w:rsidRDefault="00C114FF" w:rsidP="004F6E06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12.</w:t>
      </w:r>
      <w:r w:rsidRPr="00AB3A02">
        <w:rPr>
          <w:b/>
          <w:bCs/>
          <w:szCs w:val="22"/>
          <w:lang w:val="cs-CZ"/>
        </w:rPr>
        <w:tab/>
        <w:t>ZVLÁŠTNÍ UPOZORNĚNÍ</w:t>
      </w:r>
    </w:p>
    <w:p w14:paraId="2E9BC199" w14:textId="77777777" w:rsidR="00C114FF" w:rsidRPr="00AB3A02" w:rsidRDefault="00C114FF" w:rsidP="004F6E06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85ED271" w14:textId="77777777" w:rsidR="003B4731" w:rsidRPr="00AB3A02" w:rsidRDefault="003B4731" w:rsidP="004F6E06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AB3A02">
        <w:rPr>
          <w:szCs w:val="22"/>
          <w:u w:val="single"/>
          <w:lang w:val="cs-CZ"/>
        </w:rPr>
        <w:t>Zvláštní upozornění pro každý cílový druh</w:t>
      </w:r>
    </w:p>
    <w:p w14:paraId="58BBF3F1" w14:textId="77777777" w:rsidR="003B4731" w:rsidRPr="00AB3A02" w:rsidRDefault="003B4731" w:rsidP="003B473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V</w:t>
      </w:r>
      <w:r w:rsidR="00A72DB3" w:rsidRPr="00AB3A02">
        <w:rPr>
          <w:szCs w:val="22"/>
          <w:lang w:val="cs-CZ"/>
        </w:rPr>
        <w:t>z</w:t>
      </w:r>
      <w:r w:rsidRPr="00AB3A02">
        <w:rPr>
          <w:szCs w:val="22"/>
          <w:lang w:val="cs-CZ"/>
        </w:rPr>
        <w:t xml:space="preserve">hledem k měnící se individuální odezvě na metadon je třeba zvířata pravidelně monitorovat, aby byla zajištěna dostatečná účinnost po požadovanou dobu působení. </w:t>
      </w:r>
    </w:p>
    <w:p w14:paraId="3D8A5BE9" w14:textId="77777777" w:rsidR="003B4731" w:rsidRPr="00AB3A02" w:rsidRDefault="003B4731" w:rsidP="003B473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Použití přípravku musí předcházet důkladné klinické vyšetření. </w:t>
      </w:r>
    </w:p>
    <w:p w14:paraId="7FF4E10B" w14:textId="07BEAC39" w:rsidR="003B4731" w:rsidRPr="00AB3A02" w:rsidRDefault="003B4731" w:rsidP="003B473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U koček </w:t>
      </w:r>
      <w:r w:rsidR="00A72DB3" w:rsidRPr="00AB3A02">
        <w:rPr>
          <w:szCs w:val="22"/>
          <w:lang w:val="cs-CZ"/>
        </w:rPr>
        <w:t>přetrvává</w:t>
      </w:r>
      <w:r w:rsidRPr="00AB3A02">
        <w:rPr>
          <w:szCs w:val="22"/>
          <w:lang w:val="cs-CZ"/>
        </w:rPr>
        <w:t xml:space="preserve"> dilatace pupil dlouho po odeznění </w:t>
      </w:r>
      <w:r w:rsidR="00763AFE" w:rsidRPr="00AB3A02">
        <w:rPr>
          <w:szCs w:val="22"/>
          <w:lang w:val="cs-CZ"/>
        </w:rPr>
        <w:t>analgetického</w:t>
      </w:r>
      <w:r w:rsidRPr="00AB3A02">
        <w:rPr>
          <w:szCs w:val="22"/>
          <w:lang w:val="cs-CZ"/>
        </w:rPr>
        <w:t xml:space="preserve"> účinku. Proto to není adekvátní parametr k posouzení klinické účinnosti podané dávky.</w:t>
      </w:r>
    </w:p>
    <w:p w14:paraId="706A564F" w14:textId="38E1AF3E" w:rsidR="003B4731" w:rsidRPr="00AB3A02" w:rsidRDefault="00A72DB3" w:rsidP="003B473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Chrti </w:t>
      </w:r>
      <w:r w:rsidR="003B4731" w:rsidRPr="00AB3A02">
        <w:rPr>
          <w:szCs w:val="22"/>
          <w:lang w:val="cs-CZ"/>
        </w:rPr>
        <w:t xml:space="preserve">vyžadují vyšší dávky než jiná plemena k dosažení </w:t>
      </w:r>
      <w:r w:rsidR="00763AFE" w:rsidRPr="00AB3A02">
        <w:rPr>
          <w:szCs w:val="22"/>
          <w:lang w:val="cs-CZ"/>
        </w:rPr>
        <w:t xml:space="preserve">účinných </w:t>
      </w:r>
      <w:r w:rsidR="003B4731" w:rsidRPr="00AB3A02">
        <w:rPr>
          <w:szCs w:val="22"/>
          <w:lang w:val="cs-CZ"/>
        </w:rPr>
        <w:t>hladin v plazmě.</w:t>
      </w:r>
    </w:p>
    <w:p w14:paraId="3A7E0385" w14:textId="77777777" w:rsidR="003B4731" w:rsidRPr="00AB3A02" w:rsidRDefault="003B4731" w:rsidP="00D37B2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0F59D1AC" w14:textId="77777777" w:rsidR="00D37B25" w:rsidRPr="00AB3A02" w:rsidRDefault="00D37B25" w:rsidP="00D37B2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AB3A02">
        <w:rPr>
          <w:szCs w:val="22"/>
          <w:u w:val="single"/>
          <w:lang w:val="cs-CZ"/>
        </w:rPr>
        <w:t>Zvláštní opatření pro použití u zvířat</w:t>
      </w:r>
    </w:p>
    <w:p w14:paraId="4159FFF4" w14:textId="77777777" w:rsidR="00763AFE" w:rsidRPr="00AB3A02" w:rsidRDefault="00763AFE" w:rsidP="00763AFE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AB3A02">
        <w:rPr>
          <w:szCs w:val="22"/>
          <w:lang w:val="cs-CZ"/>
        </w:rPr>
        <w:t xml:space="preserve">Metadon může </w:t>
      </w:r>
      <w:r w:rsidRPr="00AB3A02">
        <w:rPr>
          <w:noProof/>
          <w:lang w:val="cs-CZ"/>
        </w:rPr>
        <w:t xml:space="preserve">v ojedinělých případech </w:t>
      </w:r>
      <w:r w:rsidRPr="00AB3A02">
        <w:rPr>
          <w:szCs w:val="22"/>
          <w:lang w:val="cs-CZ"/>
        </w:rPr>
        <w:t xml:space="preserve">vyvolávat respirační depresi a stejně jako u ostatních opioidů je třeba </w:t>
      </w:r>
      <w:r w:rsidRPr="00AB3A02">
        <w:rPr>
          <w:noProof/>
          <w:lang w:val="cs-CZ"/>
        </w:rPr>
        <w:t xml:space="preserve">dbát zvýšené pozornosti </w:t>
      </w:r>
      <w:r w:rsidRPr="00AB3A02">
        <w:rPr>
          <w:szCs w:val="22"/>
          <w:lang w:val="cs-CZ"/>
        </w:rPr>
        <w:t>při léčbě zvířat s poruchou funkce dýchání nebo u zvířat, kterým jsou podávána léčiva, která mohou vyvolat respirační depresi. Pro zajištění bezpečného používání přípravku je třeba léčená zvířata pravidelně monitorovat, včetně vyšetření srdeční frekvence a dechové frekvence.</w:t>
      </w:r>
    </w:p>
    <w:p w14:paraId="34BD1AD1" w14:textId="77777777" w:rsidR="00763AFE" w:rsidRPr="00AB3A02" w:rsidRDefault="00763AFE" w:rsidP="00763AFE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</w:p>
    <w:p w14:paraId="55BAA256" w14:textId="77777777" w:rsidR="00763AFE" w:rsidRPr="00AB3A02" w:rsidRDefault="00763AFE" w:rsidP="00763AFE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AB3A02">
        <w:rPr>
          <w:szCs w:val="22"/>
          <w:lang w:val="cs-CZ"/>
        </w:rPr>
        <w:t xml:space="preserve">Jelikož je metadon metabolizován v játrech, může být u zvířat s poškozenou funkcí jater intenzita a délka trvání jeho účinku ovlivněna. </w:t>
      </w:r>
    </w:p>
    <w:p w14:paraId="73F291FC" w14:textId="77777777" w:rsidR="00763AFE" w:rsidRPr="00AB3A02" w:rsidRDefault="00763AFE" w:rsidP="00763AFE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AB3A02">
        <w:rPr>
          <w:szCs w:val="22"/>
          <w:lang w:val="cs-CZ"/>
        </w:rPr>
        <w:t xml:space="preserve">V případě renální, srdeční či jaterní dysfunkce nebo šoku </w:t>
      </w:r>
      <w:r w:rsidRPr="00AB3A02">
        <w:rPr>
          <w:noProof/>
          <w:lang w:val="cs-CZ"/>
        </w:rPr>
        <w:t>může být s použitím přípravku spojena vyšší míra rizika.</w:t>
      </w:r>
      <w:r w:rsidRPr="00AB3A02" w:rsidDel="00EE480D">
        <w:rPr>
          <w:szCs w:val="22"/>
          <w:lang w:val="cs-CZ"/>
        </w:rPr>
        <w:t xml:space="preserve"> </w:t>
      </w:r>
      <w:r w:rsidRPr="00AB3A02">
        <w:rPr>
          <w:szCs w:val="22"/>
          <w:lang w:val="cs-CZ"/>
        </w:rPr>
        <w:t xml:space="preserve">Bezpečnost metadonu nebyla prokázána u psů mladších 8 týdnů a u koček mladších 5 měsíců. </w:t>
      </w:r>
    </w:p>
    <w:p w14:paraId="3BD75B18" w14:textId="77777777" w:rsidR="00763AFE" w:rsidRPr="00AB3A02" w:rsidRDefault="00763AFE" w:rsidP="00763AFE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AB3A02">
        <w:rPr>
          <w:szCs w:val="22"/>
          <w:lang w:val="cs-CZ"/>
        </w:rPr>
        <w:t xml:space="preserve">Účinek opioidu v případě poranění hlavy závisí na typu a závažnosti poranění a na poskytnuté respirační podpoře.  </w:t>
      </w:r>
    </w:p>
    <w:p w14:paraId="4FCE8CF2" w14:textId="77777777" w:rsidR="00763AFE" w:rsidRPr="00AB3A02" w:rsidRDefault="00763AFE" w:rsidP="00763AFE">
      <w:pPr>
        <w:jc w:val="both"/>
        <w:rPr>
          <w:noProof/>
          <w:lang w:val="cs-CZ"/>
        </w:rPr>
      </w:pPr>
      <w:r w:rsidRPr="00AB3A02">
        <w:rPr>
          <w:noProof/>
          <w:lang w:val="cs-CZ"/>
        </w:rPr>
        <w:t xml:space="preserve">U koček s klinickými příznaky onemocnění nebyla bezpečnost plně stanovena. Vzhledem k riziku excitace by se mělo k opakovanému podání u koček přistupovat opatrně. </w:t>
      </w:r>
    </w:p>
    <w:p w14:paraId="420208F7" w14:textId="77777777" w:rsidR="00763AFE" w:rsidRPr="00AB3A02" w:rsidRDefault="00763AFE" w:rsidP="00763AFE">
      <w:pPr>
        <w:jc w:val="both"/>
        <w:rPr>
          <w:noProof/>
          <w:lang w:val="cs-CZ"/>
        </w:rPr>
      </w:pPr>
      <w:r w:rsidRPr="00AB3A02">
        <w:rPr>
          <w:noProof/>
          <w:lang w:val="cs-CZ"/>
        </w:rPr>
        <w:t xml:space="preserve">Pro použití přípravku by měl být zvážen </w:t>
      </w:r>
      <w:r w:rsidRPr="00AB3A02">
        <w:rPr>
          <w:lang w:val="cs-CZ"/>
        </w:rPr>
        <w:t>poměr terapeutického prospěchu a rizika veterinárním lékařem.</w:t>
      </w:r>
    </w:p>
    <w:p w14:paraId="3166F1B8" w14:textId="77777777" w:rsidR="00D37B25" w:rsidRPr="00AB3A02" w:rsidRDefault="00D37B25" w:rsidP="00D37B2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553E84C" w14:textId="77777777" w:rsidR="00D37B25" w:rsidRPr="00AB3A02" w:rsidRDefault="00D37B25" w:rsidP="00D37B2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AB3A02">
        <w:rPr>
          <w:szCs w:val="22"/>
          <w:u w:val="single"/>
          <w:lang w:val="cs-CZ"/>
        </w:rPr>
        <w:t>Zvláštní opatření určené osobám, které podávají veterinární léčivý přípravek zvířatům</w:t>
      </w:r>
    </w:p>
    <w:p w14:paraId="0F039E41" w14:textId="6C57483E" w:rsidR="00D37B25" w:rsidRPr="00AB3A02" w:rsidRDefault="00D37B25" w:rsidP="00D37B25">
      <w:pPr>
        <w:tabs>
          <w:tab w:val="clear" w:pos="567"/>
        </w:tabs>
        <w:spacing w:line="240" w:lineRule="auto"/>
        <w:jc w:val="both"/>
        <w:rPr>
          <w:bCs/>
          <w:szCs w:val="22"/>
          <w:lang w:val="cs-CZ"/>
        </w:rPr>
      </w:pPr>
      <w:r w:rsidRPr="00AB3A02">
        <w:rPr>
          <w:szCs w:val="22"/>
          <w:lang w:val="cs-CZ"/>
        </w:rPr>
        <w:t xml:space="preserve">Metadon může </w:t>
      </w:r>
      <w:r w:rsidR="000E63B3" w:rsidRPr="00AB3A02">
        <w:rPr>
          <w:szCs w:val="22"/>
          <w:lang w:val="cs-CZ"/>
        </w:rPr>
        <w:t xml:space="preserve">po potřísnění pokožky nebo po náhodném samopodání injekce </w:t>
      </w:r>
      <w:r w:rsidRPr="00AB3A02">
        <w:rPr>
          <w:szCs w:val="22"/>
          <w:lang w:val="cs-CZ"/>
        </w:rPr>
        <w:t xml:space="preserve">vyvolat </w:t>
      </w:r>
      <w:r w:rsidR="000E63B3" w:rsidRPr="00AB3A02">
        <w:rPr>
          <w:szCs w:val="22"/>
          <w:lang w:val="cs-CZ"/>
        </w:rPr>
        <w:t>útlum dýchání</w:t>
      </w:r>
      <w:r w:rsidRPr="00AB3A02">
        <w:rPr>
          <w:szCs w:val="22"/>
          <w:lang w:val="cs-CZ"/>
        </w:rPr>
        <w:t xml:space="preserve">. Zabraňte </w:t>
      </w:r>
      <w:r w:rsidR="000E63B3" w:rsidRPr="00AB3A02">
        <w:rPr>
          <w:szCs w:val="22"/>
          <w:lang w:val="cs-CZ"/>
        </w:rPr>
        <w:t>kontaktu</w:t>
      </w:r>
      <w:r w:rsidRPr="00AB3A02">
        <w:rPr>
          <w:szCs w:val="22"/>
          <w:lang w:val="cs-CZ"/>
        </w:rPr>
        <w:t xml:space="preserve"> s pokožkou, očima a ústy a při manipulaci s </w:t>
      </w:r>
      <w:r w:rsidR="005936AE" w:rsidRPr="00AB3A02">
        <w:rPr>
          <w:szCs w:val="22"/>
          <w:lang w:val="cs-CZ"/>
        </w:rPr>
        <w:t xml:space="preserve">přípravkem </w:t>
      </w:r>
      <w:r w:rsidRPr="00AB3A02">
        <w:rPr>
          <w:szCs w:val="22"/>
          <w:lang w:val="cs-CZ"/>
        </w:rPr>
        <w:t xml:space="preserve">používejte nepropustné rukavice. V případě potřísnění pokožky nebo vystříknutí do očí </w:t>
      </w:r>
      <w:r w:rsidR="000E63B3" w:rsidRPr="00AB3A02">
        <w:rPr>
          <w:szCs w:val="22"/>
          <w:lang w:val="cs-CZ"/>
        </w:rPr>
        <w:t>je ihned u</w:t>
      </w:r>
      <w:r w:rsidRPr="00AB3A02">
        <w:rPr>
          <w:szCs w:val="22"/>
          <w:lang w:val="cs-CZ"/>
        </w:rPr>
        <w:t xml:space="preserve">myjte velkým množstvím vody. </w:t>
      </w:r>
      <w:r w:rsidR="005936AE" w:rsidRPr="00AB3A02">
        <w:rPr>
          <w:szCs w:val="22"/>
          <w:lang w:val="cs-CZ"/>
        </w:rPr>
        <w:t xml:space="preserve">Odstraňte </w:t>
      </w:r>
      <w:r w:rsidRPr="00AB3A02">
        <w:rPr>
          <w:szCs w:val="22"/>
          <w:lang w:val="cs-CZ"/>
        </w:rPr>
        <w:t xml:space="preserve">kontaminovaný oděv. </w:t>
      </w:r>
    </w:p>
    <w:p w14:paraId="18DAD3A5" w14:textId="68D55FF4" w:rsidR="00D37B25" w:rsidRPr="00AB3A02" w:rsidRDefault="00D37B25" w:rsidP="00D37B25">
      <w:pPr>
        <w:tabs>
          <w:tab w:val="clear" w:pos="567"/>
        </w:tabs>
        <w:spacing w:line="240" w:lineRule="auto"/>
        <w:jc w:val="both"/>
        <w:rPr>
          <w:bCs/>
          <w:szCs w:val="22"/>
          <w:lang w:val="cs-CZ"/>
        </w:rPr>
      </w:pPr>
      <w:r w:rsidRPr="00AB3A02">
        <w:rPr>
          <w:szCs w:val="22"/>
          <w:lang w:val="cs-CZ"/>
        </w:rPr>
        <w:t xml:space="preserve">Lidé se známou přecitlivělostí na metadon by se měli vyhnout kontaktu s veterinárním léčivým přípravkem. Metadon může způsobit narození mrtvého dítěte. </w:t>
      </w:r>
      <w:r w:rsidR="005936AE" w:rsidRPr="00AB3A02">
        <w:rPr>
          <w:szCs w:val="22"/>
          <w:lang w:val="cs-CZ"/>
        </w:rPr>
        <w:t>Těhotné ženám se d</w:t>
      </w:r>
      <w:r w:rsidRPr="00AB3A02">
        <w:rPr>
          <w:szCs w:val="22"/>
          <w:lang w:val="cs-CZ"/>
        </w:rPr>
        <w:t>oporučuje, aby s přípravkem nemanipulovaly.</w:t>
      </w:r>
    </w:p>
    <w:p w14:paraId="1DF624FB" w14:textId="6B7B54E7" w:rsidR="00D37B25" w:rsidRPr="00AB3A02" w:rsidRDefault="00D37B25" w:rsidP="00D37B25">
      <w:pPr>
        <w:tabs>
          <w:tab w:val="clear" w:pos="567"/>
        </w:tabs>
        <w:spacing w:line="240" w:lineRule="auto"/>
        <w:jc w:val="both"/>
        <w:rPr>
          <w:bCs/>
          <w:szCs w:val="22"/>
          <w:lang w:val="cs-CZ"/>
        </w:rPr>
      </w:pPr>
      <w:r w:rsidRPr="00AB3A02">
        <w:rPr>
          <w:szCs w:val="22"/>
          <w:lang w:val="cs-CZ"/>
        </w:rPr>
        <w:t xml:space="preserve">V případě náhodného sebepoškození injekčně aplikovaným přípravkem vyhledejte ihned lékařskou pomoc a ukažte příbalovou informaci nebo etiketu praktickému lékaři, ALE NEŘIĎTE </w:t>
      </w:r>
      <w:r w:rsidR="000E63B3" w:rsidRPr="00AB3A02">
        <w:rPr>
          <w:szCs w:val="22"/>
          <w:lang w:val="cs-CZ"/>
        </w:rPr>
        <w:t xml:space="preserve">MOTOROVÉ VOZIDLO, neboť </w:t>
      </w:r>
      <w:r w:rsidRPr="00AB3A02">
        <w:rPr>
          <w:szCs w:val="22"/>
          <w:lang w:val="cs-CZ"/>
        </w:rPr>
        <w:t xml:space="preserve">může dojít k sedaci. </w:t>
      </w:r>
    </w:p>
    <w:p w14:paraId="06F561F7" w14:textId="4A0FFCE1" w:rsidR="00D37B25" w:rsidRPr="00AB3A02" w:rsidRDefault="00D37B25" w:rsidP="00D37B25">
      <w:pPr>
        <w:tabs>
          <w:tab w:val="clear" w:pos="567"/>
        </w:tabs>
        <w:spacing w:line="240" w:lineRule="auto"/>
        <w:jc w:val="both"/>
        <w:rPr>
          <w:bCs/>
          <w:szCs w:val="22"/>
          <w:lang w:val="cs-CZ"/>
        </w:rPr>
      </w:pPr>
      <w:r w:rsidRPr="00AB3A02">
        <w:rPr>
          <w:szCs w:val="22"/>
          <w:lang w:val="cs-CZ"/>
        </w:rPr>
        <w:t xml:space="preserve">DOPORUČENÍ PRO LÉKAŘE: Metadon je opioid, jehož toxicita může vyvolat klinické účinky včetně respirační deprese nebo apnoe, sedace, hypotenze a kómatu. </w:t>
      </w:r>
      <w:r w:rsidR="000E63B3" w:rsidRPr="00AB3A02">
        <w:rPr>
          <w:szCs w:val="22"/>
          <w:lang w:val="cs-CZ"/>
        </w:rPr>
        <w:t xml:space="preserve">V případě </w:t>
      </w:r>
      <w:r w:rsidRPr="00AB3A02">
        <w:rPr>
          <w:szCs w:val="22"/>
          <w:lang w:val="cs-CZ"/>
        </w:rPr>
        <w:t>respirační depres</w:t>
      </w:r>
      <w:r w:rsidR="000E63B3" w:rsidRPr="00AB3A02">
        <w:rPr>
          <w:szCs w:val="22"/>
          <w:lang w:val="cs-CZ"/>
        </w:rPr>
        <w:t>e zahajte umělou plicní ventilaci</w:t>
      </w:r>
      <w:r w:rsidRPr="00AB3A02">
        <w:rPr>
          <w:szCs w:val="22"/>
          <w:lang w:val="cs-CZ"/>
        </w:rPr>
        <w:t xml:space="preserve">. </w:t>
      </w:r>
      <w:r w:rsidR="000E63B3" w:rsidRPr="00AB3A02">
        <w:rPr>
          <w:szCs w:val="22"/>
          <w:lang w:val="cs-CZ"/>
        </w:rPr>
        <w:t xml:space="preserve">K potlačení příznaků </w:t>
      </w:r>
      <w:r w:rsidR="005936AE" w:rsidRPr="00AB3A02">
        <w:rPr>
          <w:szCs w:val="22"/>
          <w:lang w:val="cs-CZ"/>
        </w:rPr>
        <w:t>se d</w:t>
      </w:r>
      <w:r w:rsidRPr="00AB3A02">
        <w:rPr>
          <w:szCs w:val="22"/>
          <w:lang w:val="cs-CZ"/>
        </w:rPr>
        <w:t>oporučuje pod</w:t>
      </w:r>
      <w:r w:rsidR="000E63B3" w:rsidRPr="00AB3A02">
        <w:rPr>
          <w:szCs w:val="22"/>
          <w:lang w:val="cs-CZ"/>
        </w:rPr>
        <w:t xml:space="preserve">at naloxon, </w:t>
      </w:r>
      <w:r w:rsidRPr="00AB3A02">
        <w:rPr>
          <w:szCs w:val="22"/>
          <w:lang w:val="cs-CZ"/>
        </w:rPr>
        <w:t>antagonist</w:t>
      </w:r>
      <w:r w:rsidR="000E63B3" w:rsidRPr="00AB3A02">
        <w:rPr>
          <w:szCs w:val="22"/>
          <w:lang w:val="cs-CZ"/>
        </w:rPr>
        <w:t>u</w:t>
      </w:r>
      <w:r w:rsidRPr="00AB3A02">
        <w:rPr>
          <w:szCs w:val="22"/>
          <w:lang w:val="cs-CZ"/>
        </w:rPr>
        <w:t xml:space="preserve"> opioid</w:t>
      </w:r>
      <w:r w:rsidR="000E63B3" w:rsidRPr="00AB3A02">
        <w:rPr>
          <w:szCs w:val="22"/>
          <w:lang w:val="cs-CZ"/>
        </w:rPr>
        <w:t>ů</w:t>
      </w:r>
      <w:r w:rsidRPr="00AB3A02">
        <w:rPr>
          <w:szCs w:val="22"/>
          <w:lang w:val="cs-CZ"/>
        </w:rPr>
        <w:t>.</w:t>
      </w:r>
    </w:p>
    <w:p w14:paraId="0EBBFDBA" w14:textId="77777777" w:rsidR="0043320A" w:rsidRPr="00AB3A02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D017680" w14:textId="77777777" w:rsidR="0043320A" w:rsidRPr="00AB3A02" w:rsidRDefault="00D37B25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u w:val="single"/>
          <w:lang w:val="cs-CZ"/>
        </w:rPr>
        <w:t>Použití v průběhu březosti a laktace</w:t>
      </w:r>
      <w:r w:rsidRPr="00AB3A02">
        <w:rPr>
          <w:szCs w:val="22"/>
          <w:lang w:val="cs-CZ"/>
        </w:rPr>
        <w:t>:</w:t>
      </w:r>
    </w:p>
    <w:p w14:paraId="4198A42C" w14:textId="77777777" w:rsidR="00763AFE" w:rsidRPr="00AB3A02" w:rsidRDefault="00763AFE" w:rsidP="00763AFE">
      <w:pPr>
        <w:tabs>
          <w:tab w:val="left" w:pos="5760"/>
        </w:tabs>
        <w:jc w:val="both"/>
        <w:rPr>
          <w:noProof/>
          <w:lang w:val="cs-CZ"/>
        </w:rPr>
      </w:pPr>
      <w:r w:rsidRPr="00AB3A02">
        <w:rPr>
          <w:noProof/>
          <w:lang w:val="cs-CZ"/>
        </w:rPr>
        <w:t>Metadon prostupuje přes placentu.</w:t>
      </w:r>
    </w:p>
    <w:p w14:paraId="5D2D3263" w14:textId="77777777" w:rsidR="00D37B25" w:rsidRPr="00AB3A02" w:rsidRDefault="00D37B25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Studie na laboratorních zvířatech prokázaly nežádoucí účinky na reprodukci. </w:t>
      </w:r>
    </w:p>
    <w:p w14:paraId="29F2D8D5" w14:textId="5E93ACC3" w:rsidR="00D37B25" w:rsidRPr="00AB3A02" w:rsidRDefault="00D37B25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U cílových druhů zvířat nebyla </w:t>
      </w:r>
      <w:r w:rsidR="00763AFE" w:rsidRPr="00AB3A02">
        <w:rPr>
          <w:szCs w:val="22"/>
          <w:lang w:val="cs-CZ"/>
        </w:rPr>
        <w:t xml:space="preserve">hodnocena </w:t>
      </w:r>
      <w:r w:rsidRPr="00AB3A02">
        <w:rPr>
          <w:szCs w:val="22"/>
          <w:lang w:val="cs-CZ"/>
        </w:rPr>
        <w:t xml:space="preserve">bezpečnost přípravku pro použití během březosti a laktace. </w:t>
      </w:r>
    </w:p>
    <w:p w14:paraId="64752730" w14:textId="77777777" w:rsidR="00D37B25" w:rsidRPr="00AB3A02" w:rsidRDefault="00D37B25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Použití přípravku během březosti a laktace se nedoporučuje. </w:t>
      </w:r>
    </w:p>
    <w:p w14:paraId="7D6D4509" w14:textId="77777777" w:rsidR="00D37B25" w:rsidRPr="00AB3A02" w:rsidRDefault="00D37B25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3FE59FC" w14:textId="77777777" w:rsidR="0043320A" w:rsidRPr="00AB3A02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u w:val="single"/>
          <w:lang w:val="cs-CZ"/>
        </w:rPr>
        <w:t>Interakce s dalšími léčivými přípravky a další formy interakce:</w:t>
      </w:r>
    </w:p>
    <w:p w14:paraId="2FCF1228" w14:textId="77777777" w:rsidR="00D37B25" w:rsidRPr="00AB3A02" w:rsidRDefault="00D37B25" w:rsidP="00D37B2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Informace k současnému</w:t>
      </w:r>
      <w:r w:rsidR="00F81385" w:rsidRPr="00AB3A02">
        <w:rPr>
          <w:szCs w:val="22"/>
          <w:lang w:val="cs-CZ"/>
        </w:rPr>
        <w:t xml:space="preserve"> použití s neuroleptiky viz bod </w:t>
      </w:r>
      <w:r w:rsidRPr="00AB3A02">
        <w:rPr>
          <w:szCs w:val="22"/>
          <w:lang w:val="cs-CZ"/>
        </w:rPr>
        <w:t xml:space="preserve">8. </w:t>
      </w:r>
    </w:p>
    <w:p w14:paraId="35F85ACE" w14:textId="391CC3CA" w:rsidR="00D37B25" w:rsidRPr="00AB3A02" w:rsidRDefault="00D37B25" w:rsidP="00D37B2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Metadon může potencovat účinky analgetik, inhibitorů centrálního nervového systému a látek, které způsobují respirační depresi. </w:t>
      </w:r>
      <w:r w:rsidR="008D3E55" w:rsidRPr="00AB3A02">
        <w:rPr>
          <w:szCs w:val="22"/>
          <w:lang w:val="cs-CZ"/>
        </w:rPr>
        <w:t xml:space="preserve">Současné </w:t>
      </w:r>
      <w:r w:rsidRPr="00AB3A02">
        <w:rPr>
          <w:szCs w:val="22"/>
          <w:lang w:val="cs-CZ"/>
        </w:rPr>
        <w:t xml:space="preserve">nebo následné </w:t>
      </w:r>
      <w:r w:rsidR="008D3E55" w:rsidRPr="00AB3A02">
        <w:rPr>
          <w:szCs w:val="22"/>
          <w:lang w:val="cs-CZ"/>
        </w:rPr>
        <w:t>po</w:t>
      </w:r>
      <w:r w:rsidRPr="00AB3A02">
        <w:rPr>
          <w:szCs w:val="22"/>
          <w:lang w:val="cs-CZ"/>
        </w:rPr>
        <w:t>užití veterinárního léčivého přípravku s buprenorfinem může vést ke ztrátě účinnosti.</w:t>
      </w:r>
    </w:p>
    <w:p w14:paraId="13C05540" w14:textId="77777777" w:rsidR="00D37B25" w:rsidRPr="00AB3A02" w:rsidRDefault="00D37B25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4932581" w14:textId="77777777" w:rsidR="0043320A" w:rsidRPr="00AB3A02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u w:val="single"/>
          <w:lang w:val="cs-CZ"/>
        </w:rPr>
        <w:t>Předávkování (symptomy, první pomoc, antidota):</w:t>
      </w:r>
    </w:p>
    <w:p w14:paraId="2C12BAFA" w14:textId="77777777" w:rsidR="00D37B25" w:rsidRPr="00AB3A02" w:rsidRDefault="00D37B25" w:rsidP="00D37B2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1,5násobné předávkován</w:t>
      </w:r>
      <w:r w:rsidR="00F81385" w:rsidRPr="00AB3A02">
        <w:rPr>
          <w:szCs w:val="22"/>
          <w:lang w:val="cs-CZ"/>
        </w:rPr>
        <w:t>í mělo účinek popsaný v bodu </w:t>
      </w:r>
      <w:r w:rsidRPr="00AB3A02">
        <w:rPr>
          <w:szCs w:val="22"/>
          <w:lang w:val="cs-CZ"/>
        </w:rPr>
        <w:t xml:space="preserve">6. </w:t>
      </w:r>
    </w:p>
    <w:p w14:paraId="659BDEFC" w14:textId="54097AE2" w:rsidR="00D37B25" w:rsidRPr="00AB3A02" w:rsidRDefault="00D37B25" w:rsidP="00F8138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u w:val="single"/>
          <w:lang w:val="cs-CZ"/>
        </w:rPr>
        <w:t>Kočky:</w:t>
      </w:r>
      <w:r w:rsidRPr="00AB3A02">
        <w:rPr>
          <w:szCs w:val="22"/>
          <w:lang w:val="cs-CZ"/>
        </w:rPr>
        <w:t xml:space="preserve"> V případě předávkování (&gt;</w:t>
      </w:r>
      <w:r w:rsidR="00F81385" w:rsidRPr="00AB3A02">
        <w:rPr>
          <w:szCs w:val="22"/>
          <w:lang w:val="cs-CZ"/>
        </w:rPr>
        <w:t> </w:t>
      </w:r>
      <w:r w:rsidRPr="00AB3A02">
        <w:rPr>
          <w:szCs w:val="22"/>
          <w:lang w:val="cs-CZ"/>
        </w:rPr>
        <w:t>2</w:t>
      </w:r>
      <w:r w:rsidR="00F81385" w:rsidRPr="00AB3A02">
        <w:rPr>
          <w:szCs w:val="22"/>
          <w:lang w:val="cs-CZ"/>
        </w:rPr>
        <w:t> </w:t>
      </w:r>
      <w:r w:rsidRPr="00AB3A02">
        <w:rPr>
          <w:szCs w:val="22"/>
          <w:lang w:val="cs-CZ"/>
        </w:rPr>
        <w:t xml:space="preserve">mg/kg) lze pozorovat následující příznaky: zvýšené slinění, excitace, paralýza </w:t>
      </w:r>
      <w:r w:rsidR="0098510D" w:rsidRPr="00AB3A02">
        <w:rPr>
          <w:szCs w:val="22"/>
          <w:lang w:val="cs-CZ"/>
        </w:rPr>
        <w:t>zadních končetin</w:t>
      </w:r>
      <w:r w:rsidRPr="00AB3A02">
        <w:rPr>
          <w:szCs w:val="22"/>
          <w:lang w:val="cs-CZ"/>
        </w:rPr>
        <w:t xml:space="preserve">a ztráta </w:t>
      </w:r>
      <w:r w:rsidR="0098510D" w:rsidRPr="00AB3A02">
        <w:rPr>
          <w:szCs w:val="22"/>
          <w:lang w:val="cs-CZ"/>
        </w:rPr>
        <w:t xml:space="preserve">vzpřimovacího </w:t>
      </w:r>
      <w:r w:rsidRPr="00AB3A02">
        <w:rPr>
          <w:szCs w:val="22"/>
          <w:lang w:val="cs-CZ"/>
        </w:rPr>
        <w:t>reflexu. U některých koček byly také zaznamenány záchvaty, křeče a hypoxie.</w:t>
      </w:r>
      <w:r w:rsidR="00F81385" w:rsidRPr="00AB3A02">
        <w:rPr>
          <w:szCs w:val="22"/>
          <w:lang w:val="cs-CZ"/>
        </w:rPr>
        <w:t xml:space="preserve"> Dávka 4 </w:t>
      </w:r>
      <w:r w:rsidRPr="00AB3A02">
        <w:rPr>
          <w:szCs w:val="22"/>
          <w:lang w:val="cs-CZ"/>
        </w:rPr>
        <w:t xml:space="preserve">mg/kg může být u koček fatální. Byla popsána respirační deprese. </w:t>
      </w:r>
    </w:p>
    <w:p w14:paraId="27C66568" w14:textId="77777777" w:rsidR="00D37B25" w:rsidRPr="00AB3A02" w:rsidRDefault="00D37B25" w:rsidP="00D37B2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u w:val="single"/>
          <w:lang w:val="cs-CZ"/>
        </w:rPr>
        <w:t>Psi:</w:t>
      </w:r>
      <w:r w:rsidRPr="00AB3A02">
        <w:rPr>
          <w:szCs w:val="22"/>
          <w:lang w:val="cs-CZ"/>
        </w:rPr>
        <w:t xml:space="preserve"> Byla popsána respirační deprese. </w:t>
      </w:r>
    </w:p>
    <w:p w14:paraId="705B93F1" w14:textId="77777777" w:rsidR="0098510D" w:rsidRPr="00AB3A02" w:rsidRDefault="0098510D" w:rsidP="0098510D">
      <w:pPr>
        <w:jc w:val="both"/>
        <w:rPr>
          <w:noProof/>
          <w:lang w:val="cs-CZ"/>
        </w:rPr>
      </w:pPr>
      <w:r w:rsidRPr="00AB3A02">
        <w:rPr>
          <w:szCs w:val="22"/>
          <w:lang w:val="cs-CZ"/>
        </w:rPr>
        <w:t xml:space="preserve">Účinky metadonu lze antagonizovat naloxonem. Naloxon </w:t>
      </w:r>
      <w:r w:rsidRPr="00AB3A02">
        <w:rPr>
          <w:noProof/>
          <w:lang w:val="cs-CZ"/>
        </w:rPr>
        <w:t>se podává v dávce nutné k dosažení účinku.</w:t>
      </w:r>
      <w:r w:rsidRPr="00AB3A02">
        <w:rPr>
          <w:szCs w:val="22"/>
          <w:lang w:val="cs-CZ"/>
        </w:rPr>
        <w:t xml:space="preserve"> </w:t>
      </w:r>
    </w:p>
    <w:p w14:paraId="04478236" w14:textId="77777777" w:rsidR="0098510D" w:rsidRPr="00AB3A02" w:rsidRDefault="0098510D" w:rsidP="0098510D">
      <w:pPr>
        <w:jc w:val="both"/>
        <w:rPr>
          <w:noProof/>
          <w:lang w:val="cs-CZ"/>
        </w:rPr>
      </w:pPr>
      <w:r w:rsidRPr="00AB3A02">
        <w:rPr>
          <w:noProof/>
          <w:lang w:val="cs-CZ"/>
        </w:rPr>
        <w:t>Jako počáteční dávka se doporučuje intravenózní podání naloxonu v dávce 0,1 mg/kg.</w:t>
      </w:r>
    </w:p>
    <w:p w14:paraId="36FC56F7" w14:textId="77777777" w:rsidR="00D37B25" w:rsidRPr="00AB3A02" w:rsidRDefault="00D37B25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A12098" w14:textId="77777777" w:rsidR="0043320A" w:rsidRPr="00AB3A02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u w:val="single"/>
          <w:lang w:val="cs-CZ"/>
        </w:rPr>
        <w:t>Inkompatibility</w:t>
      </w:r>
      <w:r w:rsidRPr="00AB3A02">
        <w:rPr>
          <w:szCs w:val="22"/>
          <w:lang w:val="cs-CZ"/>
        </w:rPr>
        <w:t>:</w:t>
      </w:r>
    </w:p>
    <w:p w14:paraId="056C2484" w14:textId="5D76D42A" w:rsidR="00C114FF" w:rsidRPr="00AB3A02" w:rsidRDefault="00D37B25" w:rsidP="00CA4A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Nemísit s jiným veterinárním léčivým přípravkem vyjma inf</w:t>
      </w:r>
      <w:r w:rsidR="00F81385" w:rsidRPr="00AB3A02">
        <w:rPr>
          <w:szCs w:val="22"/>
          <w:lang w:val="cs-CZ"/>
        </w:rPr>
        <w:t>uzních roztoků uvedených v </w:t>
      </w:r>
      <w:r w:rsidR="00CA4AE2" w:rsidRPr="00AB3A02">
        <w:rPr>
          <w:szCs w:val="22"/>
          <w:lang w:val="cs-CZ"/>
        </w:rPr>
        <w:t>bodě </w:t>
      </w:r>
      <w:r w:rsidRPr="00AB3A02">
        <w:rPr>
          <w:szCs w:val="22"/>
          <w:lang w:val="cs-CZ"/>
        </w:rPr>
        <w:t>8.</w:t>
      </w:r>
    </w:p>
    <w:p w14:paraId="20C17F65" w14:textId="6FBAC7D4" w:rsidR="00D37B25" w:rsidRPr="00AB3A02" w:rsidRDefault="00D37B2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Přípravek je nekompatibilní s injekčními </w:t>
      </w:r>
      <w:r w:rsidR="00E50D0C" w:rsidRPr="00AB3A02">
        <w:rPr>
          <w:szCs w:val="22"/>
          <w:lang w:val="cs-CZ"/>
        </w:rPr>
        <w:t xml:space="preserve">roztoky </w:t>
      </w:r>
      <w:r w:rsidRPr="00AB3A02">
        <w:rPr>
          <w:szCs w:val="22"/>
          <w:lang w:val="cs-CZ"/>
        </w:rPr>
        <w:t>obsahujícími meloxi</w:t>
      </w:r>
      <w:r w:rsidR="00E50D0C" w:rsidRPr="00AB3A02">
        <w:rPr>
          <w:szCs w:val="22"/>
          <w:lang w:val="cs-CZ"/>
        </w:rPr>
        <w:t>k</w:t>
      </w:r>
      <w:r w:rsidRPr="00AB3A02">
        <w:rPr>
          <w:szCs w:val="22"/>
          <w:lang w:val="cs-CZ"/>
        </w:rPr>
        <w:t xml:space="preserve">am a jinými nevodnými roztoky. </w:t>
      </w:r>
    </w:p>
    <w:p w14:paraId="3A411C4F" w14:textId="77777777" w:rsidR="00D37B25" w:rsidRPr="00AB3A02" w:rsidRDefault="00D37B2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EE7DBA3" w14:textId="77777777" w:rsidR="0043320A" w:rsidRPr="00AB3A02" w:rsidRDefault="0043320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FE1ED5B" w14:textId="77777777" w:rsidR="00C114FF" w:rsidRPr="00AB3A02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13.</w:t>
      </w:r>
      <w:r w:rsidRPr="00AB3A02">
        <w:rPr>
          <w:b/>
          <w:bCs/>
          <w:szCs w:val="22"/>
          <w:lang w:val="cs-CZ"/>
        </w:rPr>
        <w:tab/>
        <w:t>ZVLÁŠTNÍ OPATŘENÍ PRO ZNEŠKODŇOVÁNÍ NEPOUŽITÝCH PŘÍPRAVKŮ NEBO ODPADU, POKUD JE JICH TŘEBA</w:t>
      </w:r>
    </w:p>
    <w:p w14:paraId="295BA0B0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30579B" w14:textId="32B6371C" w:rsidR="00C114FF" w:rsidRPr="00AB3A02" w:rsidRDefault="00D37B2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Všechen nepoužitý </w:t>
      </w:r>
      <w:r w:rsidR="004F6E06" w:rsidRPr="00AB3A02">
        <w:rPr>
          <w:szCs w:val="22"/>
          <w:lang w:val="cs-CZ"/>
        </w:rPr>
        <w:t xml:space="preserve">veterinární léčivý </w:t>
      </w:r>
      <w:r w:rsidRPr="00AB3A02">
        <w:rPr>
          <w:szCs w:val="22"/>
          <w:lang w:val="cs-CZ"/>
        </w:rPr>
        <w:t>přípravek nebo odpad</w:t>
      </w:r>
      <w:r w:rsidR="004F6E06" w:rsidRPr="00AB3A02">
        <w:rPr>
          <w:szCs w:val="22"/>
          <w:lang w:val="cs-CZ"/>
        </w:rPr>
        <w:t xml:space="preserve">, který pochází z tohoto přípravku, </w:t>
      </w:r>
      <w:r w:rsidRPr="00AB3A02">
        <w:rPr>
          <w:szCs w:val="22"/>
          <w:lang w:val="cs-CZ"/>
        </w:rPr>
        <w:t xml:space="preserve">musí být likvidován podle místních právních předpisů. </w:t>
      </w:r>
    </w:p>
    <w:p w14:paraId="489D9CB7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191F64A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A25E9C" w14:textId="77777777" w:rsidR="00C114FF" w:rsidRPr="00AB3A02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14.</w:t>
      </w:r>
      <w:r w:rsidRPr="00AB3A02">
        <w:rPr>
          <w:b/>
          <w:bCs/>
          <w:szCs w:val="22"/>
          <w:lang w:val="cs-CZ"/>
        </w:rPr>
        <w:tab/>
        <w:t>DATUM POSLEDNÍ REVIZE PŘÍBALOVÉ INFORMACE</w:t>
      </w:r>
    </w:p>
    <w:p w14:paraId="6B144576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3B9A1F4" w14:textId="36F167D3" w:rsidR="00C114FF" w:rsidRDefault="00CB5A93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Leden 2021</w:t>
      </w:r>
    </w:p>
    <w:p w14:paraId="270D82A7" w14:textId="77777777" w:rsidR="00CB5A93" w:rsidRPr="00AB3A02" w:rsidRDefault="00CB5A93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0" w:name="_GoBack"/>
      <w:bookmarkEnd w:id="0"/>
    </w:p>
    <w:p w14:paraId="0386B847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2583CD4" w14:textId="77777777" w:rsidR="00C114FF" w:rsidRPr="00AB3A02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b/>
          <w:bCs/>
          <w:szCs w:val="22"/>
          <w:highlight w:val="lightGray"/>
          <w:lang w:val="cs-CZ"/>
        </w:rPr>
        <w:t>15.</w:t>
      </w:r>
      <w:r w:rsidRPr="00AB3A02">
        <w:rPr>
          <w:b/>
          <w:bCs/>
          <w:szCs w:val="22"/>
          <w:lang w:val="cs-CZ"/>
        </w:rPr>
        <w:tab/>
        <w:t>DALŠÍ INFORMACE</w:t>
      </w:r>
    </w:p>
    <w:p w14:paraId="6E228454" w14:textId="77777777" w:rsidR="00C114FF" w:rsidRPr="00AB3A02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E25762B" w14:textId="77777777" w:rsidR="00732798" w:rsidRPr="00AB3A02" w:rsidRDefault="00732798" w:rsidP="00732798">
      <w:pPr>
        <w:rPr>
          <w:lang w:val="cs-CZ"/>
        </w:rPr>
      </w:pPr>
      <w:r w:rsidRPr="00AB3A02">
        <w:rPr>
          <w:lang w:val="cs-CZ"/>
        </w:rPr>
        <w:t>Pouze pro zvířata.</w:t>
      </w:r>
    </w:p>
    <w:p w14:paraId="2E3349E8" w14:textId="77777777" w:rsidR="00732798" w:rsidRPr="00AB3A02" w:rsidRDefault="00732798" w:rsidP="00732798">
      <w:pPr>
        <w:ind w:right="566"/>
        <w:rPr>
          <w:lang w:val="cs-CZ"/>
        </w:rPr>
      </w:pPr>
      <w:r w:rsidRPr="00AB3A02">
        <w:rPr>
          <w:lang w:val="cs-CZ"/>
        </w:rPr>
        <w:t>Veterinární léčivý přípravek je vydáván pouze na předpis.</w:t>
      </w:r>
    </w:p>
    <w:p w14:paraId="00A70D8C" w14:textId="77777777" w:rsidR="00732798" w:rsidRPr="00AB3A02" w:rsidRDefault="00732798" w:rsidP="00732798">
      <w:pPr>
        <w:ind w:right="566"/>
        <w:rPr>
          <w:lang w:val="cs-CZ"/>
        </w:rPr>
      </w:pPr>
    </w:p>
    <w:p w14:paraId="23BF532E" w14:textId="77777777" w:rsidR="00732798" w:rsidRPr="00AB3A02" w:rsidRDefault="00732798" w:rsidP="00732798">
      <w:pPr>
        <w:ind w:right="566"/>
        <w:rPr>
          <w:lang w:val="cs-CZ"/>
        </w:rPr>
      </w:pPr>
      <w:r w:rsidRPr="00AB3A02">
        <w:rPr>
          <w:lang w:val="cs-CZ"/>
        </w:rPr>
        <w:t>Přípravek obsahuje návykové látky.</w:t>
      </w:r>
    </w:p>
    <w:p w14:paraId="7DE6E2B3" w14:textId="77777777" w:rsidR="00732798" w:rsidRPr="00AB3A02" w:rsidRDefault="00732798" w:rsidP="00732798">
      <w:pPr>
        <w:ind w:right="566"/>
        <w:rPr>
          <w:lang w:val="cs-CZ"/>
        </w:rPr>
      </w:pPr>
      <w:r w:rsidRPr="00AB3A02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D93F450" wp14:editId="501065EC">
            <wp:simplePos x="0" y="0"/>
            <wp:positionH relativeFrom="column">
              <wp:posOffset>4457700</wp:posOffset>
            </wp:positionH>
            <wp:positionV relativeFrom="paragraph">
              <wp:posOffset>46355</wp:posOffset>
            </wp:positionV>
            <wp:extent cx="514350" cy="298450"/>
            <wp:effectExtent l="0" t="0" r="0" b="63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3A02">
        <w:rPr>
          <w:lang w:val="cs-CZ"/>
        </w:rPr>
        <w:t xml:space="preserve">Veterinární léčivý přípravek je vydáván pouze na předpis s modrým pruhem. </w:t>
      </w:r>
    </w:p>
    <w:p w14:paraId="18965406" w14:textId="77777777" w:rsidR="00732798" w:rsidRPr="00AB3A02" w:rsidRDefault="00732798" w:rsidP="00F8138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A223A5A" w14:textId="77777777" w:rsidR="00732798" w:rsidRPr="00AB3A02" w:rsidRDefault="00732798" w:rsidP="00F81385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D3B7943" w14:textId="77777777" w:rsidR="00BC1DA8" w:rsidRPr="00AB3A02" w:rsidRDefault="00F81385" w:rsidP="00F8138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Velikost balení: 1 </w:t>
      </w:r>
      <w:r w:rsidR="00BC1DA8" w:rsidRPr="00AB3A02">
        <w:rPr>
          <w:szCs w:val="22"/>
          <w:lang w:val="cs-CZ"/>
        </w:rPr>
        <w:t>x</w:t>
      </w:r>
      <w:r w:rsidRPr="00AB3A02">
        <w:rPr>
          <w:szCs w:val="22"/>
          <w:lang w:val="cs-CZ"/>
        </w:rPr>
        <w:t> </w:t>
      </w:r>
      <w:r w:rsidR="00BC1DA8" w:rsidRPr="00AB3A02">
        <w:rPr>
          <w:szCs w:val="22"/>
          <w:lang w:val="cs-CZ"/>
        </w:rPr>
        <w:t>5</w:t>
      </w:r>
      <w:r w:rsidRPr="00AB3A02">
        <w:rPr>
          <w:szCs w:val="22"/>
          <w:lang w:val="cs-CZ"/>
        </w:rPr>
        <w:t> </w:t>
      </w:r>
      <w:r w:rsidR="00BC1DA8" w:rsidRPr="00AB3A02">
        <w:rPr>
          <w:szCs w:val="22"/>
          <w:lang w:val="cs-CZ"/>
        </w:rPr>
        <w:t>ml, 5</w:t>
      </w:r>
      <w:r w:rsidRPr="00AB3A02">
        <w:rPr>
          <w:szCs w:val="22"/>
          <w:lang w:val="cs-CZ"/>
        </w:rPr>
        <w:t> </w:t>
      </w:r>
      <w:r w:rsidR="00BC1DA8" w:rsidRPr="00AB3A02">
        <w:rPr>
          <w:szCs w:val="22"/>
          <w:lang w:val="cs-CZ"/>
        </w:rPr>
        <w:t>x</w:t>
      </w:r>
      <w:r w:rsidRPr="00AB3A02">
        <w:rPr>
          <w:szCs w:val="22"/>
          <w:lang w:val="cs-CZ"/>
        </w:rPr>
        <w:t> </w:t>
      </w:r>
      <w:r w:rsidR="00BC1DA8" w:rsidRPr="00AB3A02">
        <w:rPr>
          <w:szCs w:val="22"/>
          <w:lang w:val="cs-CZ"/>
        </w:rPr>
        <w:t>5</w:t>
      </w:r>
      <w:r w:rsidRPr="00AB3A02">
        <w:rPr>
          <w:szCs w:val="22"/>
          <w:lang w:val="cs-CZ"/>
        </w:rPr>
        <w:t> ml, 1 </w:t>
      </w:r>
      <w:r w:rsidR="00BC1DA8" w:rsidRPr="00AB3A02">
        <w:rPr>
          <w:szCs w:val="22"/>
          <w:lang w:val="cs-CZ"/>
        </w:rPr>
        <w:t>x</w:t>
      </w:r>
      <w:r w:rsidRPr="00AB3A02">
        <w:rPr>
          <w:szCs w:val="22"/>
          <w:lang w:val="cs-CZ"/>
        </w:rPr>
        <w:t> </w:t>
      </w:r>
      <w:r w:rsidR="00BC1DA8" w:rsidRPr="00AB3A02">
        <w:rPr>
          <w:szCs w:val="22"/>
          <w:lang w:val="cs-CZ"/>
        </w:rPr>
        <w:t>10</w:t>
      </w:r>
      <w:r w:rsidRPr="00AB3A02">
        <w:rPr>
          <w:szCs w:val="22"/>
          <w:lang w:val="cs-CZ"/>
        </w:rPr>
        <w:t> </w:t>
      </w:r>
      <w:r w:rsidR="00BC1DA8" w:rsidRPr="00AB3A02">
        <w:rPr>
          <w:szCs w:val="22"/>
          <w:lang w:val="cs-CZ"/>
        </w:rPr>
        <w:t>ml, 5</w:t>
      </w:r>
      <w:r w:rsidRPr="00AB3A02">
        <w:rPr>
          <w:szCs w:val="22"/>
          <w:lang w:val="cs-CZ"/>
        </w:rPr>
        <w:t> </w:t>
      </w:r>
      <w:r w:rsidR="00BC1DA8" w:rsidRPr="00AB3A02">
        <w:rPr>
          <w:szCs w:val="22"/>
          <w:lang w:val="cs-CZ"/>
        </w:rPr>
        <w:t>x</w:t>
      </w:r>
      <w:r w:rsidRPr="00AB3A02">
        <w:rPr>
          <w:szCs w:val="22"/>
          <w:lang w:val="cs-CZ"/>
        </w:rPr>
        <w:t> </w:t>
      </w:r>
      <w:r w:rsidR="00BC1DA8" w:rsidRPr="00AB3A02">
        <w:rPr>
          <w:szCs w:val="22"/>
          <w:lang w:val="cs-CZ"/>
        </w:rPr>
        <w:t>10</w:t>
      </w:r>
      <w:r w:rsidRPr="00AB3A02">
        <w:rPr>
          <w:szCs w:val="22"/>
          <w:lang w:val="cs-CZ"/>
        </w:rPr>
        <w:t> </w:t>
      </w:r>
      <w:r w:rsidR="00BC1DA8" w:rsidRPr="00AB3A02">
        <w:rPr>
          <w:szCs w:val="22"/>
          <w:lang w:val="cs-CZ"/>
        </w:rPr>
        <w:t xml:space="preserve">ml. </w:t>
      </w:r>
    </w:p>
    <w:p w14:paraId="2DA7C4CD" w14:textId="77777777" w:rsidR="005F346D" w:rsidRPr="00AB3A02" w:rsidRDefault="00A07303" w:rsidP="006D075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 xml:space="preserve">Na trhu nemusí být všechny velikosti balení. </w:t>
      </w:r>
    </w:p>
    <w:p w14:paraId="1835AE90" w14:textId="77777777" w:rsidR="00E7071A" w:rsidRPr="00AB3A02" w:rsidRDefault="00E7071A" w:rsidP="006D075E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7685BB" w14:textId="77777777" w:rsidR="00E7071A" w:rsidRPr="00AB3A02" w:rsidRDefault="00E7071A" w:rsidP="006D075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03F5325A" w14:textId="77777777" w:rsidR="00AD3E8A" w:rsidRPr="00AB3A02" w:rsidRDefault="00AD3E8A" w:rsidP="006D075E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9EE02D1" w14:textId="77777777" w:rsidR="0099452D" w:rsidRPr="00AB3A02" w:rsidRDefault="0099452D" w:rsidP="0099452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B3A02">
        <w:rPr>
          <w:szCs w:val="22"/>
          <w:lang w:val="cs-CZ"/>
        </w:rPr>
        <w:t>Orion Pharma s.r.o.</w:t>
      </w:r>
    </w:p>
    <w:p w14:paraId="43DAB60A" w14:textId="342A9982" w:rsidR="00AD3E8A" w:rsidRPr="00AB3A02" w:rsidRDefault="003A42B1" w:rsidP="006D075E">
      <w:pPr>
        <w:tabs>
          <w:tab w:val="clear" w:pos="567"/>
        </w:tabs>
        <w:spacing w:line="240" w:lineRule="auto"/>
        <w:rPr>
          <w:szCs w:val="22"/>
          <w:lang w:val="cs-CZ"/>
        </w:rPr>
      </w:pPr>
      <w:hyperlink r:id="rId9" w:history="1">
        <w:r w:rsidR="00732798" w:rsidRPr="00AB3A02">
          <w:rPr>
            <w:rStyle w:val="Hypertextovodkaz"/>
            <w:szCs w:val="22"/>
            <w:lang w:val="cs-CZ"/>
          </w:rPr>
          <w:t>orion@orionpharma.cz</w:t>
        </w:r>
      </w:hyperlink>
      <w:r w:rsidR="00732798" w:rsidRPr="00AB3A02">
        <w:rPr>
          <w:szCs w:val="22"/>
          <w:lang w:val="cs-CZ"/>
        </w:rPr>
        <w:t xml:space="preserve"> </w:t>
      </w:r>
    </w:p>
    <w:sectPr w:rsidR="00AD3E8A" w:rsidRPr="00AB3A02" w:rsidSect="007F2F03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80168" w14:textId="77777777" w:rsidR="003A42B1" w:rsidRDefault="003A42B1">
      <w:r>
        <w:separator/>
      </w:r>
    </w:p>
  </w:endnote>
  <w:endnote w:type="continuationSeparator" w:id="0">
    <w:p w14:paraId="3725A593" w14:textId="77777777" w:rsidR="003A42B1" w:rsidRDefault="003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FE93B" w14:textId="37F7CB3B" w:rsidR="006220F6" w:rsidRPr="00B94A1B" w:rsidRDefault="006220F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  <w:lang w:val="cs"/>
      </w:rPr>
      <w:fldChar w:fldCharType="begin"/>
    </w:r>
    <w:r>
      <w:rPr>
        <w:rFonts w:ascii="Times New Roman" w:hAnsi="Times New Roman"/>
        <w:lang w:val="cs"/>
      </w:rPr>
      <w:instrText xml:space="preserve"> PAGE  \* MERGEFORMAT </w:instrText>
    </w:r>
    <w:r>
      <w:rPr>
        <w:rFonts w:ascii="Times New Roman" w:hAnsi="Times New Roman"/>
        <w:lang w:val="cs"/>
      </w:rPr>
      <w:fldChar w:fldCharType="separate"/>
    </w:r>
    <w:r w:rsidR="003A42B1">
      <w:rPr>
        <w:rFonts w:ascii="Times New Roman" w:hAnsi="Times New Roman"/>
        <w:noProof/>
        <w:lang w:val="cs"/>
      </w:rPr>
      <w:t>1</w:t>
    </w:r>
    <w:r>
      <w:rPr>
        <w:rFonts w:ascii="Times New Roman" w:hAnsi="Times New Roman"/>
        <w:lang w:val="c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762C" w14:textId="77777777" w:rsidR="006220F6" w:rsidRDefault="006220F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cs"/>
      </w:rPr>
      <w:fldChar w:fldCharType="begin"/>
    </w:r>
    <w:r>
      <w:rPr>
        <w:lang w:val="cs"/>
      </w:rPr>
      <w:instrText xml:space="preserve"> PAGE  \* MERGEFORMAT </w:instrText>
    </w:r>
    <w:r>
      <w:rPr>
        <w:lang w:val="cs"/>
      </w:rPr>
      <w:fldChar w:fldCharType="separate"/>
    </w:r>
    <w:r>
      <w:rPr>
        <w:noProof/>
        <w:lang w:val="cs"/>
      </w:rPr>
      <w:t>2</w:t>
    </w:r>
    <w:r>
      <w:rPr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A92BC" w14:textId="77777777" w:rsidR="003A42B1" w:rsidRDefault="003A42B1">
      <w:r>
        <w:separator/>
      </w:r>
    </w:p>
  </w:footnote>
  <w:footnote w:type="continuationSeparator" w:id="0">
    <w:p w14:paraId="359576A2" w14:textId="77777777" w:rsidR="003A42B1" w:rsidRDefault="003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2ACC" w14:textId="136CFD93" w:rsidR="009D4DCA" w:rsidRPr="009D4DCA" w:rsidRDefault="009D4DCA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8C1B7C"/>
    <w:multiLevelType w:val="hybridMultilevel"/>
    <w:tmpl w:val="F6B63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6">
    <w:nsid w:val="31ED1762"/>
    <w:multiLevelType w:val="hybridMultilevel"/>
    <w:tmpl w:val="FAFE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8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0"/>
  </w:num>
  <w:num w:numId="10">
    <w:abstractNumId w:val="31"/>
  </w:num>
  <w:num w:numId="11">
    <w:abstractNumId w:val="17"/>
  </w:num>
  <w:num w:numId="12">
    <w:abstractNumId w:val="15"/>
  </w:num>
  <w:num w:numId="13">
    <w:abstractNumId w:val="3"/>
  </w:num>
  <w:num w:numId="14">
    <w:abstractNumId w:val="29"/>
  </w:num>
  <w:num w:numId="15">
    <w:abstractNumId w:val="19"/>
  </w:num>
  <w:num w:numId="16">
    <w:abstractNumId w:val="34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9"/>
  </w:num>
  <w:num w:numId="22">
    <w:abstractNumId w:val="27"/>
  </w:num>
  <w:num w:numId="23">
    <w:abstractNumId w:val="35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3"/>
  </w:num>
  <w:num w:numId="30">
    <w:abstractNumId w:val="36"/>
  </w:num>
  <w:num w:numId="31">
    <w:abstractNumId w:val="37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6"/>
  </w:num>
  <w:num w:numId="3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ávková Věra">
    <w15:presenceInfo w15:providerId="AD" w15:userId="S-1-5-21-1482476501-1326574676-839522115-2109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34C2"/>
    <w:rsid w:val="0001425B"/>
    <w:rsid w:val="000169C0"/>
    <w:rsid w:val="00021B82"/>
    <w:rsid w:val="00024777"/>
    <w:rsid w:val="00024E21"/>
    <w:rsid w:val="000264D0"/>
    <w:rsid w:val="00035073"/>
    <w:rsid w:val="00036C50"/>
    <w:rsid w:val="00040F01"/>
    <w:rsid w:val="00052D2B"/>
    <w:rsid w:val="00054F55"/>
    <w:rsid w:val="00062945"/>
    <w:rsid w:val="00065F0F"/>
    <w:rsid w:val="00074292"/>
    <w:rsid w:val="000765BF"/>
    <w:rsid w:val="00080453"/>
    <w:rsid w:val="0008169A"/>
    <w:rsid w:val="000846AA"/>
    <w:rsid w:val="000860CE"/>
    <w:rsid w:val="00086C12"/>
    <w:rsid w:val="00086E88"/>
    <w:rsid w:val="00092A37"/>
    <w:rsid w:val="000938A6"/>
    <w:rsid w:val="000961F0"/>
    <w:rsid w:val="00097C1E"/>
    <w:rsid w:val="000A1DF5"/>
    <w:rsid w:val="000A4E6E"/>
    <w:rsid w:val="000B7873"/>
    <w:rsid w:val="000C02A1"/>
    <w:rsid w:val="000C1105"/>
    <w:rsid w:val="000C1D4F"/>
    <w:rsid w:val="000C3777"/>
    <w:rsid w:val="000C687A"/>
    <w:rsid w:val="000D67D0"/>
    <w:rsid w:val="000E07AF"/>
    <w:rsid w:val="000E195C"/>
    <w:rsid w:val="000E3602"/>
    <w:rsid w:val="000E531A"/>
    <w:rsid w:val="000E63B3"/>
    <w:rsid w:val="000F38DA"/>
    <w:rsid w:val="000F5822"/>
    <w:rsid w:val="000F796B"/>
    <w:rsid w:val="0010031E"/>
    <w:rsid w:val="00100FD1"/>
    <w:rsid w:val="001012EB"/>
    <w:rsid w:val="001063C9"/>
    <w:rsid w:val="001078D1"/>
    <w:rsid w:val="00113EFF"/>
    <w:rsid w:val="001146DA"/>
    <w:rsid w:val="00115782"/>
    <w:rsid w:val="00122DCF"/>
    <w:rsid w:val="00124F36"/>
    <w:rsid w:val="00125666"/>
    <w:rsid w:val="00125C80"/>
    <w:rsid w:val="00130BAE"/>
    <w:rsid w:val="001311F1"/>
    <w:rsid w:val="001316EA"/>
    <w:rsid w:val="0013799F"/>
    <w:rsid w:val="00140DF6"/>
    <w:rsid w:val="00145C3F"/>
    <w:rsid w:val="00145D34"/>
    <w:rsid w:val="00146284"/>
    <w:rsid w:val="0014690F"/>
    <w:rsid w:val="00146DF8"/>
    <w:rsid w:val="0015098E"/>
    <w:rsid w:val="001539B4"/>
    <w:rsid w:val="001648C1"/>
    <w:rsid w:val="001655AE"/>
    <w:rsid w:val="001674D3"/>
    <w:rsid w:val="00175264"/>
    <w:rsid w:val="001803D2"/>
    <w:rsid w:val="0018228B"/>
    <w:rsid w:val="00182C63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978F9"/>
    <w:rsid w:val="001A0124"/>
    <w:rsid w:val="001A0E2C"/>
    <w:rsid w:val="001A28C9"/>
    <w:rsid w:val="001A34BC"/>
    <w:rsid w:val="001B1C77"/>
    <w:rsid w:val="001B2095"/>
    <w:rsid w:val="001B518C"/>
    <w:rsid w:val="001B6F4A"/>
    <w:rsid w:val="001B7E9A"/>
    <w:rsid w:val="001C2FA6"/>
    <w:rsid w:val="001C5288"/>
    <w:rsid w:val="001C5B03"/>
    <w:rsid w:val="001D0745"/>
    <w:rsid w:val="001D4A90"/>
    <w:rsid w:val="001D6D96"/>
    <w:rsid w:val="001D6E64"/>
    <w:rsid w:val="001E4CD9"/>
    <w:rsid w:val="001E5621"/>
    <w:rsid w:val="001E6D3B"/>
    <w:rsid w:val="001F3EF9"/>
    <w:rsid w:val="001F627D"/>
    <w:rsid w:val="001F6367"/>
    <w:rsid w:val="001F6622"/>
    <w:rsid w:val="001F7270"/>
    <w:rsid w:val="00201FC6"/>
    <w:rsid w:val="002100FC"/>
    <w:rsid w:val="00213890"/>
    <w:rsid w:val="00214E52"/>
    <w:rsid w:val="002207C0"/>
    <w:rsid w:val="00223431"/>
    <w:rsid w:val="00223ADF"/>
    <w:rsid w:val="00224B93"/>
    <w:rsid w:val="0023676E"/>
    <w:rsid w:val="002414B6"/>
    <w:rsid w:val="002422EB"/>
    <w:rsid w:val="00242397"/>
    <w:rsid w:val="0024356A"/>
    <w:rsid w:val="00245201"/>
    <w:rsid w:val="00250DD1"/>
    <w:rsid w:val="00251183"/>
    <w:rsid w:val="00251689"/>
    <w:rsid w:val="0025267C"/>
    <w:rsid w:val="00253B6B"/>
    <w:rsid w:val="00261B83"/>
    <w:rsid w:val="002638DA"/>
    <w:rsid w:val="00265656"/>
    <w:rsid w:val="00265E77"/>
    <w:rsid w:val="00266155"/>
    <w:rsid w:val="0027270B"/>
    <w:rsid w:val="002838C8"/>
    <w:rsid w:val="00286B18"/>
    <w:rsid w:val="00290805"/>
    <w:rsid w:val="00290C2A"/>
    <w:rsid w:val="00291104"/>
    <w:rsid w:val="002931DD"/>
    <w:rsid w:val="00297E88"/>
    <w:rsid w:val="002A0E7C"/>
    <w:rsid w:val="002A21ED"/>
    <w:rsid w:val="002A3F88"/>
    <w:rsid w:val="002B0F11"/>
    <w:rsid w:val="002B5178"/>
    <w:rsid w:val="002C3CB1"/>
    <w:rsid w:val="002C55FF"/>
    <w:rsid w:val="002C566D"/>
    <w:rsid w:val="002C592B"/>
    <w:rsid w:val="002C77C1"/>
    <w:rsid w:val="002D4383"/>
    <w:rsid w:val="002D6654"/>
    <w:rsid w:val="002D781F"/>
    <w:rsid w:val="002E3A90"/>
    <w:rsid w:val="002E46CC"/>
    <w:rsid w:val="002E4F48"/>
    <w:rsid w:val="002E62CB"/>
    <w:rsid w:val="002E6DF1"/>
    <w:rsid w:val="002E6ED9"/>
    <w:rsid w:val="002F0020"/>
    <w:rsid w:val="002F0957"/>
    <w:rsid w:val="002F41AD"/>
    <w:rsid w:val="002F43F6"/>
    <w:rsid w:val="002F5B95"/>
    <w:rsid w:val="002F71D5"/>
    <w:rsid w:val="003020BB"/>
    <w:rsid w:val="003024FB"/>
    <w:rsid w:val="00304393"/>
    <w:rsid w:val="00305AB2"/>
    <w:rsid w:val="00305FC2"/>
    <w:rsid w:val="0031032B"/>
    <w:rsid w:val="00316E87"/>
    <w:rsid w:val="00317838"/>
    <w:rsid w:val="00321D9F"/>
    <w:rsid w:val="0032453E"/>
    <w:rsid w:val="00325053"/>
    <w:rsid w:val="003256AC"/>
    <w:rsid w:val="0033129D"/>
    <w:rsid w:val="003320ED"/>
    <w:rsid w:val="0033480E"/>
    <w:rsid w:val="00337123"/>
    <w:rsid w:val="00341866"/>
    <w:rsid w:val="00343093"/>
    <w:rsid w:val="00344373"/>
    <w:rsid w:val="00350C16"/>
    <w:rsid w:val="00351FD3"/>
    <w:rsid w:val="003535E0"/>
    <w:rsid w:val="00356339"/>
    <w:rsid w:val="00366F56"/>
    <w:rsid w:val="003674C2"/>
    <w:rsid w:val="003737C8"/>
    <w:rsid w:val="0037589D"/>
    <w:rsid w:val="00376BB1"/>
    <w:rsid w:val="00377E23"/>
    <w:rsid w:val="0038277C"/>
    <w:rsid w:val="003836D6"/>
    <w:rsid w:val="003909E0"/>
    <w:rsid w:val="00393E09"/>
    <w:rsid w:val="00395B15"/>
    <w:rsid w:val="00396026"/>
    <w:rsid w:val="003A05C2"/>
    <w:rsid w:val="003A3E2F"/>
    <w:rsid w:val="003A42B1"/>
    <w:rsid w:val="003A6CCB"/>
    <w:rsid w:val="003B10C4"/>
    <w:rsid w:val="003B4731"/>
    <w:rsid w:val="003B48EB"/>
    <w:rsid w:val="003C33FF"/>
    <w:rsid w:val="003C64A5"/>
    <w:rsid w:val="003C6C36"/>
    <w:rsid w:val="003D03CC"/>
    <w:rsid w:val="003D253E"/>
    <w:rsid w:val="003D4A0F"/>
    <w:rsid w:val="003D4BB7"/>
    <w:rsid w:val="003D60E3"/>
    <w:rsid w:val="003E0116"/>
    <w:rsid w:val="003E26C3"/>
    <w:rsid w:val="003E4CE7"/>
    <w:rsid w:val="003E52CC"/>
    <w:rsid w:val="003F0D6C"/>
    <w:rsid w:val="003F0F26"/>
    <w:rsid w:val="003F12D9"/>
    <w:rsid w:val="003F1B4C"/>
    <w:rsid w:val="003F271C"/>
    <w:rsid w:val="003F40C1"/>
    <w:rsid w:val="003F555C"/>
    <w:rsid w:val="004008F6"/>
    <w:rsid w:val="00402A00"/>
    <w:rsid w:val="00403933"/>
    <w:rsid w:val="0040752C"/>
    <w:rsid w:val="00407A9A"/>
    <w:rsid w:val="00412BBE"/>
    <w:rsid w:val="00414693"/>
    <w:rsid w:val="00414B20"/>
    <w:rsid w:val="00417DE3"/>
    <w:rsid w:val="00420850"/>
    <w:rsid w:val="00423968"/>
    <w:rsid w:val="00427054"/>
    <w:rsid w:val="004304B1"/>
    <w:rsid w:val="00431922"/>
    <w:rsid w:val="0043320A"/>
    <w:rsid w:val="004332E3"/>
    <w:rsid w:val="00451158"/>
    <w:rsid w:val="004518A6"/>
    <w:rsid w:val="00453E1D"/>
    <w:rsid w:val="00454589"/>
    <w:rsid w:val="00456ED0"/>
    <w:rsid w:val="00457550"/>
    <w:rsid w:val="00463BE8"/>
    <w:rsid w:val="00473771"/>
    <w:rsid w:val="0047382A"/>
    <w:rsid w:val="00474C50"/>
    <w:rsid w:val="004760E4"/>
    <w:rsid w:val="004771F9"/>
    <w:rsid w:val="00481103"/>
    <w:rsid w:val="00486006"/>
    <w:rsid w:val="00486BAD"/>
    <w:rsid w:val="00486BBE"/>
    <w:rsid w:val="00487123"/>
    <w:rsid w:val="00497D30"/>
    <w:rsid w:val="004A1BD5"/>
    <w:rsid w:val="004A61E1"/>
    <w:rsid w:val="004B2344"/>
    <w:rsid w:val="004B5C29"/>
    <w:rsid w:val="004B5DDC"/>
    <w:rsid w:val="004B798E"/>
    <w:rsid w:val="004C2ABD"/>
    <w:rsid w:val="004D3A37"/>
    <w:rsid w:val="004D3E58"/>
    <w:rsid w:val="004D4170"/>
    <w:rsid w:val="004D6746"/>
    <w:rsid w:val="004D767B"/>
    <w:rsid w:val="004E0F32"/>
    <w:rsid w:val="004E23A1"/>
    <w:rsid w:val="004E5F81"/>
    <w:rsid w:val="004E6509"/>
    <w:rsid w:val="004E7092"/>
    <w:rsid w:val="004E7ECE"/>
    <w:rsid w:val="004F4D65"/>
    <w:rsid w:val="004F4D84"/>
    <w:rsid w:val="004F6286"/>
    <w:rsid w:val="004F6E06"/>
    <w:rsid w:val="004F6F64"/>
    <w:rsid w:val="005004EC"/>
    <w:rsid w:val="00503CCC"/>
    <w:rsid w:val="005068C2"/>
    <w:rsid w:val="00507221"/>
    <w:rsid w:val="00515583"/>
    <w:rsid w:val="00517756"/>
    <w:rsid w:val="005202C6"/>
    <w:rsid w:val="00523C53"/>
    <w:rsid w:val="005266A7"/>
    <w:rsid w:val="00527B8F"/>
    <w:rsid w:val="00535B37"/>
    <w:rsid w:val="00537C80"/>
    <w:rsid w:val="00542012"/>
    <w:rsid w:val="00543DF5"/>
    <w:rsid w:val="0055260D"/>
    <w:rsid w:val="00555422"/>
    <w:rsid w:val="00555810"/>
    <w:rsid w:val="00556F96"/>
    <w:rsid w:val="00562DCA"/>
    <w:rsid w:val="0056568F"/>
    <w:rsid w:val="00582578"/>
    <w:rsid w:val="005936AE"/>
    <w:rsid w:val="00593A71"/>
    <w:rsid w:val="005A7230"/>
    <w:rsid w:val="005B04A8"/>
    <w:rsid w:val="005B28AD"/>
    <w:rsid w:val="005B328D"/>
    <w:rsid w:val="005B3503"/>
    <w:rsid w:val="005B3EE7"/>
    <w:rsid w:val="005B3FAD"/>
    <w:rsid w:val="005B4DCD"/>
    <w:rsid w:val="005B4FAD"/>
    <w:rsid w:val="005C7ADF"/>
    <w:rsid w:val="005D0F8F"/>
    <w:rsid w:val="005D380C"/>
    <w:rsid w:val="005D6E04"/>
    <w:rsid w:val="005D7A12"/>
    <w:rsid w:val="005E0430"/>
    <w:rsid w:val="005E1F0F"/>
    <w:rsid w:val="005E53EE"/>
    <w:rsid w:val="005F0542"/>
    <w:rsid w:val="005F0F72"/>
    <w:rsid w:val="005F1C1F"/>
    <w:rsid w:val="005F346D"/>
    <w:rsid w:val="005F38FB"/>
    <w:rsid w:val="005F780A"/>
    <w:rsid w:val="00602D3B"/>
    <w:rsid w:val="00606D1A"/>
    <w:rsid w:val="00606EA1"/>
    <w:rsid w:val="006128F0"/>
    <w:rsid w:val="00614494"/>
    <w:rsid w:val="00614B36"/>
    <w:rsid w:val="00615D36"/>
    <w:rsid w:val="0061726B"/>
    <w:rsid w:val="006220F6"/>
    <w:rsid w:val="0062387A"/>
    <w:rsid w:val="0063377D"/>
    <w:rsid w:val="0063420D"/>
    <w:rsid w:val="006344BE"/>
    <w:rsid w:val="00634A66"/>
    <w:rsid w:val="00634E32"/>
    <w:rsid w:val="00640336"/>
    <w:rsid w:val="00640FC9"/>
    <w:rsid w:val="006432F2"/>
    <w:rsid w:val="006454BA"/>
    <w:rsid w:val="00647346"/>
    <w:rsid w:val="0065320F"/>
    <w:rsid w:val="00653D64"/>
    <w:rsid w:val="00654E13"/>
    <w:rsid w:val="0066084F"/>
    <w:rsid w:val="00667489"/>
    <w:rsid w:val="00670D44"/>
    <w:rsid w:val="0067665C"/>
    <w:rsid w:val="00676AFC"/>
    <w:rsid w:val="00677CED"/>
    <w:rsid w:val="006807CD"/>
    <w:rsid w:val="00682D43"/>
    <w:rsid w:val="00685BAF"/>
    <w:rsid w:val="006A0D03"/>
    <w:rsid w:val="006A16B6"/>
    <w:rsid w:val="006A41E9"/>
    <w:rsid w:val="006A7624"/>
    <w:rsid w:val="006B12CB"/>
    <w:rsid w:val="006B5916"/>
    <w:rsid w:val="006B676B"/>
    <w:rsid w:val="006C4775"/>
    <w:rsid w:val="006C4F4A"/>
    <w:rsid w:val="006C5E80"/>
    <w:rsid w:val="006C7CEE"/>
    <w:rsid w:val="006D075E"/>
    <w:rsid w:val="006D515C"/>
    <w:rsid w:val="006D7C6E"/>
    <w:rsid w:val="006E000B"/>
    <w:rsid w:val="006E2F95"/>
    <w:rsid w:val="006E77F5"/>
    <w:rsid w:val="006F2792"/>
    <w:rsid w:val="007006F6"/>
    <w:rsid w:val="00705EAF"/>
    <w:rsid w:val="007101CC"/>
    <w:rsid w:val="00724E3B"/>
    <w:rsid w:val="00725EEA"/>
    <w:rsid w:val="00730CE9"/>
    <w:rsid w:val="00732798"/>
    <w:rsid w:val="0073373D"/>
    <w:rsid w:val="00741012"/>
    <w:rsid w:val="007439DB"/>
    <w:rsid w:val="00754265"/>
    <w:rsid w:val="007568D8"/>
    <w:rsid w:val="00763736"/>
    <w:rsid w:val="00763AFE"/>
    <w:rsid w:val="00765316"/>
    <w:rsid w:val="0076746D"/>
    <w:rsid w:val="007708C8"/>
    <w:rsid w:val="0077719D"/>
    <w:rsid w:val="00780DF0"/>
    <w:rsid w:val="0078298B"/>
    <w:rsid w:val="00782F0F"/>
    <w:rsid w:val="00787482"/>
    <w:rsid w:val="007913FF"/>
    <w:rsid w:val="00795B2F"/>
    <w:rsid w:val="00796F75"/>
    <w:rsid w:val="007A286D"/>
    <w:rsid w:val="007A38DF"/>
    <w:rsid w:val="007A3EB4"/>
    <w:rsid w:val="007A76F0"/>
    <w:rsid w:val="007B1B28"/>
    <w:rsid w:val="007B20CF"/>
    <w:rsid w:val="007B2499"/>
    <w:rsid w:val="007B3D04"/>
    <w:rsid w:val="007B72E1"/>
    <w:rsid w:val="007B75F6"/>
    <w:rsid w:val="007B783A"/>
    <w:rsid w:val="007C1B95"/>
    <w:rsid w:val="007D488C"/>
    <w:rsid w:val="007D73FB"/>
    <w:rsid w:val="007E1206"/>
    <w:rsid w:val="007E2F2D"/>
    <w:rsid w:val="007F1433"/>
    <w:rsid w:val="007F1491"/>
    <w:rsid w:val="007F2F03"/>
    <w:rsid w:val="007F6F48"/>
    <w:rsid w:val="00800FE0"/>
    <w:rsid w:val="008066AD"/>
    <w:rsid w:val="008102B2"/>
    <w:rsid w:val="00814AF1"/>
    <w:rsid w:val="0081517F"/>
    <w:rsid w:val="00815370"/>
    <w:rsid w:val="0082153D"/>
    <w:rsid w:val="008255AA"/>
    <w:rsid w:val="00830FF3"/>
    <w:rsid w:val="008316AE"/>
    <w:rsid w:val="008334BF"/>
    <w:rsid w:val="00836B8C"/>
    <w:rsid w:val="00840062"/>
    <w:rsid w:val="00840759"/>
    <w:rsid w:val="008410C5"/>
    <w:rsid w:val="008420B9"/>
    <w:rsid w:val="008429A1"/>
    <w:rsid w:val="00846C08"/>
    <w:rsid w:val="008530E7"/>
    <w:rsid w:val="00856BDB"/>
    <w:rsid w:val="00857675"/>
    <w:rsid w:val="00857DBF"/>
    <w:rsid w:val="00873016"/>
    <w:rsid w:val="00875EC3"/>
    <w:rsid w:val="008763E7"/>
    <w:rsid w:val="00877B11"/>
    <w:rsid w:val="008808C5"/>
    <w:rsid w:val="00881A7C"/>
    <w:rsid w:val="00881BE9"/>
    <w:rsid w:val="00883C78"/>
    <w:rsid w:val="00885159"/>
    <w:rsid w:val="00885214"/>
    <w:rsid w:val="00887615"/>
    <w:rsid w:val="00890052"/>
    <w:rsid w:val="00893750"/>
    <w:rsid w:val="0089480F"/>
    <w:rsid w:val="00894E3A"/>
    <w:rsid w:val="00895A2F"/>
    <w:rsid w:val="00896EBD"/>
    <w:rsid w:val="008A342A"/>
    <w:rsid w:val="008A5665"/>
    <w:rsid w:val="008B24A8"/>
    <w:rsid w:val="008B25E4"/>
    <w:rsid w:val="008B344D"/>
    <w:rsid w:val="008B3D78"/>
    <w:rsid w:val="008C18E3"/>
    <w:rsid w:val="008C261B"/>
    <w:rsid w:val="008C4FCA"/>
    <w:rsid w:val="008C7882"/>
    <w:rsid w:val="008D2261"/>
    <w:rsid w:val="008D3E55"/>
    <w:rsid w:val="008D4C28"/>
    <w:rsid w:val="008D577B"/>
    <w:rsid w:val="008D7A98"/>
    <w:rsid w:val="008E17C4"/>
    <w:rsid w:val="008E45C4"/>
    <w:rsid w:val="008E64B1"/>
    <w:rsid w:val="008E64FA"/>
    <w:rsid w:val="008E74ED"/>
    <w:rsid w:val="008F0EC8"/>
    <w:rsid w:val="008F4DEF"/>
    <w:rsid w:val="008F7025"/>
    <w:rsid w:val="00903D0D"/>
    <w:rsid w:val="009048E1"/>
    <w:rsid w:val="00904C22"/>
    <w:rsid w:val="0090598C"/>
    <w:rsid w:val="009071BB"/>
    <w:rsid w:val="009127EB"/>
    <w:rsid w:val="00913885"/>
    <w:rsid w:val="00922D9D"/>
    <w:rsid w:val="009245D2"/>
    <w:rsid w:val="009253FF"/>
    <w:rsid w:val="00931D41"/>
    <w:rsid w:val="00933D18"/>
    <w:rsid w:val="00942221"/>
    <w:rsid w:val="00947129"/>
    <w:rsid w:val="0095052D"/>
    <w:rsid w:val="00950EC8"/>
    <w:rsid w:val="00950FBB"/>
    <w:rsid w:val="0095122F"/>
    <w:rsid w:val="00953349"/>
    <w:rsid w:val="00954E0C"/>
    <w:rsid w:val="00961156"/>
    <w:rsid w:val="00964F03"/>
    <w:rsid w:val="00966D0D"/>
    <w:rsid w:val="00966F1F"/>
    <w:rsid w:val="00967B0A"/>
    <w:rsid w:val="00975676"/>
    <w:rsid w:val="00976467"/>
    <w:rsid w:val="00976D32"/>
    <w:rsid w:val="0098180A"/>
    <w:rsid w:val="009844F7"/>
    <w:rsid w:val="0098510D"/>
    <w:rsid w:val="009938F7"/>
    <w:rsid w:val="0099452D"/>
    <w:rsid w:val="00994B0C"/>
    <w:rsid w:val="009A05AA"/>
    <w:rsid w:val="009A2D5A"/>
    <w:rsid w:val="009A459B"/>
    <w:rsid w:val="009B17B1"/>
    <w:rsid w:val="009B2C7E"/>
    <w:rsid w:val="009B437D"/>
    <w:rsid w:val="009B6DBD"/>
    <w:rsid w:val="009B6FB4"/>
    <w:rsid w:val="009B7028"/>
    <w:rsid w:val="009B76ED"/>
    <w:rsid w:val="009C0FBF"/>
    <w:rsid w:val="009C108A"/>
    <w:rsid w:val="009C2E47"/>
    <w:rsid w:val="009C6BFB"/>
    <w:rsid w:val="009D0C05"/>
    <w:rsid w:val="009D1534"/>
    <w:rsid w:val="009D493B"/>
    <w:rsid w:val="009D4DCA"/>
    <w:rsid w:val="009E0AA0"/>
    <w:rsid w:val="009E2C00"/>
    <w:rsid w:val="009E49AD"/>
    <w:rsid w:val="009E70F4"/>
    <w:rsid w:val="009F0E3A"/>
    <w:rsid w:val="009F1A9A"/>
    <w:rsid w:val="009F1AD2"/>
    <w:rsid w:val="00A0479E"/>
    <w:rsid w:val="00A05749"/>
    <w:rsid w:val="00A07303"/>
    <w:rsid w:val="00A07979"/>
    <w:rsid w:val="00A0799F"/>
    <w:rsid w:val="00A11755"/>
    <w:rsid w:val="00A207FB"/>
    <w:rsid w:val="00A22C62"/>
    <w:rsid w:val="00A24016"/>
    <w:rsid w:val="00A24BC1"/>
    <w:rsid w:val="00A265BF"/>
    <w:rsid w:val="00A26F44"/>
    <w:rsid w:val="00A304BD"/>
    <w:rsid w:val="00A316A0"/>
    <w:rsid w:val="00A34FAB"/>
    <w:rsid w:val="00A41D32"/>
    <w:rsid w:val="00A4313D"/>
    <w:rsid w:val="00A50120"/>
    <w:rsid w:val="00A54B8B"/>
    <w:rsid w:val="00A55A57"/>
    <w:rsid w:val="00A60351"/>
    <w:rsid w:val="00A61C6D"/>
    <w:rsid w:val="00A63015"/>
    <w:rsid w:val="00A66254"/>
    <w:rsid w:val="00A678B4"/>
    <w:rsid w:val="00A704A3"/>
    <w:rsid w:val="00A72DB3"/>
    <w:rsid w:val="00A75E23"/>
    <w:rsid w:val="00A82AA0"/>
    <w:rsid w:val="00A82F8A"/>
    <w:rsid w:val="00A84BF0"/>
    <w:rsid w:val="00A87F04"/>
    <w:rsid w:val="00A9226B"/>
    <w:rsid w:val="00A941AF"/>
    <w:rsid w:val="00A9575C"/>
    <w:rsid w:val="00A95B56"/>
    <w:rsid w:val="00A969AF"/>
    <w:rsid w:val="00A96FDB"/>
    <w:rsid w:val="00AA14A6"/>
    <w:rsid w:val="00AA5C86"/>
    <w:rsid w:val="00AB1602"/>
    <w:rsid w:val="00AB1A2E"/>
    <w:rsid w:val="00AB328A"/>
    <w:rsid w:val="00AB35EF"/>
    <w:rsid w:val="00AB3A02"/>
    <w:rsid w:val="00AB4918"/>
    <w:rsid w:val="00AB4BC8"/>
    <w:rsid w:val="00AB6BA7"/>
    <w:rsid w:val="00AB7BE8"/>
    <w:rsid w:val="00AC7606"/>
    <w:rsid w:val="00AD0710"/>
    <w:rsid w:val="00AD3E8A"/>
    <w:rsid w:val="00AD4DB9"/>
    <w:rsid w:val="00AD63C0"/>
    <w:rsid w:val="00AE2313"/>
    <w:rsid w:val="00AE35B2"/>
    <w:rsid w:val="00AE3F42"/>
    <w:rsid w:val="00AE63C1"/>
    <w:rsid w:val="00AE6AA0"/>
    <w:rsid w:val="00B02FAB"/>
    <w:rsid w:val="00B049BE"/>
    <w:rsid w:val="00B119A2"/>
    <w:rsid w:val="00B177F2"/>
    <w:rsid w:val="00B201F1"/>
    <w:rsid w:val="00B304E7"/>
    <w:rsid w:val="00B318B6"/>
    <w:rsid w:val="00B33898"/>
    <w:rsid w:val="00B35869"/>
    <w:rsid w:val="00B37159"/>
    <w:rsid w:val="00B37E44"/>
    <w:rsid w:val="00B41F47"/>
    <w:rsid w:val="00B518F6"/>
    <w:rsid w:val="00B60AC9"/>
    <w:rsid w:val="00B61EEA"/>
    <w:rsid w:val="00B657F7"/>
    <w:rsid w:val="00B67323"/>
    <w:rsid w:val="00B715F2"/>
    <w:rsid w:val="00B74071"/>
    <w:rsid w:val="00B7428E"/>
    <w:rsid w:val="00B74B67"/>
    <w:rsid w:val="00B779AA"/>
    <w:rsid w:val="00B81C95"/>
    <w:rsid w:val="00B82330"/>
    <w:rsid w:val="00B82CD0"/>
    <w:rsid w:val="00B82ED4"/>
    <w:rsid w:val="00B83C0A"/>
    <w:rsid w:val="00B8424F"/>
    <w:rsid w:val="00B86896"/>
    <w:rsid w:val="00B875A6"/>
    <w:rsid w:val="00B916CC"/>
    <w:rsid w:val="00B93A2A"/>
    <w:rsid w:val="00B93E4C"/>
    <w:rsid w:val="00B94A1B"/>
    <w:rsid w:val="00B95009"/>
    <w:rsid w:val="00B97495"/>
    <w:rsid w:val="00BA5C89"/>
    <w:rsid w:val="00BB4CE2"/>
    <w:rsid w:val="00BB5EF0"/>
    <w:rsid w:val="00BB6724"/>
    <w:rsid w:val="00BC0EFB"/>
    <w:rsid w:val="00BC1DA8"/>
    <w:rsid w:val="00BC2E39"/>
    <w:rsid w:val="00BC3D14"/>
    <w:rsid w:val="00BC51AC"/>
    <w:rsid w:val="00BD2364"/>
    <w:rsid w:val="00BD28E3"/>
    <w:rsid w:val="00BE3261"/>
    <w:rsid w:val="00BF3622"/>
    <w:rsid w:val="00BF58FC"/>
    <w:rsid w:val="00C01F77"/>
    <w:rsid w:val="00C01FFC"/>
    <w:rsid w:val="00C03F5A"/>
    <w:rsid w:val="00C06071"/>
    <w:rsid w:val="00C06AE4"/>
    <w:rsid w:val="00C07F76"/>
    <w:rsid w:val="00C114FF"/>
    <w:rsid w:val="00C12C94"/>
    <w:rsid w:val="00C171A1"/>
    <w:rsid w:val="00C171A4"/>
    <w:rsid w:val="00C17F12"/>
    <w:rsid w:val="00C21C1A"/>
    <w:rsid w:val="00C237E9"/>
    <w:rsid w:val="00C23BF9"/>
    <w:rsid w:val="00C302FF"/>
    <w:rsid w:val="00C32560"/>
    <w:rsid w:val="00C32989"/>
    <w:rsid w:val="00C36883"/>
    <w:rsid w:val="00C40928"/>
    <w:rsid w:val="00C42697"/>
    <w:rsid w:val="00C426CE"/>
    <w:rsid w:val="00C43F01"/>
    <w:rsid w:val="00C45BC9"/>
    <w:rsid w:val="00C46EB0"/>
    <w:rsid w:val="00C47552"/>
    <w:rsid w:val="00C50C22"/>
    <w:rsid w:val="00C56839"/>
    <w:rsid w:val="00C56A17"/>
    <w:rsid w:val="00C57A81"/>
    <w:rsid w:val="00C60193"/>
    <w:rsid w:val="00C634D4"/>
    <w:rsid w:val="00C63AA5"/>
    <w:rsid w:val="00C65071"/>
    <w:rsid w:val="00C6727C"/>
    <w:rsid w:val="00C6744C"/>
    <w:rsid w:val="00C72289"/>
    <w:rsid w:val="00C73134"/>
    <w:rsid w:val="00C73F6D"/>
    <w:rsid w:val="00C74F6E"/>
    <w:rsid w:val="00C77FA4"/>
    <w:rsid w:val="00C77FFA"/>
    <w:rsid w:val="00C80401"/>
    <w:rsid w:val="00C81C97"/>
    <w:rsid w:val="00C82E40"/>
    <w:rsid w:val="00C83550"/>
    <w:rsid w:val="00C83766"/>
    <w:rsid w:val="00C840C2"/>
    <w:rsid w:val="00C84101"/>
    <w:rsid w:val="00C8535F"/>
    <w:rsid w:val="00C90EDA"/>
    <w:rsid w:val="00C92305"/>
    <w:rsid w:val="00C92972"/>
    <w:rsid w:val="00C959E7"/>
    <w:rsid w:val="00C96AE6"/>
    <w:rsid w:val="00CA1CDC"/>
    <w:rsid w:val="00CA2A2A"/>
    <w:rsid w:val="00CA2DF3"/>
    <w:rsid w:val="00CA4865"/>
    <w:rsid w:val="00CA4AE2"/>
    <w:rsid w:val="00CA5284"/>
    <w:rsid w:val="00CA73B2"/>
    <w:rsid w:val="00CB5A93"/>
    <w:rsid w:val="00CC0927"/>
    <w:rsid w:val="00CC1E65"/>
    <w:rsid w:val="00CC3B72"/>
    <w:rsid w:val="00CC567A"/>
    <w:rsid w:val="00CD4059"/>
    <w:rsid w:val="00CD4E5A"/>
    <w:rsid w:val="00CE03CE"/>
    <w:rsid w:val="00CF0DFF"/>
    <w:rsid w:val="00D00A61"/>
    <w:rsid w:val="00D028A9"/>
    <w:rsid w:val="00D0359D"/>
    <w:rsid w:val="00D04DED"/>
    <w:rsid w:val="00D1089A"/>
    <w:rsid w:val="00D116BD"/>
    <w:rsid w:val="00D2001A"/>
    <w:rsid w:val="00D20684"/>
    <w:rsid w:val="00D20E8C"/>
    <w:rsid w:val="00D26822"/>
    <w:rsid w:val="00D26B62"/>
    <w:rsid w:val="00D3691A"/>
    <w:rsid w:val="00D377E2"/>
    <w:rsid w:val="00D37B25"/>
    <w:rsid w:val="00D42DCB"/>
    <w:rsid w:val="00D45482"/>
    <w:rsid w:val="00D46DF2"/>
    <w:rsid w:val="00D475F4"/>
    <w:rsid w:val="00D47674"/>
    <w:rsid w:val="00D47C3D"/>
    <w:rsid w:val="00D47CED"/>
    <w:rsid w:val="00D5338C"/>
    <w:rsid w:val="00D606B2"/>
    <w:rsid w:val="00D62087"/>
    <w:rsid w:val="00D625A7"/>
    <w:rsid w:val="00D63E6F"/>
    <w:rsid w:val="00D64074"/>
    <w:rsid w:val="00D64A01"/>
    <w:rsid w:val="00D65777"/>
    <w:rsid w:val="00D70896"/>
    <w:rsid w:val="00D728A0"/>
    <w:rsid w:val="00D8116E"/>
    <w:rsid w:val="00D83661"/>
    <w:rsid w:val="00D93403"/>
    <w:rsid w:val="00D95052"/>
    <w:rsid w:val="00D97E7D"/>
    <w:rsid w:val="00DA04C1"/>
    <w:rsid w:val="00DA4351"/>
    <w:rsid w:val="00DB3439"/>
    <w:rsid w:val="00DB3618"/>
    <w:rsid w:val="00DC2946"/>
    <w:rsid w:val="00DC388D"/>
    <w:rsid w:val="00DC5387"/>
    <w:rsid w:val="00DC550F"/>
    <w:rsid w:val="00DC6144"/>
    <w:rsid w:val="00DC64FD"/>
    <w:rsid w:val="00DE127F"/>
    <w:rsid w:val="00DE424A"/>
    <w:rsid w:val="00DE4330"/>
    <w:rsid w:val="00DE4419"/>
    <w:rsid w:val="00DF0540"/>
    <w:rsid w:val="00DF08FE"/>
    <w:rsid w:val="00DF0ACA"/>
    <w:rsid w:val="00DF2245"/>
    <w:rsid w:val="00DF7395"/>
    <w:rsid w:val="00DF77CF"/>
    <w:rsid w:val="00DF7A8C"/>
    <w:rsid w:val="00E0026D"/>
    <w:rsid w:val="00E01C91"/>
    <w:rsid w:val="00E026E8"/>
    <w:rsid w:val="00E05B00"/>
    <w:rsid w:val="00E1484B"/>
    <w:rsid w:val="00E14C47"/>
    <w:rsid w:val="00E16107"/>
    <w:rsid w:val="00E209A0"/>
    <w:rsid w:val="00E22698"/>
    <w:rsid w:val="00E25B7C"/>
    <w:rsid w:val="00E2644A"/>
    <w:rsid w:val="00E26500"/>
    <w:rsid w:val="00E27E4C"/>
    <w:rsid w:val="00E3076B"/>
    <w:rsid w:val="00E34FD0"/>
    <w:rsid w:val="00E35A37"/>
    <w:rsid w:val="00E3725B"/>
    <w:rsid w:val="00E434D1"/>
    <w:rsid w:val="00E44F0C"/>
    <w:rsid w:val="00E50D0C"/>
    <w:rsid w:val="00E56CBB"/>
    <w:rsid w:val="00E61950"/>
    <w:rsid w:val="00E61E51"/>
    <w:rsid w:val="00E6552A"/>
    <w:rsid w:val="00E6707D"/>
    <w:rsid w:val="00E7071A"/>
    <w:rsid w:val="00E70E7C"/>
    <w:rsid w:val="00E71313"/>
    <w:rsid w:val="00E72606"/>
    <w:rsid w:val="00E73C3E"/>
    <w:rsid w:val="00E82496"/>
    <w:rsid w:val="00E834CD"/>
    <w:rsid w:val="00E84E9D"/>
    <w:rsid w:val="00E86CEE"/>
    <w:rsid w:val="00E910E9"/>
    <w:rsid w:val="00E9287D"/>
    <w:rsid w:val="00E928F4"/>
    <w:rsid w:val="00E935AF"/>
    <w:rsid w:val="00E957DE"/>
    <w:rsid w:val="00EB0E20"/>
    <w:rsid w:val="00EB1A80"/>
    <w:rsid w:val="00EB35DF"/>
    <w:rsid w:val="00EB457B"/>
    <w:rsid w:val="00EB7AF4"/>
    <w:rsid w:val="00EC47B9"/>
    <w:rsid w:val="00EC4F3A"/>
    <w:rsid w:val="00EC58AD"/>
    <w:rsid w:val="00EC5E74"/>
    <w:rsid w:val="00ED3ECE"/>
    <w:rsid w:val="00ED594D"/>
    <w:rsid w:val="00EE36E1"/>
    <w:rsid w:val="00EE608F"/>
    <w:rsid w:val="00EE7B3F"/>
    <w:rsid w:val="00EF05F9"/>
    <w:rsid w:val="00EF098D"/>
    <w:rsid w:val="00EF717B"/>
    <w:rsid w:val="00F0016B"/>
    <w:rsid w:val="00F0054D"/>
    <w:rsid w:val="00F01B02"/>
    <w:rsid w:val="00F02467"/>
    <w:rsid w:val="00F048CB"/>
    <w:rsid w:val="00F04D0E"/>
    <w:rsid w:val="00F12214"/>
    <w:rsid w:val="00F12565"/>
    <w:rsid w:val="00F129D8"/>
    <w:rsid w:val="00F14ACA"/>
    <w:rsid w:val="00F16D19"/>
    <w:rsid w:val="00F20ED7"/>
    <w:rsid w:val="00F23927"/>
    <w:rsid w:val="00F26A05"/>
    <w:rsid w:val="00F3053A"/>
    <w:rsid w:val="00F307CE"/>
    <w:rsid w:val="00F37108"/>
    <w:rsid w:val="00F405EE"/>
    <w:rsid w:val="00F41349"/>
    <w:rsid w:val="00F430B7"/>
    <w:rsid w:val="00F44422"/>
    <w:rsid w:val="00F45A9E"/>
    <w:rsid w:val="00F47BAA"/>
    <w:rsid w:val="00F52EAB"/>
    <w:rsid w:val="00F54563"/>
    <w:rsid w:val="00F5557F"/>
    <w:rsid w:val="00F61A31"/>
    <w:rsid w:val="00F638AF"/>
    <w:rsid w:val="00F67A2D"/>
    <w:rsid w:val="00F70A1B"/>
    <w:rsid w:val="00F725E6"/>
    <w:rsid w:val="00F72FDF"/>
    <w:rsid w:val="00F75960"/>
    <w:rsid w:val="00F81385"/>
    <w:rsid w:val="00F821DC"/>
    <w:rsid w:val="00F82526"/>
    <w:rsid w:val="00F84672"/>
    <w:rsid w:val="00F84802"/>
    <w:rsid w:val="00F85167"/>
    <w:rsid w:val="00F923C5"/>
    <w:rsid w:val="00F95A8C"/>
    <w:rsid w:val="00F97973"/>
    <w:rsid w:val="00FA06FD"/>
    <w:rsid w:val="00FA515B"/>
    <w:rsid w:val="00FA6B90"/>
    <w:rsid w:val="00FA74CB"/>
    <w:rsid w:val="00FB207A"/>
    <w:rsid w:val="00FB2886"/>
    <w:rsid w:val="00FB466E"/>
    <w:rsid w:val="00FC12A1"/>
    <w:rsid w:val="00FC198A"/>
    <w:rsid w:val="00FC5330"/>
    <w:rsid w:val="00FC752C"/>
    <w:rsid w:val="00FD0492"/>
    <w:rsid w:val="00FD13EC"/>
    <w:rsid w:val="00FD439A"/>
    <w:rsid w:val="00FD4DA8"/>
    <w:rsid w:val="00FD4EEF"/>
    <w:rsid w:val="00FD5461"/>
    <w:rsid w:val="00FD6BDB"/>
    <w:rsid w:val="00FD6F00"/>
    <w:rsid w:val="00FD7B98"/>
    <w:rsid w:val="00FE5F53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609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2"/>
      <w:lang w:val="en-GB" w:eastAsia="en-US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2"/>
      <w:lang w:val="en-GB" w:eastAsia="en-US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uiPriority w:val="99"/>
    <w:semiHidden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lang w:val="en-GB" w:eastAsia="en-US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2"/>
      <w:lang w:val="en-GB" w:eastAsia="en-US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2"/>
      <w:lang w:val="en-GB" w:eastAsia="en-US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  <w:lang w:val="en-GB" w:eastAsia="en-US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2"/>
      <w:lang w:val="en-GB" w:eastAsia="en-US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09E0"/>
    <w:rPr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  <w:lang w:val="en-GB" w:eastAsia="en-US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sz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val="en-GB" w:eastAsia="en-US"/>
    </w:rPr>
  </w:style>
  <w:style w:type="table" w:customStyle="1" w:styleId="Tabellengitternetz">
    <w:name w:val="Tabellengitternetz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locked/>
    <w:rsid w:val="00FF4664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locked/>
    <w:rsid w:val="00FF4664"/>
    <w:rPr>
      <w:rFonts w:ascii="Verdana" w:eastAsia="Times New Roman" w:hAnsi="Verdana"/>
      <w:sz w:val="18"/>
      <w:lang w:val="en-GB" w:eastAsia="en-GB"/>
    </w:rPr>
  </w:style>
  <w:style w:type="character" w:customStyle="1" w:styleId="DraftingNotesAgencyChar">
    <w:name w:val="Drafting Notes (Agency) Char"/>
    <w:link w:val="DraftingNotesAgency"/>
    <w:locked/>
    <w:rsid w:val="00FF4664"/>
    <w:rPr>
      <w:rFonts w:ascii="Courier New" w:eastAsia="Times New Roman" w:hAnsi="Courier New"/>
      <w:i/>
      <w:color w:val="339966"/>
      <w:sz w:val="18"/>
      <w:lang w:val="en-GB" w:eastAsia="en-GB"/>
    </w:rPr>
  </w:style>
  <w:style w:type="character" w:customStyle="1" w:styleId="No-numheading3AgencyChar">
    <w:name w:val="No-num heading 3 (Agency) Char"/>
    <w:link w:val="No-numheading3Agency"/>
    <w:locked/>
    <w:rsid w:val="00FF4664"/>
    <w:rPr>
      <w:rFonts w:ascii="Verdana" w:eastAsia="Times New Roman" w:hAnsi="Verdana"/>
      <w:b/>
      <w:kern w:val="32"/>
      <w:sz w:val="22"/>
      <w:lang w:val="en-GB" w:eastAsia="en-GB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3B4731"/>
    <w:pPr>
      <w:ind w:left="720"/>
      <w:contextualSpacing/>
    </w:pPr>
  </w:style>
  <w:style w:type="numbering" w:customStyle="1" w:styleId="BulletsAgency">
    <w:name w:val="Bullets (Agency)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2"/>
      <w:lang w:val="en-GB" w:eastAsia="en-US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2"/>
      <w:lang w:val="en-GB" w:eastAsia="en-US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uiPriority w:val="99"/>
    <w:semiHidden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lang w:val="en-GB" w:eastAsia="en-US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2"/>
      <w:lang w:val="en-GB" w:eastAsia="en-US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2"/>
      <w:lang w:val="en-GB" w:eastAsia="en-US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  <w:lang w:val="en-GB" w:eastAsia="en-US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2"/>
      <w:lang w:val="en-GB" w:eastAsia="en-US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09E0"/>
    <w:rPr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  <w:lang w:val="en-GB" w:eastAsia="en-US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sz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val="en-GB" w:eastAsia="en-US"/>
    </w:rPr>
  </w:style>
  <w:style w:type="table" w:customStyle="1" w:styleId="Tabellengitternetz">
    <w:name w:val="Tabellengitternetz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locked/>
    <w:rsid w:val="00FF4664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locked/>
    <w:rsid w:val="00FF4664"/>
    <w:rPr>
      <w:rFonts w:ascii="Verdana" w:eastAsia="Times New Roman" w:hAnsi="Verdana"/>
      <w:sz w:val="18"/>
      <w:lang w:val="en-GB" w:eastAsia="en-GB"/>
    </w:rPr>
  </w:style>
  <w:style w:type="character" w:customStyle="1" w:styleId="DraftingNotesAgencyChar">
    <w:name w:val="Drafting Notes (Agency) Char"/>
    <w:link w:val="DraftingNotesAgency"/>
    <w:locked/>
    <w:rsid w:val="00FF4664"/>
    <w:rPr>
      <w:rFonts w:ascii="Courier New" w:eastAsia="Times New Roman" w:hAnsi="Courier New"/>
      <w:i/>
      <w:color w:val="339966"/>
      <w:sz w:val="18"/>
      <w:lang w:val="en-GB" w:eastAsia="en-GB"/>
    </w:rPr>
  </w:style>
  <w:style w:type="character" w:customStyle="1" w:styleId="No-numheading3AgencyChar">
    <w:name w:val="No-num heading 3 (Agency) Char"/>
    <w:link w:val="No-numheading3Agency"/>
    <w:locked/>
    <w:rsid w:val="00FF4664"/>
    <w:rPr>
      <w:rFonts w:ascii="Verdana" w:eastAsia="Times New Roman" w:hAnsi="Verdana"/>
      <w:b/>
      <w:kern w:val="32"/>
      <w:sz w:val="22"/>
      <w:lang w:val="en-GB" w:eastAsia="en-GB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3B4731"/>
    <w:pPr>
      <w:ind w:left="720"/>
      <w:contextualSpacing/>
    </w:pPr>
  </w:style>
  <w:style w:type="numbering" w:customStyle="1" w:styleId="BulletsAgency">
    <w:name w:val="Bullets (Agency)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ion@orionpharm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1659</Words>
  <Characters>9789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med-translations</dc:creator>
  <cp:lastModifiedBy>Neugebauerová Kateřina</cp:lastModifiedBy>
  <cp:revision>19</cp:revision>
  <cp:lastPrinted>2021-01-05T12:00:00Z</cp:lastPrinted>
  <dcterms:created xsi:type="dcterms:W3CDTF">2020-10-23T12:18:00Z</dcterms:created>
  <dcterms:modified xsi:type="dcterms:W3CDTF">2021-01-05T12:00:00Z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