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9F011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DDC4BB" w14:textId="77777777" w:rsidR="007D4F42" w:rsidRDefault="007D4F4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DD0E937" w14:textId="77777777" w:rsidR="007D4F42" w:rsidRDefault="007D4F4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8FAE10" w14:textId="77777777" w:rsidR="007D4F42" w:rsidRDefault="007D4F4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154F71" w14:textId="77777777" w:rsidR="007D4F42" w:rsidRDefault="007D4F4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955B4C" w14:textId="77777777" w:rsidR="007D4F42" w:rsidRPr="008A74B1" w:rsidRDefault="007D4F4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8B7A38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4DC791B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1ED494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ECE0E75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0D4612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45D06C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B597555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F71D43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2A7605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FE801F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860B17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664456E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C838CB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37A78D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23A3F7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356091B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6A82A7F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73343D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A7C36D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101206F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3463B7B" w14:textId="77777777" w:rsidR="00C114FF" w:rsidRPr="008A74B1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b/>
          <w:szCs w:val="22"/>
        </w:rPr>
        <w:t>B. PŘÍBALOVÁ INFORMACE</w:t>
      </w:r>
    </w:p>
    <w:p w14:paraId="4864D2F2" w14:textId="77777777" w:rsidR="00C114FF" w:rsidRPr="008A74B1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br w:type="page"/>
      </w:r>
      <w:r>
        <w:rPr>
          <w:b/>
          <w:szCs w:val="22"/>
        </w:rPr>
        <w:lastRenderedPageBreak/>
        <w:t>PŘÍBALOVÁ INFORMACE:</w:t>
      </w:r>
    </w:p>
    <w:p w14:paraId="3A57F204" w14:textId="77777777" w:rsidR="007B1A82" w:rsidRPr="008A74B1" w:rsidRDefault="007B1A82" w:rsidP="009161FB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14:paraId="5F0FAC09" w14:textId="04319C28" w:rsidR="00053035" w:rsidRPr="008A74B1" w:rsidRDefault="009161FB" w:rsidP="009161FB">
      <w:pPr>
        <w:tabs>
          <w:tab w:val="clear" w:pos="567"/>
        </w:tabs>
        <w:spacing w:line="240" w:lineRule="auto"/>
        <w:jc w:val="center"/>
        <w:rPr>
          <w:szCs w:val="22"/>
        </w:rPr>
      </w:pPr>
      <w:proofErr w:type="spellStart"/>
      <w:r>
        <w:t>Sedanol</w:t>
      </w:r>
      <w:proofErr w:type="spellEnd"/>
      <w:r>
        <w:t xml:space="preserve"> 40</w:t>
      </w:r>
      <w:r w:rsidR="0042251E">
        <w:t> mg</w:t>
      </w:r>
      <w:r>
        <w:t xml:space="preserve">/ml injekční roztok pro prasata </w:t>
      </w:r>
    </w:p>
    <w:p w14:paraId="3C0BF711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D02E6B1" w14:textId="77777777" w:rsidR="00E02756" w:rsidRPr="008A74B1" w:rsidRDefault="00E0275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2122B6E" w14:textId="77777777" w:rsidR="00C114FF" w:rsidRPr="008A74B1" w:rsidRDefault="00C114FF" w:rsidP="00A9226B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szCs w:val="22"/>
          <w:highlight w:val="lightGray"/>
        </w:rPr>
        <w:t>1.</w:t>
      </w:r>
      <w:r>
        <w:rPr>
          <w:b/>
          <w:szCs w:val="22"/>
        </w:rPr>
        <w:tab/>
        <w:t>JMÉNO A ADRESA DRŽITELE ROZHODNUTÍ O REGISTRACI A DRŽITELE POVOLENÍ K VÝROBĚ ODPOVĚDNÉHO ZA UVOLNĚNÍ ŠARŽE, POKUD SE NESHODUJE</w:t>
      </w:r>
    </w:p>
    <w:p w14:paraId="7E18F625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52EE8E" w14:textId="77777777" w:rsidR="00774078" w:rsidRPr="008A74B1" w:rsidRDefault="00774078" w:rsidP="00774078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  <w:u w:val="single"/>
        </w:rPr>
        <w:t>Držitel rozhodnutí o registraci:</w:t>
      </w:r>
    </w:p>
    <w:p w14:paraId="5D96A477" w14:textId="77777777" w:rsidR="00774078" w:rsidRPr="008A74B1" w:rsidRDefault="00774078" w:rsidP="0077407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Richter </w:t>
      </w:r>
      <w:proofErr w:type="spellStart"/>
      <w:r>
        <w:t>Pharma</w:t>
      </w:r>
      <w:proofErr w:type="spellEnd"/>
      <w:r>
        <w:t xml:space="preserve"> AG, </w:t>
      </w:r>
      <w:proofErr w:type="spellStart"/>
      <w:r>
        <w:t>Feldgasse</w:t>
      </w:r>
      <w:proofErr w:type="spellEnd"/>
      <w:r>
        <w:t xml:space="preserve"> 19, 4600 </w:t>
      </w:r>
      <w:proofErr w:type="spellStart"/>
      <w:r>
        <w:t>Wels</w:t>
      </w:r>
      <w:proofErr w:type="spellEnd"/>
      <w:r>
        <w:t>, Rakousko</w:t>
      </w:r>
    </w:p>
    <w:p w14:paraId="773042C4" w14:textId="77777777" w:rsidR="00774078" w:rsidRPr="008A74B1" w:rsidRDefault="00774078" w:rsidP="00774078">
      <w:pPr>
        <w:tabs>
          <w:tab w:val="clear" w:pos="567"/>
        </w:tabs>
        <w:spacing w:line="240" w:lineRule="auto"/>
        <w:rPr>
          <w:szCs w:val="22"/>
        </w:rPr>
      </w:pPr>
    </w:p>
    <w:p w14:paraId="117E5BBB" w14:textId="77777777" w:rsidR="00774078" w:rsidRPr="008A74B1" w:rsidRDefault="00774078" w:rsidP="00774078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>
        <w:rPr>
          <w:bCs/>
          <w:szCs w:val="22"/>
          <w:u w:val="single"/>
        </w:rPr>
        <w:t>Výrobce odpovědný za uvolnění šarže</w:t>
      </w:r>
      <w:r>
        <w:t>:</w:t>
      </w:r>
    </w:p>
    <w:p w14:paraId="3791D898" w14:textId="77777777" w:rsidR="00774078" w:rsidRPr="008A74B1" w:rsidRDefault="00774078" w:rsidP="00774078">
      <w:pPr>
        <w:tabs>
          <w:tab w:val="clear" w:pos="567"/>
        </w:tabs>
        <w:spacing w:line="240" w:lineRule="auto"/>
        <w:rPr>
          <w:bCs/>
          <w:szCs w:val="22"/>
        </w:rPr>
      </w:pPr>
      <w:r>
        <w:t xml:space="preserve">Richter </w:t>
      </w:r>
      <w:proofErr w:type="spellStart"/>
      <w:r>
        <w:t>Pharma</w:t>
      </w:r>
      <w:proofErr w:type="spellEnd"/>
      <w:r>
        <w:t xml:space="preserve"> AG, </w:t>
      </w:r>
      <w:proofErr w:type="spellStart"/>
      <w:r>
        <w:t>Durisolstrasse</w:t>
      </w:r>
      <w:proofErr w:type="spellEnd"/>
      <w:r>
        <w:t xml:space="preserve"> 14, 4600 </w:t>
      </w:r>
      <w:proofErr w:type="spellStart"/>
      <w:r>
        <w:t>Wels</w:t>
      </w:r>
      <w:proofErr w:type="spellEnd"/>
      <w:r>
        <w:t>, Rakousko</w:t>
      </w:r>
    </w:p>
    <w:p w14:paraId="4CA1C9B4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C3D71A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20030B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2.</w:t>
      </w:r>
      <w:r>
        <w:rPr>
          <w:b/>
          <w:szCs w:val="22"/>
        </w:rPr>
        <w:tab/>
        <w:t>NÁZEV VETERINÁRNÍHO LÉČIVÉHO PŘÍPRAVKU</w:t>
      </w:r>
    </w:p>
    <w:p w14:paraId="6821ADE9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963795" w14:textId="3C0ECBB3" w:rsidR="000E5C02" w:rsidRPr="008A74B1" w:rsidRDefault="009161FB" w:rsidP="009161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Sedanol</w:t>
      </w:r>
      <w:proofErr w:type="spellEnd"/>
      <w:r>
        <w:t xml:space="preserve"> 40</w:t>
      </w:r>
      <w:r w:rsidR="0042251E">
        <w:t> mg</w:t>
      </w:r>
      <w:r>
        <w:t xml:space="preserve">/ml injekční roztok pro prasata </w:t>
      </w:r>
    </w:p>
    <w:p w14:paraId="5D254645" w14:textId="2CACF406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1A52A4" w14:textId="7A6D3EA2" w:rsidR="009161FB" w:rsidRPr="008A74B1" w:rsidRDefault="009161FB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Azaperon</w:t>
      </w:r>
      <w:r w:rsidR="00797B80">
        <w:t>um</w:t>
      </w:r>
      <w:proofErr w:type="spellEnd"/>
    </w:p>
    <w:p w14:paraId="7A05BB00" w14:textId="039B0498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D0BE301" w14:textId="77777777" w:rsidR="005C2903" w:rsidRPr="008A74B1" w:rsidRDefault="005C290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8E3EB75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3.</w:t>
      </w:r>
      <w:r>
        <w:rPr>
          <w:b/>
          <w:szCs w:val="22"/>
        </w:rPr>
        <w:tab/>
        <w:t>OBSAH LÉČIVÝCH A OSTATNÍCH LÁTEK</w:t>
      </w:r>
    </w:p>
    <w:p w14:paraId="6ACCB61A" w14:textId="35EA7285" w:rsidR="00C114FF" w:rsidRPr="008A74B1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2B55986" w14:textId="567FE293" w:rsidR="005C2903" w:rsidRPr="008A74B1" w:rsidRDefault="005C2903" w:rsidP="005C2903">
      <w:pPr>
        <w:tabs>
          <w:tab w:val="clear" w:pos="567"/>
        </w:tabs>
        <w:spacing w:line="240" w:lineRule="auto"/>
        <w:rPr>
          <w:iCs/>
          <w:szCs w:val="22"/>
        </w:rPr>
      </w:pPr>
      <w:r>
        <w:t>1</w:t>
      </w:r>
      <w:r w:rsidR="0042251E">
        <w:t> ml</w:t>
      </w:r>
      <w:r>
        <w:t xml:space="preserve"> obsahuje:</w:t>
      </w:r>
    </w:p>
    <w:p w14:paraId="62386310" w14:textId="77777777" w:rsidR="005C2903" w:rsidRPr="008A74B1" w:rsidRDefault="005C2903" w:rsidP="005C2903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83D408B" w14:textId="77777777" w:rsidR="005C2903" w:rsidRPr="008A74B1" w:rsidRDefault="005C2903" w:rsidP="005C2903">
      <w:pPr>
        <w:tabs>
          <w:tab w:val="clear" w:pos="567"/>
        </w:tabs>
        <w:spacing w:line="240" w:lineRule="auto"/>
        <w:rPr>
          <w:b/>
          <w:iCs/>
          <w:szCs w:val="22"/>
        </w:rPr>
      </w:pPr>
      <w:r>
        <w:rPr>
          <w:b/>
          <w:iCs/>
          <w:szCs w:val="22"/>
        </w:rPr>
        <w:t>Léčivá látka:</w:t>
      </w:r>
    </w:p>
    <w:p w14:paraId="50E1E545" w14:textId="473C7CFF" w:rsidR="005C2903" w:rsidRPr="008A74B1" w:rsidRDefault="005C2903" w:rsidP="00E74A50">
      <w:pPr>
        <w:tabs>
          <w:tab w:val="clear" w:pos="567"/>
          <w:tab w:val="left" w:pos="3969"/>
        </w:tabs>
        <w:spacing w:line="240" w:lineRule="auto"/>
        <w:rPr>
          <w:iCs/>
          <w:szCs w:val="22"/>
        </w:rPr>
      </w:pPr>
      <w:proofErr w:type="spellStart"/>
      <w:r>
        <w:t>Azaperon</w:t>
      </w:r>
      <w:r w:rsidR="00797B80">
        <w:t>um</w:t>
      </w:r>
      <w:proofErr w:type="spellEnd"/>
      <w:r>
        <w:t xml:space="preserve"> </w:t>
      </w:r>
      <w:r>
        <w:tab/>
        <w:t>40</w:t>
      </w:r>
      <w:r w:rsidR="0042251E">
        <w:t> mg</w:t>
      </w:r>
    </w:p>
    <w:p w14:paraId="05255A91" w14:textId="77777777" w:rsidR="005C2903" w:rsidRPr="008A74B1" w:rsidRDefault="005C2903" w:rsidP="005C2903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5101FA2" w14:textId="77777777" w:rsidR="005C2903" w:rsidRPr="008A74B1" w:rsidRDefault="005C2903" w:rsidP="005C2903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b/>
          <w:iCs/>
          <w:szCs w:val="22"/>
        </w:rPr>
        <w:t>Pomocné látky:</w:t>
      </w:r>
    </w:p>
    <w:p w14:paraId="569A2ABE" w14:textId="0634207E" w:rsidR="005C2903" w:rsidRPr="008A74B1" w:rsidRDefault="005C2903" w:rsidP="00434F2B">
      <w:pPr>
        <w:tabs>
          <w:tab w:val="clear" w:pos="567"/>
          <w:tab w:val="left" w:pos="3969"/>
        </w:tabs>
        <w:spacing w:line="240" w:lineRule="auto"/>
        <w:rPr>
          <w:iCs/>
          <w:szCs w:val="22"/>
        </w:rPr>
      </w:pPr>
      <w:proofErr w:type="spellStart"/>
      <w:r>
        <w:t>Disiřičitan</w:t>
      </w:r>
      <w:proofErr w:type="spellEnd"/>
      <w:r>
        <w:t xml:space="preserve"> sodný (E 223)</w:t>
      </w:r>
      <w:r w:rsidR="00E02756">
        <w:tab/>
      </w:r>
      <w:r w:rsidR="00E02756">
        <w:tab/>
      </w:r>
      <w:r>
        <w:t>2,0</w:t>
      </w:r>
      <w:r w:rsidR="0042251E">
        <w:t> mg</w:t>
      </w:r>
    </w:p>
    <w:p w14:paraId="7366B142" w14:textId="18CF38C6" w:rsidR="005C2903" w:rsidRPr="008A74B1" w:rsidRDefault="00797B80" w:rsidP="00434F2B">
      <w:pPr>
        <w:tabs>
          <w:tab w:val="clear" w:pos="567"/>
          <w:tab w:val="left" w:pos="3969"/>
        </w:tabs>
        <w:spacing w:line="240" w:lineRule="auto"/>
        <w:rPr>
          <w:iCs/>
          <w:szCs w:val="22"/>
        </w:rPr>
      </w:pPr>
      <w:proofErr w:type="spellStart"/>
      <w:r>
        <w:t>Methylparaben</w:t>
      </w:r>
      <w:proofErr w:type="spellEnd"/>
      <w:r>
        <w:t xml:space="preserve"> </w:t>
      </w:r>
      <w:r w:rsidR="005C2903">
        <w:t>(E 218)</w:t>
      </w:r>
      <w:r w:rsidR="005C2903">
        <w:tab/>
      </w:r>
      <w:r w:rsidR="00E02756">
        <w:tab/>
      </w:r>
      <w:r w:rsidR="005C2903">
        <w:t>0,5</w:t>
      </w:r>
      <w:r w:rsidR="0042251E">
        <w:t> mg</w:t>
      </w:r>
    </w:p>
    <w:p w14:paraId="45AB22F1" w14:textId="04830CFD" w:rsidR="005C2903" w:rsidRPr="008A74B1" w:rsidRDefault="00797B80" w:rsidP="00434F2B">
      <w:pPr>
        <w:tabs>
          <w:tab w:val="clear" w:pos="567"/>
          <w:tab w:val="left" w:pos="3969"/>
        </w:tabs>
        <w:spacing w:line="240" w:lineRule="auto"/>
        <w:rPr>
          <w:iCs/>
          <w:szCs w:val="22"/>
        </w:rPr>
      </w:pPr>
      <w:proofErr w:type="spellStart"/>
      <w:r>
        <w:t>Propylparaben</w:t>
      </w:r>
      <w:proofErr w:type="spellEnd"/>
      <w:r w:rsidR="005C2903">
        <w:tab/>
      </w:r>
      <w:r w:rsidR="005C2903">
        <w:tab/>
        <w:t>0,05</w:t>
      </w:r>
      <w:r w:rsidR="0042251E">
        <w:t> mg</w:t>
      </w:r>
    </w:p>
    <w:p w14:paraId="7E3819F3" w14:textId="59C465DA" w:rsidR="005C2903" w:rsidRPr="008A74B1" w:rsidRDefault="005C2903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9158732" w14:textId="3295FF62" w:rsidR="005C2903" w:rsidRPr="008A74B1" w:rsidRDefault="005C2903" w:rsidP="005C2903">
      <w:pPr>
        <w:tabs>
          <w:tab w:val="clear" w:pos="567"/>
        </w:tabs>
        <w:spacing w:line="240" w:lineRule="auto"/>
        <w:rPr>
          <w:iCs/>
          <w:szCs w:val="22"/>
        </w:rPr>
      </w:pPr>
      <w:r>
        <w:t xml:space="preserve">Čirý, </w:t>
      </w:r>
      <w:r w:rsidR="00797B80">
        <w:t xml:space="preserve">světle </w:t>
      </w:r>
      <w:r>
        <w:t>žlutý až žlutý roztok</w:t>
      </w:r>
      <w:r w:rsidR="00797B80">
        <w:t>.</w:t>
      </w:r>
      <w:r>
        <w:t xml:space="preserve"> </w:t>
      </w:r>
    </w:p>
    <w:p w14:paraId="5E844492" w14:textId="77777777" w:rsidR="005C2903" w:rsidRPr="008A74B1" w:rsidRDefault="005C2903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A72F20A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BC475E" w14:textId="77777777" w:rsidR="00C114FF" w:rsidRPr="008A74B1" w:rsidRDefault="00C114FF" w:rsidP="00895A2F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4.</w:t>
      </w:r>
      <w:r>
        <w:rPr>
          <w:b/>
          <w:szCs w:val="22"/>
        </w:rPr>
        <w:tab/>
        <w:t>INDIKACE</w:t>
      </w:r>
    </w:p>
    <w:p w14:paraId="700AC3E7" w14:textId="66148B3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42C600A" w14:textId="77777777" w:rsidR="00B942A4" w:rsidRPr="008A74B1" w:rsidRDefault="00B942A4" w:rsidP="00B942A4">
      <w:pPr>
        <w:tabs>
          <w:tab w:val="clear" w:pos="567"/>
        </w:tabs>
        <w:spacing w:line="240" w:lineRule="auto"/>
        <w:ind w:left="360"/>
        <w:rPr>
          <w:szCs w:val="22"/>
        </w:rPr>
      </w:pPr>
      <w:proofErr w:type="spellStart"/>
      <w:r>
        <w:t>Neuroleptické</w:t>
      </w:r>
      <w:proofErr w:type="spellEnd"/>
      <w:r>
        <w:t xml:space="preserve"> sedativum pro prasata:</w:t>
      </w:r>
    </w:p>
    <w:p w14:paraId="556D1DE6" w14:textId="77777777" w:rsidR="00B942A4" w:rsidRPr="008A74B1" w:rsidRDefault="00B942A4" w:rsidP="00B942A4">
      <w:pPr>
        <w:tabs>
          <w:tab w:val="clear" w:pos="567"/>
        </w:tabs>
        <w:spacing w:line="240" w:lineRule="auto"/>
        <w:ind w:left="360"/>
        <w:rPr>
          <w:szCs w:val="22"/>
        </w:rPr>
      </w:pPr>
      <w:r>
        <w:t>Použití u zvířat s agresivním chováním</w:t>
      </w:r>
    </w:p>
    <w:p w14:paraId="5620D838" w14:textId="77777777" w:rsidR="00B942A4" w:rsidRPr="008A74B1" w:rsidRDefault="00B942A4" w:rsidP="00B942A4">
      <w:pPr>
        <w:pStyle w:val="Odstavecseseznamem"/>
        <w:numPr>
          <w:ilvl w:val="0"/>
          <w:numId w:val="44"/>
        </w:numPr>
        <w:tabs>
          <w:tab w:val="clear" w:pos="567"/>
        </w:tabs>
        <w:spacing w:line="240" w:lineRule="auto"/>
        <w:ind w:left="851"/>
        <w:rPr>
          <w:szCs w:val="22"/>
        </w:rPr>
      </w:pPr>
      <w:r>
        <w:t>po přeskupení</w:t>
      </w:r>
    </w:p>
    <w:p w14:paraId="4513CA1D" w14:textId="77777777" w:rsidR="00B942A4" w:rsidRPr="008A74B1" w:rsidRDefault="00B942A4" w:rsidP="00B942A4">
      <w:pPr>
        <w:pStyle w:val="Odstavecseseznamem"/>
        <w:numPr>
          <w:ilvl w:val="0"/>
          <w:numId w:val="44"/>
        </w:numPr>
        <w:tabs>
          <w:tab w:val="clear" w:pos="567"/>
        </w:tabs>
        <w:spacing w:line="240" w:lineRule="auto"/>
        <w:ind w:left="851"/>
        <w:rPr>
          <w:szCs w:val="22"/>
        </w:rPr>
      </w:pPr>
      <w:r>
        <w:t>u prasnic (požrání selat prasnicí)</w:t>
      </w:r>
    </w:p>
    <w:p w14:paraId="233D9859" w14:textId="77777777" w:rsidR="00B942A4" w:rsidRPr="008A74B1" w:rsidRDefault="00B942A4" w:rsidP="00B942A4">
      <w:pPr>
        <w:tabs>
          <w:tab w:val="clear" w:pos="567"/>
        </w:tabs>
        <w:spacing w:line="240" w:lineRule="auto"/>
        <w:ind w:left="360"/>
        <w:rPr>
          <w:szCs w:val="22"/>
        </w:rPr>
      </w:pPr>
      <w:r>
        <w:t>Použití u zvířat ve stresu a prevence stresu</w:t>
      </w:r>
    </w:p>
    <w:p w14:paraId="0D0A51B2" w14:textId="77777777" w:rsidR="00B942A4" w:rsidRPr="0098315D" w:rsidRDefault="00B942A4" w:rsidP="00B942A4">
      <w:pPr>
        <w:pStyle w:val="Odstavecseseznamem"/>
        <w:numPr>
          <w:ilvl w:val="0"/>
          <w:numId w:val="44"/>
        </w:numPr>
        <w:tabs>
          <w:tab w:val="clear" w:pos="567"/>
        </w:tabs>
        <w:spacing w:line="240" w:lineRule="auto"/>
        <w:ind w:left="851"/>
        <w:rPr>
          <w:szCs w:val="22"/>
        </w:rPr>
      </w:pPr>
      <w:r w:rsidRPr="0098315D">
        <w:t xml:space="preserve">kardiovaskulární </w:t>
      </w:r>
      <w:r w:rsidRPr="00367AAA">
        <w:t>přetížení</w:t>
      </w:r>
    </w:p>
    <w:p w14:paraId="5FECD874" w14:textId="77777777" w:rsidR="00B942A4" w:rsidRPr="008A74B1" w:rsidRDefault="00B942A4" w:rsidP="00B942A4">
      <w:pPr>
        <w:pStyle w:val="Odstavecseseznamem"/>
        <w:numPr>
          <w:ilvl w:val="0"/>
          <w:numId w:val="44"/>
        </w:numPr>
        <w:tabs>
          <w:tab w:val="clear" w:pos="567"/>
        </w:tabs>
        <w:spacing w:line="240" w:lineRule="auto"/>
        <w:ind w:left="851"/>
        <w:rPr>
          <w:szCs w:val="22"/>
        </w:rPr>
      </w:pPr>
      <w:r>
        <w:t>stres spojený s přepravou</w:t>
      </w:r>
    </w:p>
    <w:p w14:paraId="1C38BC39" w14:textId="77777777" w:rsidR="00B942A4" w:rsidRPr="008A74B1" w:rsidRDefault="00B942A4" w:rsidP="00B942A4">
      <w:pPr>
        <w:tabs>
          <w:tab w:val="clear" w:pos="567"/>
        </w:tabs>
        <w:spacing w:line="240" w:lineRule="auto"/>
        <w:ind w:left="360"/>
        <w:rPr>
          <w:szCs w:val="22"/>
        </w:rPr>
      </w:pPr>
      <w:r>
        <w:t>Porodnictví</w:t>
      </w:r>
    </w:p>
    <w:p w14:paraId="4799A7A1" w14:textId="77777777" w:rsidR="00B942A4" w:rsidRPr="008A74B1" w:rsidRDefault="00B942A4" w:rsidP="00B942A4">
      <w:pPr>
        <w:tabs>
          <w:tab w:val="clear" w:pos="567"/>
        </w:tabs>
        <w:spacing w:line="240" w:lineRule="auto"/>
        <w:ind w:left="360"/>
        <w:rPr>
          <w:szCs w:val="22"/>
        </w:rPr>
      </w:pPr>
      <w:r>
        <w:t>Jako premedikace při lokální nebo celkové anestézii</w:t>
      </w:r>
    </w:p>
    <w:p w14:paraId="6CC0ABEB" w14:textId="77777777" w:rsidR="00B942A4" w:rsidRPr="008A74B1" w:rsidRDefault="00B942A4" w:rsidP="00B942A4">
      <w:pPr>
        <w:tabs>
          <w:tab w:val="clear" w:pos="567"/>
        </w:tabs>
        <w:spacing w:line="240" w:lineRule="auto"/>
        <w:ind w:left="360"/>
        <w:rPr>
          <w:szCs w:val="22"/>
        </w:rPr>
      </w:pPr>
      <w:r>
        <w:t>Úleva od příznaků u zvířat s nutriční svalovou dystrofií</w:t>
      </w:r>
    </w:p>
    <w:p w14:paraId="680A5E31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32DADB" w14:textId="77777777" w:rsidR="00E02756" w:rsidRPr="008A74B1" w:rsidRDefault="00E0275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CC5F94" w14:textId="77777777" w:rsidR="00C114FF" w:rsidRPr="008A74B1" w:rsidRDefault="00C114FF" w:rsidP="00895A2F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5.</w:t>
      </w:r>
      <w:r>
        <w:rPr>
          <w:b/>
          <w:szCs w:val="22"/>
        </w:rPr>
        <w:tab/>
        <w:t>KONTRAINDIKACE</w:t>
      </w:r>
    </w:p>
    <w:p w14:paraId="6B7BB28A" w14:textId="6928B879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2E7363" w14:textId="77777777" w:rsidR="00B942A4" w:rsidRPr="008A74B1" w:rsidRDefault="00B942A4" w:rsidP="00B942A4">
      <w:pPr>
        <w:tabs>
          <w:tab w:val="clear" w:pos="567"/>
        </w:tabs>
        <w:spacing w:line="240" w:lineRule="auto"/>
        <w:rPr>
          <w:szCs w:val="22"/>
        </w:rPr>
      </w:pPr>
      <w:r>
        <w:t>Nepoužívat za velmi chladných podmínek, protože může dojít ke kardiovaskulárnímu kolapsu a hypotermii (zvýšené inhibicí centra pro regulaci tepla v hypotalamu) v důsledku periferní vazodilatace.</w:t>
      </w:r>
    </w:p>
    <w:p w14:paraId="370D83B1" w14:textId="77777777" w:rsidR="00B942A4" w:rsidRPr="008A74B1" w:rsidRDefault="00B942A4" w:rsidP="00B942A4">
      <w:pPr>
        <w:tabs>
          <w:tab w:val="clear" w:pos="567"/>
        </w:tabs>
        <w:spacing w:line="240" w:lineRule="auto"/>
        <w:rPr>
          <w:szCs w:val="22"/>
        </w:rPr>
      </w:pPr>
    </w:p>
    <w:p w14:paraId="1C81F844" w14:textId="77777777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Veterinární léčivý přípravek je kontraindikován pro použití při přepravě nebo seskupení prasat, která budou poražena před uplynutím ochranné lhůty. </w:t>
      </w:r>
    </w:p>
    <w:p w14:paraId="4952BDFB" w14:textId="77777777" w:rsidR="005C2903" w:rsidRPr="008A74B1" w:rsidRDefault="005C2903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64F32D5" w14:textId="77777777" w:rsidR="005C2903" w:rsidRPr="008A74B1" w:rsidRDefault="005C2903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Nepoužívat v případě přecitlivělosti na léčivou látku nebo na některou z pomocných látek.</w:t>
      </w:r>
    </w:p>
    <w:p w14:paraId="5A39EED8" w14:textId="77777777" w:rsidR="005C2903" w:rsidRPr="008A74B1" w:rsidRDefault="005C2903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37D490E" w14:textId="77777777" w:rsidR="00C114FF" w:rsidRPr="008A74B1" w:rsidRDefault="00C114FF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868475E" w14:textId="77777777" w:rsidR="00C114FF" w:rsidRPr="008A74B1" w:rsidRDefault="00C114FF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  <w:highlight w:val="lightGray"/>
        </w:rPr>
        <w:t>6.</w:t>
      </w:r>
      <w:r>
        <w:rPr>
          <w:b/>
          <w:szCs w:val="22"/>
        </w:rPr>
        <w:tab/>
        <w:t>NEŽÁDOUCÍ ÚČINKY</w:t>
      </w:r>
    </w:p>
    <w:p w14:paraId="5386E492" w14:textId="195329A5" w:rsidR="00C114FF" w:rsidRPr="008A74B1" w:rsidRDefault="00C114FF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365F88B" w14:textId="77777777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Při nejvyšší doporučené dávce se může objevit slinění, třes a </w:t>
      </w:r>
      <w:r w:rsidRPr="00940649">
        <w:t>lapání po dechu</w:t>
      </w:r>
      <w:r>
        <w:t>. Tyto nežádoucí účinky spontánně odezní a nezanechají žádné trvalé poškození.</w:t>
      </w:r>
    </w:p>
    <w:p w14:paraId="1815905A" w14:textId="0143FDFD" w:rsidR="006C261D" w:rsidRPr="008A74B1" w:rsidRDefault="006C261D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U kanců může dojít k reverzibilnímu prolapsu penisu. </w:t>
      </w:r>
    </w:p>
    <w:p w14:paraId="267154E4" w14:textId="7B5B77D4" w:rsidR="005C2903" w:rsidRDefault="005C2903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F11096E" w14:textId="25465B7E" w:rsidR="00E6010D" w:rsidRPr="008A74B1" w:rsidRDefault="00E6010D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6010D">
        <w:rPr>
          <w:szCs w:val="22"/>
        </w:rPr>
        <w:t>Jestliže zaznamenáte kterýkoliv z nežádoucích účinků a to i takové, které nejsou uvedeny v této příbalové informaci, nebo si myslíte, že léčivo ne</w:t>
      </w:r>
      <w:r w:rsidR="00B942A4">
        <w:rPr>
          <w:szCs w:val="22"/>
        </w:rPr>
        <w:t>ní účinné</w:t>
      </w:r>
      <w:r w:rsidRPr="00E6010D">
        <w:rPr>
          <w:szCs w:val="22"/>
        </w:rPr>
        <w:t>, oznamte to, prosím, vašemu veterinárnímu lékaři.</w:t>
      </w:r>
    </w:p>
    <w:p w14:paraId="4504404C" w14:textId="77777777" w:rsidR="00EB457B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02163133" w14:textId="77777777" w:rsidR="002D3A72" w:rsidRPr="008A74B1" w:rsidRDefault="002D3A72" w:rsidP="00EB1A80">
      <w:pPr>
        <w:tabs>
          <w:tab w:val="clear" w:pos="567"/>
        </w:tabs>
        <w:spacing w:line="240" w:lineRule="auto"/>
        <w:rPr>
          <w:szCs w:val="22"/>
        </w:rPr>
      </w:pPr>
    </w:p>
    <w:p w14:paraId="4F23768E" w14:textId="77777777" w:rsidR="00C114FF" w:rsidRPr="008A74B1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7.</w:t>
      </w:r>
      <w:r>
        <w:rPr>
          <w:b/>
          <w:szCs w:val="22"/>
        </w:rPr>
        <w:tab/>
        <w:t>CÍLOVÝ DRUH ZVÍŘAT</w:t>
      </w:r>
    </w:p>
    <w:p w14:paraId="1E880259" w14:textId="1CC7796D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89FE3A" w14:textId="40C02E13" w:rsidR="005C2903" w:rsidRPr="008A74B1" w:rsidRDefault="005C2903" w:rsidP="00A9226B">
      <w:pPr>
        <w:tabs>
          <w:tab w:val="clear" w:pos="567"/>
        </w:tabs>
        <w:spacing w:line="240" w:lineRule="auto"/>
        <w:rPr>
          <w:szCs w:val="22"/>
        </w:rPr>
      </w:pPr>
      <w:r>
        <w:t>Prasata</w:t>
      </w:r>
    </w:p>
    <w:p w14:paraId="27B466F2" w14:textId="77777777" w:rsidR="005C2903" w:rsidRPr="008A74B1" w:rsidRDefault="005C290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2CEE539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3CB431" w14:textId="77777777" w:rsidR="00C114FF" w:rsidRPr="008A74B1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8.</w:t>
      </w:r>
      <w:r>
        <w:rPr>
          <w:b/>
          <w:szCs w:val="22"/>
        </w:rPr>
        <w:tab/>
        <w:t xml:space="preserve">DÁVKOVÁNÍ PRO KAŽDÝ DRUH, </w:t>
      </w:r>
      <w:proofErr w:type="gramStart"/>
      <w:r>
        <w:rPr>
          <w:b/>
          <w:szCs w:val="22"/>
        </w:rPr>
        <w:t>CESTA(Y) A ZPŮSOB</w:t>
      </w:r>
      <w:proofErr w:type="gramEnd"/>
      <w:r>
        <w:rPr>
          <w:b/>
          <w:szCs w:val="22"/>
        </w:rPr>
        <w:t xml:space="preserve"> PODÁNÍ</w:t>
      </w:r>
    </w:p>
    <w:p w14:paraId="51D998A3" w14:textId="0BF45690" w:rsidR="00C114FF" w:rsidRPr="008A74B1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64DDF3D" w14:textId="77777777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Intramuskulární podání.</w:t>
      </w:r>
    </w:p>
    <w:p w14:paraId="047A1D7A" w14:textId="7F9F141C" w:rsidR="00B942A4" w:rsidRPr="008A74B1" w:rsidRDefault="00B32B24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Přísné i</w:t>
      </w:r>
      <w:r w:rsidR="00B942A4">
        <w:t xml:space="preserve">ntramuskulární podání za ucho. Je nutné použít </w:t>
      </w:r>
      <w:r w:rsidR="00B942A4">
        <w:rPr>
          <w:noProof/>
        </w:rPr>
        <w:t>dlouhou</w:t>
      </w:r>
      <w:r w:rsidR="00B942A4" w:rsidRPr="00940649" w:rsidDel="00940649">
        <w:t xml:space="preserve"> </w:t>
      </w:r>
      <w:proofErr w:type="spellStart"/>
      <w:r w:rsidR="00B942A4">
        <w:t>hypodermickou</w:t>
      </w:r>
      <w:proofErr w:type="spellEnd"/>
      <w:r w:rsidR="00B942A4">
        <w:t xml:space="preserve"> jehlu a injekci podat co nejtěsněji za ucho a kolmo ke kůži. Pokud se injekční podání provádí u těžkých zvířat  krátkou jehlou do krku, existuje riziko podání části přípravku do tuku. V tomto případě může mít injekční podání </w:t>
      </w:r>
      <w:r w:rsidR="00B942A4">
        <w:rPr>
          <w:noProof/>
        </w:rPr>
        <w:t>neprůkazný</w:t>
      </w:r>
      <w:r w:rsidR="00B942A4" w:rsidRPr="00940649" w:rsidDel="00940649">
        <w:t xml:space="preserve"> </w:t>
      </w:r>
      <w:r w:rsidR="00B942A4">
        <w:t>účinek.</w:t>
      </w:r>
    </w:p>
    <w:p w14:paraId="5BC97D87" w14:textId="77777777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BE18453" w14:textId="77777777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Agresivní chování (přeskupování, požírání selat), porodnictví</w:t>
      </w:r>
    </w:p>
    <w:p w14:paraId="759E4DA6" w14:textId="77777777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2 mg </w:t>
      </w:r>
      <w:proofErr w:type="spellStart"/>
      <w:r>
        <w:t>azaperonu</w:t>
      </w:r>
      <w:proofErr w:type="spellEnd"/>
      <w:r>
        <w:t>/kg živé hmotnosti (tj. 1 ml přípravku na 20 kg živé hmotnosti)</w:t>
      </w:r>
    </w:p>
    <w:p w14:paraId="5515CFEA" w14:textId="77777777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0D63287" w14:textId="77777777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Stres</w:t>
      </w:r>
    </w:p>
    <w:p w14:paraId="745D3BCF" w14:textId="77777777" w:rsidR="00B942A4" w:rsidRPr="00987FE9" w:rsidRDefault="00B942A4" w:rsidP="006B4EF6">
      <w:pPr>
        <w:numPr>
          <w:ilvl w:val="1"/>
          <w:numId w:val="41"/>
        </w:numPr>
        <w:tabs>
          <w:tab w:val="clear" w:pos="567"/>
        </w:tabs>
        <w:spacing w:line="240" w:lineRule="auto"/>
        <w:ind w:left="426" w:hanging="426"/>
        <w:jc w:val="both"/>
        <w:rPr>
          <w:szCs w:val="22"/>
          <w:u w:val="single"/>
        </w:rPr>
      </w:pPr>
      <w:r w:rsidRPr="00987FE9">
        <w:t xml:space="preserve">Kardiovaskulární </w:t>
      </w:r>
      <w:r w:rsidRPr="00367AAA">
        <w:t>přetížení</w:t>
      </w:r>
    </w:p>
    <w:p w14:paraId="37CC5B14" w14:textId="77777777" w:rsidR="00B942A4" w:rsidRPr="008A74B1" w:rsidRDefault="00B942A4" w:rsidP="006B4EF6">
      <w:pPr>
        <w:tabs>
          <w:tab w:val="clear" w:pos="567"/>
        </w:tabs>
        <w:spacing w:line="240" w:lineRule="auto"/>
        <w:ind w:left="426"/>
        <w:jc w:val="both"/>
        <w:rPr>
          <w:szCs w:val="22"/>
        </w:rPr>
      </w:pPr>
      <w:r>
        <w:t xml:space="preserve">0,4 mg </w:t>
      </w:r>
      <w:proofErr w:type="spellStart"/>
      <w:r>
        <w:t>azaperonu</w:t>
      </w:r>
      <w:proofErr w:type="spellEnd"/>
      <w:r>
        <w:t>/kg živé hmotnosti (tj. 0,2 ml přípravku na 20 kg živé hmotnosti)</w:t>
      </w:r>
    </w:p>
    <w:p w14:paraId="35CED0E1" w14:textId="77777777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A300D92" w14:textId="77777777" w:rsidR="00B942A4" w:rsidRPr="008A74B1" w:rsidRDefault="00B942A4" w:rsidP="006B4EF6">
      <w:pPr>
        <w:numPr>
          <w:ilvl w:val="1"/>
          <w:numId w:val="41"/>
        </w:numPr>
        <w:tabs>
          <w:tab w:val="clear" w:pos="567"/>
        </w:tabs>
        <w:spacing w:line="240" w:lineRule="auto"/>
        <w:ind w:left="426" w:hanging="426"/>
        <w:jc w:val="both"/>
        <w:rPr>
          <w:szCs w:val="22"/>
          <w:u w:val="single"/>
        </w:rPr>
      </w:pPr>
      <w:r>
        <w:t>Stres spojený s přepravou</w:t>
      </w:r>
    </w:p>
    <w:p w14:paraId="00857EF9" w14:textId="77777777" w:rsidR="00B942A4" w:rsidRPr="008A74B1" w:rsidRDefault="00B942A4" w:rsidP="006B4EF6">
      <w:pPr>
        <w:tabs>
          <w:tab w:val="clear" w:pos="567"/>
        </w:tabs>
        <w:spacing w:line="240" w:lineRule="auto"/>
        <w:ind w:left="426"/>
        <w:jc w:val="both"/>
        <w:rPr>
          <w:szCs w:val="22"/>
          <w:u w:val="single"/>
        </w:rPr>
      </w:pPr>
      <w:r>
        <w:t xml:space="preserve">Přeprava selat, </w:t>
      </w:r>
      <w:r>
        <w:rPr>
          <w:noProof/>
        </w:rPr>
        <w:t>odstávčat</w:t>
      </w:r>
      <w:r w:rsidRPr="00940649" w:rsidDel="00940649">
        <w:t xml:space="preserve"> </w:t>
      </w:r>
      <w:r>
        <w:t>a kanců</w:t>
      </w:r>
    </w:p>
    <w:p w14:paraId="1C64BD46" w14:textId="77777777" w:rsidR="00B942A4" w:rsidRPr="008A74B1" w:rsidRDefault="00B942A4" w:rsidP="006B4EF6">
      <w:pPr>
        <w:tabs>
          <w:tab w:val="clear" w:pos="567"/>
        </w:tabs>
        <w:spacing w:line="240" w:lineRule="auto"/>
        <w:ind w:left="426"/>
        <w:jc w:val="both"/>
        <w:rPr>
          <w:szCs w:val="22"/>
        </w:rPr>
      </w:pPr>
      <w:r>
        <w:t xml:space="preserve">1,0 mg </w:t>
      </w:r>
      <w:proofErr w:type="spellStart"/>
      <w:r>
        <w:t>azaperonu</w:t>
      </w:r>
      <w:proofErr w:type="spellEnd"/>
      <w:r>
        <w:t>/kg živé hmotnosti (tj. 0,5 ml přípravku na 20 kg živé hmotnosti)</w:t>
      </w:r>
    </w:p>
    <w:p w14:paraId="5FBDDD5A" w14:textId="77777777" w:rsidR="00B942A4" w:rsidRPr="008A74B1" w:rsidRDefault="00B942A4" w:rsidP="006B4EF6">
      <w:pPr>
        <w:tabs>
          <w:tab w:val="clear" w:pos="567"/>
        </w:tabs>
        <w:spacing w:line="240" w:lineRule="auto"/>
        <w:ind w:left="426"/>
        <w:jc w:val="both"/>
        <w:rPr>
          <w:szCs w:val="22"/>
        </w:rPr>
      </w:pPr>
    </w:p>
    <w:p w14:paraId="11E1B082" w14:textId="77777777" w:rsidR="00B942A4" w:rsidRPr="008A74B1" w:rsidRDefault="00B942A4" w:rsidP="006B4EF6">
      <w:pPr>
        <w:tabs>
          <w:tab w:val="clear" w:pos="567"/>
        </w:tabs>
        <w:spacing w:line="240" w:lineRule="auto"/>
        <w:ind w:left="426"/>
        <w:jc w:val="both"/>
        <w:rPr>
          <w:szCs w:val="22"/>
        </w:rPr>
      </w:pPr>
      <w:r>
        <w:t>Přeprava prasnic a prasat na výkrm</w:t>
      </w:r>
    </w:p>
    <w:p w14:paraId="1A3D2F30" w14:textId="77777777" w:rsidR="00B942A4" w:rsidRPr="008A74B1" w:rsidRDefault="00B942A4" w:rsidP="006B4EF6">
      <w:pPr>
        <w:tabs>
          <w:tab w:val="clear" w:pos="567"/>
        </w:tabs>
        <w:spacing w:line="240" w:lineRule="auto"/>
        <w:ind w:left="426"/>
        <w:jc w:val="both"/>
        <w:rPr>
          <w:szCs w:val="22"/>
        </w:rPr>
      </w:pPr>
      <w:r>
        <w:t xml:space="preserve">0,4 mg </w:t>
      </w:r>
      <w:proofErr w:type="spellStart"/>
      <w:r>
        <w:t>azaperonu</w:t>
      </w:r>
      <w:proofErr w:type="spellEnd"/>
      <w:r>
        <w:t>/kg živé hmotnosti (tj. 0,2 ml přípravku na 20 kg živé hmotnosti)</w:t>
      </w:r>
    </w:p>
    <w:p w14:paraId="3848149D" w14:textId="77777777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404B8C26" w14:textId="77777777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 xml:space="preserve">Premedikace při lokální a celkové anestézii, </w:t>
      </w:r>
      <w:r w:rsidRPr="00F2386A">
        <w:rPr>
          <w:szCs w:val="22"/>
          <w:u w:val="single"/>
        </w:rPr>
        <w:t xml:space="preserve">nutriční </w:t>
      </w:r>
      <w:r w:rsidRPr="00940649">
        <w:rPr>
          <w:noProof/>
          <w:u w:val="single"/>
        </w:rPr>
        <w:t>svalové</w:t>
      </w:r>
      <w:r w:rsidRPr="00940649" w:rsidDel="00940649">
        <w:rPr>
          <w:szCs w:val="22"/>
          <w:u w:val="single"/>
        </w:rPr>
        <w:t xml:space="preserve"> </w:t>
      </w:r>
      <w:r>
        <w:rPr>
          <w:szCs w:val="22"/>
          <w:u w:val="single"/>
        </w:rPr>
        <w:t>dystrofii</w:t>
      </w:r>
    </w:p>
    <w:p w14:paraId="2D4C61BA" w14:textId="77777777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1 – 2 mg </w:t>
      </w:r>
      <w:proofErr w:type="spellStart"/>
      <w:r>
        <w:t>azaperonu</w:t>
      </w:r>
      <w:proofErr w:type="spellEnd"/>
      <w:r>
        <w:t>/kg živé hmotnosti (tj. 0,5 – 1 ml přípravku na 20 kg živé hmotnosti)</w:t>
      </w:r>
    </w:p>
    <w:p w14:paraId="664DE0D4" w14:textId="77777777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1B3493D" w14:textId="14D36478" w:rsidR="00AA405A" w:rsidRDefault="00B942A4" w:rsidP="006B4EF6">
      <w:pPr>
        <w:jc w:val="both"/>
      </w:pPr>
      <w:r>
        <w:t> K zajištění přesného podání požadovaného objemu dávky se musí použít injekční stříkačka s vhodnou stupnicí. To je zvláště důležité při injekčním podání malých objemů.</w:t>
      </w:r>
      <w:r w:rsidR="005F53DD">
        <w:t xml:space="preserve"> </w:t>
      </w:r>
      <w:r w:rsidR="00AA405A" w:rsidRPr="00AA405A">
        <w:t xml:space="preserve">Nepodávat více než 5 ml na místo </w:t>
      </w:r>
      <w:r w:rsidR="00B32B24">
        <w:t>injekčního podání</w:t>
      </w:r>
      <w:r w:rsidR="00AA405A" w:rsidRPr="00AA405A">
        <w:t>.</w:t>
      </w:r>
    </w:p>
    <w:p w14:paraId="0E1669CF" w14:textId="77777777" w:rsidR="00B942A4" w:rsidRPr="008A74B1" w:rsidRDefault="00B942A4" w:rsidP="006B4EF6">
      <w:pPr>
        <w:jc w:val="both"/>
        <w:rPr>
          <w:szCs w:val="22"/>
        </w:rPr>
      </w:pPr>
    </w:p>
    <w:p w14:paraId="0CE5D942" w14:textId="77777777" w:rsidR="00B942A4" w:rsidRDefault="00B942A4" w:rsidP="006B4EF6">
      <w:pPr>
        <w:jc w:val="both"/>
        <w:rPr>
          <w:color w:val="000000"/>
        </w:rPr>
      </w:pPr>
      <w:r>
        <w:t xml:space="preserve">U kanců nepřekračujte dávku 1 mg/kg, protože vyšší dávka může způsobit uvolnění penisu, </w:t>
      </w:r>
      <w:r>
        <w:rPr>
          <w:color w:val="000000"/>
        </w:rPr>
        <w:t>které může mít za následek jeho poškození.</w:t>
      </w:r>
    </w:p>
    <w:p w14:paraId="359E1983" w14:textId="77777777" w:rsidR="000D2395" w:rsidRPr="008A74B1" w:rsidRDefault="000D2395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25C1CE6" w14:textId="016F81E3" w:rsidR="005C2903" w:rsidRPr="008A74B1" w:rsidRDefault="000D2395" w:rsidP="005C2903">
      <w:pPr>
        <w:tabs>
          <w:tab w:val="clear" w:pos="567"/>
        </w:tabs>
        <w:spacing w:line="240" w:lineRule="auto"/>
        <w:rPr>
          <w:szCs w:val="22"/>
        </w:rPr>
      </w:pPr>
      <w:r>
        <w:lastRenderedPageBreak/>
        <w:t>Gumovou zátku lze propíchnout maximálně 20</w:t>
      </w:r>
      <w:r w:rsidR="0042251E">
        <w:t>krát</w:t>
      </w:r>
      <w:r>
        <w:t>.</w:t>
      </w:r>
      <w:r w:rsidR="009841D2">
        <w:t xml:space="preserve"> </w:t>
      </w:r>
      <w:r w:rsidR="009841D2" w:rsidRPr="0041219D">
        <w:t>P</w:t>
      </w:r>
      <w:r w:rsidR="009841D2">
        <w:t>ro</w:t>
      </w:r>
      <w:r w:rsidR="009841D2" w:rsidRPr="0041219D">
        <w:t xml:space="preserve"> vícenásobné </w:t>
      </w:r>
      <w:r w:rsidR="009841D2">
        <w:t>použití</w:t>
      </w:r>
      <w:r w:rsidR="009841D2" w:rsidRPr="0041219D">
        <w:t xml:space="preserve"> injekční lahvičky se doporučuje</w:t>
      </w:r>
      <w:r w:rsidR="009841D2">
        <w:t xml:space="preserve"> použití aspirační jehly nebo injekčního automatu</w:t>
      </w:r>
      <w:r w:rsidR="009841D2" w:rsidRPr="0041219D">
        <w:t xml:space="preserve">, aby </w:t>
      </w:r>
      <w:r w:rsidR="009841D2">
        <w:t>se předešlo nadměrnému propichování zátky</w:t>
      </w:r>
      <w:r w:rsidR="009841D2" w:rsidRPr="0041219D">
        <w:t>.</w:t>
      </w:r>
      <w:r w:rsidR="00686E78">
        <w:t xml:space="preserve"> </w:t>
      </w:r>
    </w:p>
    <w:p w14:paraId="37A98C02" w14:textId="77777777" w:rsidR="005C2903" w:rsidRPr="008A74B1" w:rsidRDefault="005C2903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3C18114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181AA44" w14:textId="77777777" w:rsidR="00C114FF" w:rsidRPr="008A74B1" w:rsidRDefault="00C114FF" w:rsidP="00434F2B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9.</w:t>
      </w:r>
      <w:r>
        <w:rPr>
          <w:b/>
          <w:szCs w:val="22"/>
        </w:rPr>
        <w:tab/>
        <w:t>POKYNY PRO SPRÁVNÉ PODÁNÍ</w:t>
      </w:r>
    </w:p>
    <w:p w14:paraId="766DCFE9" w14:textId="7B50B914" w:rsidR="00C114FF" w:rsidRPr="008A74B1" w:rsidRDefault="00C114FF" w:rsidP="00434F2B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2D92D20" w14:textId="059A5EF5" w:rsidR="004A322A" w:rsidRPr="008A74B1" w:rsidRDefault="005E2087" w:rsidP="00A9226B">
      <w:pPr>
        <w:tabs>
          <w:tab w:val="clear" w:pos="567"/>
        </w:tabs>
        <w:spacing w:line="240" w:lineRule="auto"/>
        <w:rPr>
          <w:szCs w:val="22"/>
        </w:rPr>
      </w:pPr>
      <w:r>
        <w:t>Viz bod </w:t>
      </w:r>
      <w:r w:rsidR="00570449">
        <w:t>8.</w:t>
      </w:r>
    </w:p>
    <w:p w14:paraId="1722622B" w14:textId="77777777" w:rsidR="00C80401" w:rsidRPr="008A74B1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D1CCB63" w14:textId="77777777" w:rsidR="00C80401" w:rsidRPr="008A74B1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4B35E8B" w14:textId="77777777" w:rsidR="00C114FF" w:rsidRPr="008A74B1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10.</w:t>
      </w:r>
      <w:r>
        <w:rPr>
          <w:b/>
          <w:szCs w:val="22"/>
        </w:rPr>
        <w:tab/>
        <w:t xml:space="preserve">OCHRANNÁ(É) </w:t>
      </w:r>
      <w:proofErr w:type="gramStart"/>
      <w:r>
        <w:rPr>
          <w:b/>
          <w:szCs w:val="22"/>
        </w:rPr>
        <w:t>LHŮTA(Y)</w:t>
      </w:r>
      <w:proofErr w:type="gramEnd"/>
    </w:p>
    <w:p w14:paraId="203EE293" w14:textId="52875B14" w:rsidR="00C114FF" w:rsidRPr="008A74B1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09C4389" w14:textId="4ACCBA1B" w:rsidR="005C2903" w:rsidRPr="008A74B1" w:rsidRDefault="005C2903" w:rsidP="005C2903">
      <w:pPr>
        <w:tabs>
          <w:tab w:val="clear" w:pos="567"/>
        </w:tabs>
        <w:spacing w:line="240" w:lineRule="auto"/>
        <w:rPr>
          <w:iCs/>
          <w:szCs w:val="22"/>
        </w:rPr>
      </w:pPr>
      <w:r>
        <w:t>Maso:</w:t>
      </w:r>
      <w:r>
        <w:tab/>
        <w:t>1</w:t>
      </w:r>
      <w:r w:rsidR="005F53DD">
        <w:t>8</w:t>
      </w:r>
      <w:r>
        <w:t> dnů</w:t>
      </w:r>
    </w:p>
    <w:p w14:paraId="2DBDF3DF" w14:textId="77777777" w:rsidR="005C2903" w:rsidRPr="008A74B1" w:rsidRDefault="005C2903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786E06B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C5C397E" w14:textId="77777777" w:rsidR="00C114FF" w:rsidRPr="008A74B1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11.</w:t>
      </w:r>
      <w:r>
        <w:rPr>
          <w:b/>
          <w:szCs w:val="22"/>
        </w:rPr>
        <w:tab/>
        <w:t>ZVLÁŠTNÍ OPATŘENÍ PRO UCHOVÁVÁNÍ</w:t>
      </w:r>
    </w:p>
    <w:p w14:paraId="791681B1" w14:textId="77777777" w:rsidR="00C114FF" w:rsidRPr="008A74B1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6731029" w14:textId="2FA039D7" w:rsidR="00C114FF" w:rsidRPr="008A74B1" w:rsidRDefault="00C114FF" w:rsidP="006B4EF6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Uchovávat mimo dohled a dosah dětí.</w:t>
      </w:r>
    </w:p>
    <w:p w14:paraId="0991969D" w14:textId="7CCC5796" w:rsidR="001F67D8" w:rsidRPr="008A74B1" w:rsidRDefault="00A120B3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Tento veterinární léčivý přípravek nevyžaduje žádné </w:t>
      </w:r>
      <w:r w:rsidR="00797B80">
        <w:t xml:space="preserve">zvláštní </w:t>
      </w:r>
      <w:r>
        <w:t xml:space="preserve">podmínky uchovávání. </w:t>
      </w:r>
    </w:p>
    <w:p w14:paraId="12CC2AFC" w14:textId="14584A91" w:rsidR="003A0AAB" w:rsidRPr="008A74B1" w:rsidRDefault="00BC2D79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Nepoužívejte tento veterinární léčivý přípravek po uplynutí doby použitelnosti uvedené na etiketě</w:t>
      </w:r>
      <w:r w:rsidR="00797B80">
        <w:t xml:space="preserve"> a </w:t>
      </w:r>
      <w:r>
        <w:t xml:space="preserve">papírové krabičce </w:t>
      </w:r>
      <w:r w:rsidR="00797B80">
        <w:t xml:space="preserve">po </w:t>
      </w:r>
      <w:r>
        <w:t xml:space="preserve">EXP. Doba použitelnosti </w:t>
      </w:r>
      <w:r w:rsidR="00797B80">
        <w:t>končí posledním dnem v uvedeném měsíci</w:t>
      </w:r>
      <w:r>
        <w:t>.</w:t>
      </w:r>
    </w:p>
    <w:p w14:paraId="69AE55EB" w14:textId="51095B48" w:rsidR="00A120B3" w:rsidRPr="008A74B1" w:rsidRDefault="00C02F5C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Doba použitelnosti po prvním otevření vnitřního obalu: </w:t>
      </w:r>
      <w:r w:rsidR="00E6010D">
        <w:t>28</w:t>
      </w:r>
      <w:r>
        <w:t xml:space="preserve"> dnů. </w:t>
      </w:r>
    </w:p>
    <w:p w14:paraId="77485FF2" w14:textId="4A94087E" w:rsidR="00C114FF" w:rsidRPr="008A74B1" w:rsidRDefault="00C114FF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C1696A7" w14:textId="77777777" w:rsidR="005C2903" w:rsidRPr="008A74B1" w:rsidRDefault="005C2903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E95C432" w14:textId="77777777" w:rsidR="00C114FF" w:rsidRPr="008A74B1" w:rsidRDefault="00C114FF" w:rsidP="006B4EF6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  <w:highlight w:val="lightGray"/>
        </w:rPr>
        <w:t>12.</w:t>
      </w:r>
      <w:r>
        <w:rPr>
          <w:b/>
          <w:szCs w:val="22"/>
        </w:rPr>
        <w:tab/>
        <w:t>ZVLÁŠTNÍ UPOZORNĚNÍ</w:t>
      </w:r>
    </w:p>
    <w:p w14:paraId="47C35747" w14:textId="6CF11E16" w:rsidR="00C114FF" w:rsidRPr="008A74B1" w:rsidRDefault="00C114FF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BF820CD" w14:textId="631FF8CE" w:rsidR="0043320A" w:rsidRPr="008A74B1" w:rsidRDefault="0043320A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Zvláštní upozornění pro každý cílový druh:</w:t>
      </w:r>
    </w:p>
    <w:p w14:paraId="3ADC0B1F" w14:textId="77777777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Během nástupu účinku by měla být léčená zvířata ponechána sama v klidném prostředí.</w:t>
      </w:r>
    </w:p>
    <w:p w14:paraId="1D6E16DE" w14:textId="77777777" w:rsidR="00686E78" w:rsidRDefault="00686E78" w:rsidP="006B4EF6">
      <w:pPr>
        <w:tabs>
          <w:tab w:val="clear" w:pos="567"/>
        </w:tabs>
        <w:spacing w:line="240" w:lineRule="auto"/>
        <w:jc w:val="both"/>
      </w:pPr>
      <w:r>
        <w:t xml:space="preserve">Injekční podání do </w:t>
      </w:r>
      <w:r>
        <w:rPr>
          <w:noProof/>
        </w:rPr>
        <w:t>tukové</w:t>
      </w:r>
      <w:r w:rsidRPr="00940649" w:rsidDel="00940649">
        <w:t xml:space="preserve"> </w:t>
      </w:r>
      <w:r>
        <w:t xml:space="preserve">tkáně může vést ke zjevně nedostatečnému účinku. </w:t>
      </w:r>
    </w:p>
    <w:p w14:paraId="04A89428" w14:textId="77777777" w:rsidR="0043320A" w:rsidRPr="008A74B1" w:rsidRDefault="0043320A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2486CDD" w14:textId="483F95C8" w:rsidR="0043320A" w:rsidRPr="008A74B1" w:rsidRDefault="0043320A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Zvláštní opatření pro použití u zvířat</w:t>
      </w:r>
      <w:r>
        <w:t>:</w:t>
      </w:r>
    </w:p>
    <w:p w14:paraId="4D996E42" w14:textId="6991667F" w:rsidR="00686E78" w:rsidRPr="008A74B1" w:rsidRDefault="00B32B24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U vietnamských prasat byly pozorovány </w:t>
      </w:r>
      <w:r>
        <w:rPr>
          <w:noProof/>
        </w:rPr>
        <w:t>občasné</w:t>
      </w:r>
      <w:r w:rsidRPr="00940649" w:rsidDel="00940649">
        <w:t xml:space="preserve"> </w:t>
      </w:r>
      <w:r>
        <w:t xml:space="preserve">úhyny. </w:t>
      </w:r>
      <w:r w:rsidR="00686E78">
        <w:t xml:space="preserve"> Má se za to, že to může být způsobeno injekcí do tukové tkáně, což vede k pomalé indukci a tendenci použít další dávky, což vede k </w:t>
      </w:r>
      <w:proofErr w:type="gramStart"/>
      <w:r w:rsidR="00686E78">
        <w:t>předávkování..</w:t>
      </w:r>
      <w:proofErr w:type="gramEnd"/>
      <w:r w:rsidR="00686E78">
        <w:t xml:space="preserve"> U tohoto plemene je důležité nepřekračovat stanovenou dávku. Pokud se zdá, že počáteční dávka nemá účinek, umožněte úplné zotavení před opakovaným injekčním podáním v jiný den.</w:t>
      </w:r>
    </w:p>
    <w:p w14:paraId="71B61010" w14:textId="77777777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F854C2D" w14:textId="77777777" w:rsidR="0043320A" w:rsidRPr="008A74B1" w:rsidRDefault="0043320A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7C837C8" w14:textId="5CF36139" w:rsidR="0043320A" w:rsidRPr="008A74B1" w:rsidRDefault="0043320A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Zvláštní opatření určené osobám, které podávají veterinární léčivý přípravek zvířatům</w:t>
      </w:r>
      <w:r>
        <w:t>:</w:t>
      </w:r>
    </w:p>
    <w:p w14:paraId="64F9382E" w14:textId="77777777" w:rsidR="0032120A" w:rsidRPr="008A74B1" w:rsidRDefault="0032120A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Azaperon</w:t>
      </w:r>
      <w:proofErr w:type="spellEnd"/>
      <w:r>
        <w:t xml:space="preserve">, </w:t>
      </w:r>
      <w:proofErr w:type="spellStart"/>
      <w:r>
        <w:t>disiřičitan</w:t>
      </w:r>
      <w:proofErr w:type="spellEnd"/>
      <w:r>
        <w:t xml:space="preserve"> sodný a </w:t>
      </w:r>
      <w:proofErr w:type="spellStart"/>
      <w:r w:rsidRPr="00940649">
        <w:t>methyl</w:t>
      </w:r>
      <w:proofErr w:type="spellEnd"/>
      <w:r w:rsidRPr="00940649">
        <w:t xml:space="preserve"> a </w:t>
      </w:r>
      <w:proofErr w:type="spellStart"/>
      <w:r w:rsidRPr="00940649">
        <w:t>propylparahydroxybenzoát</w:t>
      </w:r>
      <w:proofErr w:type="spellEnd"/>
      <w:r>
        <w:t xml:space="preserve"> mohou způsobit hypersenzitivní reakce. Lidé se známou přecitlivělostí na </w:t>
      </w:r>
      <w:proofErr w:type="spellStart"/>
      <w:r>
        <w:t>azaperon</w:t>
      </w:r>
      <w:proofErr w:type="spellEnd"/>
      <w:r>
        <w:t xml:space="preserve"> nebo jakoukoliv z pomocných látek by se měli vyhnout kontaktu s  veterinárním léčivým přípravkem.</w:t>
      </w:r>
    </w:p>
    <w:p w14:paraId="47ED1919" w14:textId="77777777" w:rsidR="0032120A" w:rsidRPr="008A74B1" w:rsidRDefault="0032120A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Tento přípravek může být dráždivý pro kůži, oči a ústní sliznici. Zabraňte kontaktu s kůží, očima a ústní sliznicí. V případě potřísnění kůže, očí a ústní sliznice ihned opláchněte velkým množstvím vody. Pokud podráždění přetrvává, vyhledejte lékařskou pomoc.</w:t>
      </w:r>
    </w:p>
    <w:p w14:paraId="6DE8AC7F" w14:textId="77777777" w:rsidR="0032120A" w:rsidRPr="008A74B1" w:rsidRDefault="0032120A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Náhodné samopodání nebo požití může způsobit sedaci. Zabraňte náhodnému samopodání injekce. Tento veterinární léčivý přípravek noste pouze v injekční stříkačce bez nasazené jehly, aby se zabránilo náhodnému samopodání. V případě náhodného sebepoškození injekčně aplikovaným přípravkem vyhledejte ihned lékařskou pomoc a ukažte příbalovou informaci nebo etiketu praktickému lékaři. NEŘIĎTE MOTOROVÉ VOZIDLO.</w:t>
      </w:r>
    </w:p>
    <w:p w14:paraId="122E6ADE" w14:textId="77777777" w:rsidR="0032120A" w:rsidRPr="008A74B1" w:rsidRDefault="0032120A" w:rsidP="006B4EF6">
      <w:pPr>
        <w:pStyle w:val="CitaviBibliographyEntry"/>
        <w:tabs>
          <w:tab w:val="clear" w:pos="340"/>
          <w:tab w:val="left" w:pos="142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Veterinární léčivý přípravek by neměly podávat těhotné ženy. O přítomnosti </w:t>
      </w:r>
      <w:proofErr w:type="spellStart"/>
      <w:r>
        <w:rPr>
          <w:sz w:val="22"/>
          <w:szCs w:val="22"/>
        </w:rPr>
        <w:t>azaperonu</w:t>
      </w:r>
      <w:proofErr w:type="spellEnd"/>
      <w:r>
        <w:rPr>
          <w:sz w:val="22"/>
          <w:szCs w:val="22"/>
        </w:rPr>
        <w:t xml:space="preserve"> v mléce kojících žen nejsou k dispozici žádné údaje. Kojící ženy by měly s veterinárním léčivým přípravkem nakládat s mimořádnou opatrností. </w:t>
      </w:r>
    </w:p>
    <w:p w14:paraId="1D3B3935" w14:textId="4997407B" w:rsidR="005C2903" w:rsidRPr="008A74B1" w:rsidRDefault="0032120A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 použití si umyjte ruce</w:t>
      </w:r>
      <w:r w:rsidR="005C2903">
        <w:t>.</w:t>
      </w:r>
    </w:p>
    <w:p w14:paraId="0A6CB16F" w14:textId="77777777" w:rsidR="0043320A" w:rsidRPr="008A74B1" w:rsidRDefault="0043320A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6DFB6F6" w14:textId="218FE8E5" w:rsidR="00A265BF" w:rsidRPr="008A74B1" w:rsidRDefault="005C2903" w:rsidP="006B4EF6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Březost a laktace:</w:t>
      </w:r>
    </w:p>
    <w:p w14:paraId="4F7AA15B" w14:textId="328C8529" w:rsidR="00A265BF" w:rsidRPr="008A74B1" w:rsidRDefault="005C2903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Lze použít během březosti a laktace.</w:t>
      </w:r>
    </w:p>
    <w:p w14:paraId="2DC1DC7C" w14:textId="77777777" w:rsidR="005C2903" w:rsidRPr="008A74B1" w:rsidRDefault="005C2903" w:rsidP="0043320A">
      <w:pPr>
        <w:tabs>
          <w:tab w:val="clear" w:pos="567"/>
        </w:tabs>
        <w:spacing w:line="240" w:lineRule="auto"/>
        <w:rPr>
          <w:szCs w:val="22"/>
        </w:rPr>
      </w:pPr>
    </w:p>
    <w:p w14:paraId="513F67D0" w14:textId="7B96C54D" w:rsidR="0043320A" w:rsidRPr="008A74B1" w:rsidRDefault="0043320A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Interakce s dalšími léčivými přípravky a další formy interakce:</w:t>
      </w:r>
    </w:p>
    <w:p w14:paraId="3F5C4DFC" w14:textId="77777777" w:rsidR="005C2903" w:rsidRPr="008A74B1" w:rsidRDefault="005C2903" w:rsidP="006B4EF6">
      <w:pPr>
        <w:numPr>
          <w:ilvl w:val="0"/>
          <w:numId w:val="39"/>
        </w:num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Azaperon</w:t>
      </w:r>
      <w:proofErr w:type="spellEnd"/>
      <w:r>
        <w:t xml:space="preserve"> má zesilující účinek na všechny látky potlačující centrální nervový systém a látky snižující krevní tlak (díky periferní α-</w:t>
      </w:r>
      <w:proofErr w:type="spellStart"/>
      <w:r>
        <w:t>adrenolýze</w:t>
      </w:r>
      <w:proofErr w:type="spellEnd"/>
      <w:r>
        <w:t>).</w:t>
      </w:r>
    </w:p>
    <w:p w14:paraId="53289017" w14:textId="77777777" w:rsidR="005C2903" w:rsidRPr="008A74B1" w:rsidRDefault="005C2903" w:rsidP="006B4EF6">
      <w:pPr>
        <w:numPr>
          <w:ilvl w:val="0"/>
          <w:numId w:val="39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Zesílení tachykardie způsobené </w:t>
      </w:r>
      <w:proofErr w:type="spellStart"/>
      <w:r>
        <w:t>adrenolytickými</w:t>
      </w:r>
      <w:proofErr w:type="spellEnd"/>
      <w:r>
        <w:t xml:space="preserve"> přípravky. </w:t>
      </w:r>
    </w:p>
    <w:p w14:paraId="562CB080" w14:textId="4A918287" w:rsidR="005C2903" w:rsidRPr="008A74B1" w:rsidRDefault="005C2903" w:rsidP="006B4EF6">
      <w:pPr>
        <w:numPr>
          <w:ilvl w:val="0"/>
          <w:numId w:val="39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Souběžné použití s α- a β-sympatomimetiky, jako jsou epinefrin (adrenalin), způsobuje hypotenzi (reverze adrenalinu).</w:t>
      </w:r>
    </w:p>
    <w:p w14:paraId="266F2D8D" w14:textId="13B6BF5E" w:rsidR="005C2903" w:rsidRPr="008A74B1" w:rsidRDefault="005C2903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7EF96F7" w14:textId="789BDB43" w:rsidR="0043320A" w:rsidRPr="008A74B1" w:rsidRDefault="0043320A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Předávkování (symptomy, první pomoc, antidota)</w:t>
      </w:r>
      <w:r>
        <w:t>:</w:t>
      </w:r>
    </w:p>
    <w:p w14:paraId="4152E505" w14:textId="77777777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Při probuzení v případě předávkování může dojít k agresivnímu chování.</w:t>
      </w:r>
    </w:p>
    <w:p w14:paraId="2428BFF1" w14:textId="0A15F2AD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Opakované </w:t>
      </w:r>
      <w:r w:rsidRPr="00940649">
        <w:t>podání</w:t>
      </w:r>
      <w:r w:rsidRPr="00940649" w:rsidDel="00940649">
        <w:t xml:space="preserve"> </w:t>
      </w:r>
      <w:r>
        <w:t xml:space="preserve">u vietnamských prasat může mít za následek úhyn v důsledku absorpce počáteční dávky </w:t>
      </w:r>
      <w:r w:rsidR="00B32B24">
        <w:t xml:space="preserve">do </w:t>
      </w:r>
      <w:r>
        <w:t>tuku.</w:t>
      </w:r>
    </w:p>
    <w:p w14:paraId="384AE616" w14:textId="77777777" w:rsidR="005C2903" w:rsidRPr="008A74B1" w:rsidRDefault="005C2903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B922EA5" w14:textId="4635ECDA" w:rsidR="0043320A" w:rsidRPr="008A74B1" w:rsidRDefault="0043320A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Inkompatibility</w:t>
      </w:r>
      <w:r>
        <w:t>:</w:t>
      </w:r>
    </w:p>
    <w:p w14:paraId="6FC236A6" w14:textId="608F6093" w:rsidR="004A322A" w:rsidRPr="008A74B1" w:rsidRDefault="004A322A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Studie kompatibility nejsou k dispozici, a proto tento veterinární léčivý přípravek nesmí být </w:t>
      </w:r>
      <w:r w:rsidR="000D1AB4">
        <w:t>mísen s žádnými dalšími</w:t>
      </w:r>
      <w:r>
        <w:t xml:space="preserve"> veterinárními léčivými přípravky.</w:t>
      </w:r>
    </w:p>
    <w:p w14:paraId="78C99294" w14:textId="77777777" w:rsidR="005C2903" w:rsidRPr="008A74B1" w:rsidRDefault="005C2903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0EEDD5A" w14:textId="77777777" w:rsidR="0043320A" w:rsidRPr="008A74B1" w:rsidRDefault="0043320A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6AEA1B5" w14:textId="251BB0A0" w:rsidR="00C114FF" w:rsidRPr="008A74B1" w:rsidRDefault="00C114FF" w:rsidP="006B4EF6">
      <w:pPr>
        <w:keepNext/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</w:rPr>
      </w:pPr>
      <w:r>
        <w:rPr>
          <w:b/>
          <w:szCs w:val="22"/>
          <w:highlight w:val="lightGray"/>
        </w:rPr>
        <w:t>13.</w:t>
      </w:r>
      <w:r>
        <w:rPr>
          <w:b/>
          <w:szCs w:val="22"/>
        </w:rPr>
        <w:tab/>
        <w:t>ZVLÁŠTNÍ OPATŘENÍ PRO ZNEŠKODŇOVÁNÍ NEPOUŽIT</w:t>
      </w:r>
      <w:r w:rsidR="002D3A72">
        <w:rPr>
          <w:b/>
          <w:szCs w:val="22"/>
        </w:rPr>
        <w:t>ÝCH</w:t>
      </w:r>
      <w:r>
        <w:rPr>
          <w:b/>
          <w:szCs w:val="22"/>
        </w:rPr>
        <w:t xml:space="preserve"> </w:t>
      </w:r>
      <w:r w:rsidR="002D3A72">
        <w:rPr>
          <w:b/>
          <w:szCs w:val="22"/>
        </w:rPr>
        <w:t xml:space="preserve">PŘÍPRAVKŮ </w:t>
      </w:r>
      <w:r>
        <w:rPr>
          <w:b/>
          <w:szCs w:val="22"/>
        </w:rPr>
        <w:t>NEBO ODPADU, POKUD JE JICH TŘEBA</w:t>
      </w:r>
    </w:p>
    <w:p w14:paraId="047E78B2" w14:textId="77777777" w:rsidR="00C114FF" w:rsidRPr="008A74B1" w:rsidRDefault="00C114FF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054E714" w14:textId="00ECCA9B" w:rsidR="00774078" w:rsidRPr="008A74B1" w:rsidRDefault="00774078" w:rsidP="006B4EF6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>
        <w:t xml:space="preserve">Všechen nepoužitý veterinární léčivý přípravek nebo odpad, </w:t>
      </w:r>
      <w:r w:rsidR="00FA1F40">
        <w:rPr>
          <w:noProof/>
        </w:rPr>
        <w:t>kter</w:t>
      </w:r>
      <w:r w:rsidR="002D3A72">
        <w:rPr>
          <w:noProof/>
        </w:rPr>
        <w:t>ý</w:t>
      </w:r>
      <w:r w:rsidR="00FA1F40" w:rsidRPr="00FA1F40" w:rsidDel="00FA1F40">
        <w:t xml:space="preserve"> </w:t>
      </w:r>
      <w:r>
        <w:t>pochází z</w:t>
      </w:r>
      <w:r w:rsidR="002D3A72">
        <w:t xml:space="preserve"> tohoto </w:t>
      </w:r>
      <w:r>
        <w:t>přípravk</w:t>
      </w:r>
      <w:r w:rsidR="002D3A72">
        <w:t>u</w:t>
      </w:r>
      <w:r>
        <w:t>, musí být likvidován podle místních právních předpisů.</w:t>
      </w:r>
    </w:p>
    <w:p w14:paraId="74ED123F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E1EE20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  <w:bookmarkEnd w:id="0"/>
    </w:p>
    <w:p w14:paraId="0779298E" w14:textId="77777777" w:rsidR="00C114FF" w:rsidRPr="008A74B1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14.</w:t>
      </w:r>
      <w:r>
        <w:rPr>
          <w:b/>
          <w:szCs w:val="22"/>
        </w:rPr>
        <w:tab/>
        <w:t>DATUM POSLEDNÍ REVIZE PŘÍBALOVÉ INFORMACE</w:t>
      </w:r>
    </w:p>
    <w:p w14:paraId="4E3BDD97" w14:textId="797DCFBE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C60E6F" w14:textId="070B96D7" w:rsidR="00A0768B" w:rsidRDefault="00B32B24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Leden 2021</w:t>
      </w:r>
    </w:p>
    <w:p w14:paraId="356404CB" w14:textId="77777777" w:rsidR="00F32EF9" w:rsidRPr="008A74B1" w:rsidRDefault="00F32EF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A0E895" w14:textId="6A73CB0F" w:rsidR="00C114FF" w:rsidRPr="008A74B1" w:rsidRDefault="00C114FF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  <w:highlight w:val="lightGray"/>
        </w:rPr>
        <w:t>15.</w:t>
      </w:r>
      <w:r>
        <w:rPr>
          <w:b/>
          <w:szCs w:val="22"/>
        </w:rPr>
        <w:tab/>
        <w:t>DALŠÍ INFORMACE</w:t>
      </w:r>
    </w:p>
    <w:p w14:paraId="490783E8" w14:textId="0010C7E6" w:rsidR="00C114FF" w:rsidRPr="008A74B1" w:rsidRDefault="00C114FF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52429A" w14:textId="1E4168A7" w:rsidR="00A4354E" w:rsidRPr="008A74B1" w:rsidRDefault="00A4354E" w:rsidP="006B4EF6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Farmakologické vlastnosti</w:t>
      </w:r>
    </w:p>
    <w:p w14:paraId="6FCD29DD" w14:textId="77777777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Azaperon</w:t>
      </w:r>
      <w:proofErr w:type="spellEnd"/>
      <w:r>
        <w:t xml:space="preserve"> je </w:t>
      </w:r>
      <w:proofErr w:type="spellStart"/>
      <w:r>
        <w:t>butyrofenonová</w:t>
      </w:r>
      <w:proofErr w:type="spellEnd"/>
      <w:r>
        <w:t xml:space="preserve"> </w:t>
      </w:r>
      <w:proofErr w:type="spellStart"/>
      <w:r>
        <w:t>neuroleptická</w:t>
      </w:r>
      <w:proofErr w:type="spellEnd"/>
      <w:r>
        <w:t xml:space="preserve"> látka, která se používá u prasat pro své sedativní a </w:t>
      </w:r>
      <w:proofErr w:type="spellStart"/>
      <w:r>
        <w:t>antiagresivní</w:t>
      </w:r>
      <w:proofErr w:type="spellEnd"/>
      <w:r>
        <w:t xml:space="preserve"> účinky. </w:t>
      </w:r>
    </w:p>
    <w:p w14:paraId="326A154F" w14:textId="51BCAAFA" w:rsidR="00D4690F" w:rsidRPr="008A74B1" w:rsidRDefault="00D4690F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Je to centrální a periferní blokátor receptoru dopaminu </w:t>
      </w:r>
      <w:r w:rsidR="00FA1F40">
        <w:rPr>
          <w:noProof/>
        </w:rPr>
        <w:t>vyvolávající</w:t>
      </w:r>
      <w:r w:rsidR="00FA1F40" w:rsidRPr="00FA1F40" w:rsidDel="00FA1F40">
        <w:t xml:space="preserve"> </w:t>
      </w:r>
      <w:r>
        <w:t xml:space="preserve">sedaci související s dávkou. Vyšší dávky </w:t>
      </w:r>
      <w:r w:rsidR="00FA1F40">
        <w:rPr>
          <w:noProof/>
        </w:rPr>
        <w:t>vyvolají</w:t>
      </w:r>
      <w:r w:rsidR="00FA1F40" w:rsidRPr="00FA1F40" w:rsidDel="00FA1F40">
        <w:t xml:space="preserve"> </w:t>
      </w:r>
      <w:proofErr w:type="spellStart"/>
      <w:r>
        <w:t>extrapyramidové</w:t>
      </w:r>
      <w:proofErr w:type="spellEnd"/>
      <w:r>
        <w:t xml:space="preserve"> motorické příznaky včetně katalepsie.</w:t>
      </w:r>
    </w:p>
    <w:p w14:paraId="02A20090" w14:textId="77777777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U prasat je doba sedace 1 – 3 hodiny a nástup sedace a </w:t>
      </w:r>
      <w:proofErr w:type="spellStart"/>
      <w:r>
        <w:t>antiagresívních</w:t>
      </w:r>
      <w:proofErr w:type="spellEnd"/>
      <w:r>
        <w:t xml:space="preserve"> účinků je během 5 – 10 minut po podání terapeutických dávek. Všechny účinky </w:t>
      </w:r>
      <w:proofErr w:type="spellStart"/>
      <w:r>
        <w:t>azaperonu</w:t>
      </w:r>
      <w:proofErr w:type="spellEnd"/>
      <w:r>
        <w:t xml:space="preserve"> odezní po 6 – 8 hodinách.</w:t>
      </w:r>
    </w:p>
    <w:p w14:paraId="2B6D1631" w14:textId="77777777" w:rsidR="00D4690F" w:rsidRPr="008A74B1" w:rsidRDefault="00D4690F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69D7051" w14:textId="5C4DF0D8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Parenterálně podávaný </w:t>
      </w:r>
      <w:proofErr w:type="spellStart"/>
      <w:r>
        <w:t>azaperon</w:t>
      </w:r>
      <w:proofErr w:type="spellEnd"/>
      <w:r>
        <w:t xml:space="preserve"> se rychle distribuuje a dosahuje </w:t>
      </w:r>
      <w:r>
        <w:rPr>
          <w:noProof/>
        </w:rPr>
        <w:t xml:space="preserve">maximálních </w:t>
      </w:r>
      <w:r>
        <w:t xml:space="preserve">koncentrací v krvi, mozku a játrech po 30 minutách. Koncentrace dosahované v mozku jsou 2 krát až 6 krát vyšší než koncentrace v krvi. Čas do dosažení </w:t>
      </w:r>
      <w:r>
        <w:rPr>
          <w:noProof/>
        </w:rPr>
        <w:t xml:space="preserve">maximálních </w:t>
      </w:r>
      <w:r>
        <w:t xml:space="preserve">koncentrací </w:t>
      </w:r>
      <w:proofErr w:type="spellStart"/>
      <w:r>
        <w:t>azaperonu</w:t>
      </w:r>
      <w:proofErr w:type="spellEnd"/>
      <w:r>
        <w:t xml:space="preserve"> a jeho metabolitů v plazmě je 45 minut po podání dávky. Po podání terapeutických dávek </w:t>
      </w:r>
      <w:proofErr w:type="spellStart"/>
      <w:r>
        <w:t>azaperonu</w:t>
      </w:r>
      <w:proofErr w:type="spellEnd"/>
      <w:r>
        <w:t xml:space="preserve"> prasatům se během 48 hodin vyloučí 70 – 90 % dávky ledvinami a 1 – 6 % dávky stolicí.</w:t>
      </w:r>
    </w:p>
    <w:p w14:paraId="276CF4BB" w14:textId="67C1346A" w:rsidR="00A4354E" w:rsidRDefault="00A4354E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40BD601" w14:textId="77777777" w:rsidR="00B942A4" w:rsidRDefault="00B942A4" w:rsidP="006B4EF6">
      <w:pPr>
        <w:jc w:val="both"/>
      </w:pPr>
      <w:r>
        <w:t>Pouze pro zvířata.</w:t>
      </w:r>
    </w:p>
    <w:p w14:paraId="0FF6D386" w14:textId="77777777" w:rsidR="00B942A4" w:rsidRDefault="00B942A4" w:rsidP="006B4EF6">
      <w:pPr>
        <w:jc w:val="both"/>
      </w:pPr>
      <w:r>
        <w:t>Veterinární léčivý přípravek je vydáván pouze na předpis.</w:t>
      </w:r>
    </w:p>
    <w:p w14:paraId="0BCF2003" w14:textId="77777777" w:rsidR="00B942A4" w:rsidRPr="008A74B1" w:rsidRDefault="00B942A4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A04BDA4" w14:textId="77777777" w:rsidR="00D4690F" w:rsidRPr="008A74B1" w:rsidRDefault="00D4690F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B0EDE71" w14:textId="52A1EA60" w:rsidR="00774078" w:rsidRPr="008A74B1" w:rsidRDefault="00774078" w:rsidP="006B4EF6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Velikosti balení:</w:t>
      </w:r>
    </w:p>
    <w:p w14:paraId="28A94E4D" w14:textId="5B7BD1EA" w:rsidR="00774078" w:rsidRPr="008A74B1" w:rsidRDefault="005E2087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1 x </w:t>
      </w:r>
      <w:r w:rsidR="00774078">
        <w:t>50</w:t>
      </w:r>
      <w:r w:rsidR="0042251E">
        <w:t> ml</w:t>
      </w:r>
      <w:r>
        <w:t>, 1 x </w:t>
      </w:r>
      <w:r w:rsidR="00774078">
        <w:t>100</w:t>
      </w:r>
      <w:r w:rsidR="0042251E">
        <w:t> ml</w:t>
      </w:r>
    </w:p>
    <w:p w14:paraId="405C24B6" w14:textId="02F25931" w:rsidR="00C114FF" w:rsidRPr="008A74B1" w:rsidRDefault="00C114FF" w:rsidP="006B4E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Na trhu nemusí být všechny velikosti balení.</w:t>
      </w:r>
    </w:p>
    <w:p w14:paraId="29F93442" w14:textId="77777777" w:rsidR="00C114FF" w:rsidRPr="008A74B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568F28" w14:textId="7F6B50D4" w:rsidR="000D67D0" w:rsidRPr="008A74B1" w:rsidRDefault="000D67D0" w:rsidP="00A9226B">
      <w:pPr>
        <w:tabs>
          <w:tab w:val="clear" w:pos="567"/>
        </w:tabs>
        <w:spacing w:line="240" w:lineRule="auto"/>
        <w:rPr>
          <w:szCs w:val="22"/>
        </w:rPr>
      </w:pPr>
    </w:p>
    <w:sectPr w:rsidR="000D67D0" w:rsidRPr="008A74B1" w:rsidSect="007F2F03">
      <w:footerReference w:type="default" r:id="rId8"/>
      <w:footerReference w:type="first" r:id="rId9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5C195" w14:textId="77777777" w:rsidR="00916092" w:rsidRDefault="00916092">
      <w:r>
        <w:separator/>
      </w:r>
    </w:p>
  </w:endnote>
  <w:endnote w:type="continuationSeparator" w:id="0">
    <w:p w14:paraId="3EA4B445" w14:textId="77777777" w:rsidR="00916092" w:rsidRDefault="0091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3E768" w14:textId="0D5601AB" w:rsidR="00130EAB" w:rsidRPr="00B94A1B" w:rsidRDefault="00130EA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6B4EF6">
      <w:rPr>
        <w:rFonts w:ascii="Times New Roman" w:hAnsi="Times New Roman"/>
        <w:noProof/>
      </w:rPr>
      <w:t>5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7B302" w14:textId="77777777" w:rsidR="00130EAB" w:rsidRDefault="00130EA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C1181" w14:textId="77777777" w:rsidR="00916092" w:rsidRDefault="00916092">
      <w:r>
        <w:separator/>
      </w:r>
    </w:p>
  </w:footnote>
  <w:footnote w:type="continuationSeparator" w:id="0">
    <w:p w14:paraId="66C745C6" w14:textId="77777777" w:rsidR="00916092" w:rsidRDefault="00916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064EC"/>
    <w:multiLevelType w:val="hybridMultilevel"/>
    <w:tmpl w:val="D968FB84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>
    <w:nsid w:val="207D1067"/>
    <w:multiLevelType w:val="hybridMultilevel"/>
    <w:tmpl w:val="455C4038"/>
    <w:lvl w:ilvl="0" w:tplc="5EC05D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8E0712"/>
    <w:multiLevelType w:val="hybridMultilevel"/>
    <w:tmpl w:val="8990F61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8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>
    <w:nsid w:val="4BDC79FC"/>
    <w:multiLevelType w:val="multilevel"/>
    <w:tmpl w:val="FFFC0D68"/>
    <w:styleLink w:val="Formatvorlag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6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8">
    <w:nsid w:val="58A73E44"/>
    <w:multiLevelType w:val="hybridMultilevel"/>
    <w:tmpl w:val="8990F61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F65D8"/>
    <w:multiLevelType w:val="multilevel"/>
    <w:tmpl w:val="A02E932A"/>
    <w:numStyleLink w:val="BulletsAgency"/>
  </w:abstractNum>
  <w:abstractNum w:abstractNumId="3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1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3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>
    <w:nsid w:val="6D2E3CB0"/>
    <w:multiLevelType w:val="hybridMultilevel"/>
    <w:tmpl w:val="BA3653DA"/>
    <w:lvl w:ilvl="0" w:tplc="E4B6C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C5431E"/>
    <w:multiLevelType w:val="multilevel"/>
    <w:tmpl w:val="FFFC0D68"/>
    <w:numStyleLink w:val="Formatvorlage1"/>
  </w:abstractNum>
  <w:abstractNum w:abstractNumId="42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7"/>
  </w:num>
  <w:num w:numId="4">
    <w:abstractNumId w:val="35"/>
  </w:num>
  <w:num w:numId="5">
    <w:abstractNumId w:val="16"/>
  </w:num>
  <w:num w:numId="6">
    <w:abstractNumId w:val="27"/>
  </w:num>
  <w:num w:numId="7">
    <w:abstractNumId w:val="21"/>
  </w:num>
  <w:num w:numId="8">
    <w:abstractNumId w:val="9"/>
  </w:num>
  <w:num w:numId="9">
    <w:abstractNumId w:val="33"/>
  </w:num>
  <w:num w:numId="10">
    <w:abstractNumId w:val="34"/>
  </w:num>
  <w:num w:numId="11">
    <w:abstractNumId w:val="18"/>
  </w:num>
  <w:num w:numId="12">
    <w:abstractNumId w:val="17"/>
  </w:num>
  <w:num w:numId="13">
    <w:abstractNumId w:val="3"/>
  </w:num>
  <w:num w:numId="14">
    <w:abstractNumId w:val="32"/>
  </w:num>
  <w:num w:numId="15">
    <w:abstractNumId w:val="20"/>
  </w:num>
  <w:num w:numId="16">
    <w:abstractNumId w:val="38"/>
  </w:num>
  <w:num w:numId="17">
    <w:abstractNumId w:val="11"/>
  </w:num>
  <w:num w:numId="18">
    <w:abstractNumId w:val="1"/>
  </w:num>
  <w:num w:numId="19">
    <w:abstractNumId w:val="19"/>
  </w:num>
  <w:num w:numId="20">
    <w:abstractNumId w:val="4"/>
  </w:num>
  <w:num w:numId="21">
    <w:abstractNumId w:val="8"/>
  </w:num>
  <w:num w:numId="22">
    <w:abstractNumId w:val="30"/>
  </w:num>
  <w:num w:numId="23">
    <w:abstractNumId w:val="39"/>
  </w:num>
  <w:num w:numId="24">
    <w:abstractNumId w:val="24"/>
  </w:num>
  <w:num w:numId="25">
    <w:abstractNumId w:val="12"/>
  </w:num>
  <w:num w:numId="26">
    <w:abstractNumId w:val="15"/>
  </w:num>
  <w:num w:numId="27">
    <w:abstractNumId w:val="6"/>
  </w:num>
  <w:num w:numId="28">
    <w:abstractNumId w:val="7"/>
  </w:num>
  <w:num w:numId="29">
    <w:abstractNumId w:val="25"/>
  </w:num>
  <w:num w:numId="30">
    <w:abstractNumId w:val="40"/>
  </w:num>
  <w:num w:numId="31">
    <w:abstractNumId w:val="42"/>
  </w:num>
  <w:num w:numId="32">
    <w:abstractNumId w:val="23"/>
  </w:num>
  <w:num w:numId="33">
    <w:abstractNumId w:val="31"/>
  </w:num>
  <w:num w:numId="34">
    <w:abstractNumId w:val="26"/>
  </w:num>
  <w:num w:numId="35">
    <w:abstractNumId w:val="2"/>
  </w:num>
  <w:num w:numId="36">
    <w:abstractNumId w:val="5"/>
  </w:num>
  <w:num w:numId="37">
    <w:abstractNumId w:val="29"/>
  </w:num>
  <w:num w:numId="38">
    <w:abstractNumId w:val="28"/>
  </w:num>
  <w:num w:numId="39">
    <w:abstractNumId w:val="36"/>
  </w:num>
  <w:num w:numId="40">
    <w:abstractNumId w:val="22"/>
  </w:num>
  <w:num w:numId="41">
    <w:abstractNumId w:val="41"/>
  </w:num>
  <w:num w:numId="42">
    <w:abstractNumId w:val="13"/>
  </w:num>
  <w:num w:numId="43">
    <w:abstractNumId w:val="14"/>
  </w:num>
  <w:num w:numId="44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na Dambachmayr">
    <w15:presenceInfo w15:providerId="None" w15:userId="Johanna Dambachmayr"/>
  </w15:person>
  <w15:person w15:author="Dambachmayr Johanna">
    <w15:presenceInfo w15:providerId="None" w15:userId="Dambachmayr Johanna"/>
  </w15:person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21B82"/>
    <w:rsid w:val="00022F34"/>
    <w:rsid w:val="00024777"/>
    <w:rsid w:val="00024E21"/>
    <w:rsid w:val="00033524"/>
    <w:rsid w:val="00036C50"/>
    <w:rsid w:val="00052D2B"/>
    <w:rsid w:val="00053035"/>
    <w:rsid w:val="00054F55"/>
    <w:rsid w:val="00062945"/>
    <w:rsid w:val="000639FB"/>
    <w:rsid w:val="00080453"/>
    <w:rsid w:val="0008169A"/>
    <w:rsid w:val="000860CE"/>
    <w:rsid w:val="00092A37"/>
    <w:rsid w:val="000938A6"/>
    <w:rsid w:val="00097C1E"/>
    <w:rsid w:val="000A1DF5"/>
    <w:rsid w:val="000B7873"/>
    <w:rsid w:val="000C02A1"/>
    <w:rsid w:val="000C1D4F"/>
    <w:rsid w:val="000C687A"/>
    <w:rsid w:val="000D1AB4"/>
    <w:rsid w:val="000D216E"/>
    <w:rsid w:val="000D2395"/>
    <w:rsid w:val="000D67D0"/>
    <w:rsid w:val="000E195C"/>
    <w:rsid w:val="000E2091"/>
    <w:rsid w:val="000E3602"/>
    <w:rsid w:val="000E46DA"/>
    <w:rsid w:val="000E5C02"/>
    <w:rsid w:val="000F38DA"/>
    <w:rsid w:val="000F5822"/>
    <w:rsid w:val="000F796B"/>
    <w:rsid w:val="0010031E"/>
    <w:rsid w:val="001012EB"/>
    <w:rsid w:val="001078D1"/>
    <w:rsid w:val="00107911"/>
    <w:rsid w:val="001116DB"/>
    <w:rsid w:val="00115782"/>
    <w:rsid w:val="00120936"/>
    <w:rsid w:val="0012219D"/>
    <w:rsid w:val="00124F36"/>
    <w:rsid w:val="00125666"/>
    <w:rsid w:val="00125C80"/>
    <w:rsid w:val="001275C0"/>
    <w:rsid w:val="00130EAB"/>
    <w:rsid w:val="00134D6C"/>
    <w:rsid w:val="0013799F"/>
    <w:rsid w:val="00140DF6"/>
    <w:rsid w:val="00143822"/>
    <w:rsid w:val="00145C3F"/>
    <w:rsid w:val="00145D34"/>
    <w:rsid w:val="00146284"/>
    <w:rsid w:val="0014690F"/>
    <w:rsid w:val="0015098E"/>
    <w:rsid w:val="001674D3"/>
    <w:rsid w:val="00175264"/>
    <w:rsid w:val="001803D2"/>
    <w:rsid w:val="00181B5D"/>
    <w:rsid w:val="0018228B"/>
    <w:rsid w:val="00182C98"/>
    <w:rsid w:val="00185B50"/>
    <w:rsid w:val="0018625C"/>
    <w:rsid w:val="00186815"/>
    <w:rsid w:val="00187DE7"/>
    <w:rsid w:val="00187E62"/>
    <w:rsid w:val="00192045"/>
    <w:rsid w:val="001937DB"/>
    <w:rsid w:val="00193B14"/>
    <w:rsid w:val="00193E72"/>
    <w:rsid w:val="001948F7"/>
    <w:rsid w:val="00195267"/>
    <w:rsid w:val="00195C85"/>
    <w:rsid w:val="0019600B"/>
    <w:rsid w:val="0019686E"/>
    <w:rsid w:val="001A0E2C"/>
    <w:rsid w:val="001A14B4"/>
    <w:rsid w:val="001A28C9"/>
    <w:rsid w:val="001A34BC"/>
    <w:rsid w:val="001B1C77"/>
    <w:rsid w:val="001B234A"/>
    <w:rsid w:val="001B6F4A"/>
    <w:rsid w:val="001C5288"/>
    <w:rsid w:val="001C5B03"/>
    <w:rsid w:val="001D6D96"/>
    <w:rsid w:val="001E5621"/>
    <w:rsid w:val="001F3EF9"/>
    <w:rsid w:val="001F627D"/>
    <w:rsid w:val="001F6622"/>
    <w:rsid w:val="001F67D8"/>
    <w:rsid w:val="002100FC"/>
    <w:rsid w:val="00213890"/>
    <w:rsid w:val="00214E52"/>
    <w:rsid w:val="0021718A"/>
    <w:rsid w:val="002207C0"/>
    <w:rsid w:val="00224B93"/>
    <w:rsid w:val="00225D09"/>
    <w:rsid w:val="00231460"/>
    <w:rsid w:val="0023676E"/>
    <w:rsid w:val="002414B6"/>
    <w:rsid w:val="002422EB"/>
    <w:rsid w:val="00242397"/>
    <w:rsid w:val="00250DD1"/>
    <w:rsid w:val="00251183"/>
    <w:rsid w:val="00251689"/>
    <w:rsid w:val="0025267C"/>
    <w:rsid w:val="00253B6B"/>
    <w:rsid w:val="00254ABA"/>
    <w:rsid w:val="00265656"/>
    <w:rsid w:val="00265E77"/>
    <w:rsid w:val="00266155"/>
    <w:rsid w:val="0027270B"/>
    <w:rsid w:val="002740B3"/>
    <w:rsid w:val="00280489"/>
    <w:rsid w:val="002838C8"/>
    <w:rsid w:val="00284E36"/>
    <w:rsid w:val="00290805"/>
    <w:rsid w:val="00290C2A"/>
    <w:rsid w:val="002931DD"/>
    <w:rsid w:val="002A0E7C"/>
    <w:rsid w:val="002A21ED"/>
    <w:rsid w:val="002A3F88"/>
    <w:rsid w:val="002A76CD"/>
    <w:rsid w:val="002B0F11"/>
    <w:rsid w:val="002C55FF"/>
    <w:rsid w:val="002C592B"/>
    <w:rsid w:val="002D0762"/>
    <w:rsid w:val="002D3A72"/>
    <w:rsid w:val="002E3A90"/>
    <w:rsid w:val="002E46CC"/>
    <w:rsid w:val="002E4F48"/>
    <w:rsid w:val="002E52FD"/>
    <w:rsid w:val="002E62CB"/>
    <w:rsid w:val="002E6DF1"/>
    <w:rsid w:val="002E6ED9"/>
    <w:rsid w:val="002E75BC"/>
    <w:rsid w:val="002F0957"/>
    <w:rsid w:val="002F41AD"/>
    <w:rsid w:val="002F43F6"/>
    <w:rsid w:val="002F71D5"/>
    <w:rsid w:val="003020BB"/>
    <w:rsid w:val="00304393"/>
    <w:rsid w:val="00305313"/>
    <w:rsid w:val="00305AB2"/>
    <w:rsid w:val="0031032B"/>
    <w:rsid w:val="00316E87"/>
    <w:rsid w:val="0032120A"/>
    <w:rsid w:val="00323048"/>
    <w:rsid w:val="0032453E"/>
    <w:rsid w:val="00325053"/>
    <w:rsid w:val="003256AC"/>
    <w:rsid w:val="0033129D"/>
    <w:rsid w:val="003320ED"/>
    <w:rsid w:val="0033480E"/>
    <w:rsid w:val="00337123"/>
    <w:rsid w:val="00341866"/>
    <w:rsid w:val="00341AA7"/>
    <w:rsid w:val="00343381"/>
    <w:rsid w:val="003535E0"/>
    <w:rsid w:val="0036605C"/>
    <w:rsid w:val="003667A2"/>
    <w:rsid w:val="00366F56"/>
    <w:rsid w:val="003737C8"/>
    <w:rsid w:val="0037589D"/>
    <w:rsid w:val="003760E8"/>
    <w:rsid w:val="00376BB1"/>
    <w:rsid w:val="00377E23"/>
    <w:rsid w:val="0038277C"/>
    <w:rsid w:val="00387915"/>
    <w:rsid w:val="003909E0"/>
    <w:rsid w:val="00393E09"/>
    <w:rsid w:val="00393F80"/>
    <w:rsid w:val="00395B15"/>
    <w:rsid w:val="00396026"/>
    <w:rsid w:val="003A0AAB"/>
    <w:rsid w:val="003A3E2F"/>
    <w:rsid w:val="003A6CCB"/>
    <w:rsid w:val="003B10C4"/>
    <w:rsid w:val="003B48EB"/>
    <w:rsid w:val="003C33FF"/>
    <w:rsid w:val="003C64A5"/>
    <w:rsid w:val="003D03CC"/>
    <w:rsid w:val="003D4BB7"/>
    <w:rsid w:val="003E0116"/>
    <w:rsid w:val="003E0E61"/>
    <w:rsid w:val="003E26C3"/>
    <w:rsid w:val="003E65EC"/>
    <w:rsid w:val="003F0D6C"/>
    <w:rsid w:val="003F0F26"/>
    <w:rsid w:val="003F12D9"/>
    <w:rsid w:val="003F1B4C"/>
    <w:rsid w:val="004008F6"/>
    <w:rsid w:val="00412BBE"/>
    <w:rsid w:val="00414B20"/>
    <w:rsid w:val="00417DE3"/>
    <w:rsid w:val="00420850"/>
    <w:rsid w:val="0042162F"/>
    <w:rsid w:val="0042251E"/>
    <w:rsid w:val="00423968"/>
    <w:rsid w:val="00427054"/>
    <w:rsid w:val="004304B1"/>
    <w:rsid w:val="0043320A"/>
    <w:rsid w:val="004332E3"/>
    <w:rsid w:val="00434589"/>
    <w:rsid w:val="00434F2B"/>
    <w:rsid w:val="004479BB"/>
    <w:rsid w:val="004518A6"/>
    <w:rsid w:val="00453E1D"/>
    <w:rsid w:val="00454589"/>
    <w:rsid w:val="00456ED0"/>
    <w:rsid w:val="00457550"/>
    <w:rsid w:val="00460E02"/>
    <w:rsid w:val="00463612"/>
    <w:rsid w:val="00464D94"/>
    <w:rsid w:val="00474C50"/>
    <w:rsid w:val="004771F9"/>
    <w:rsid w:val="00486006"/>
    <w:rsid w:val="00486BAD"/>
    <w:rsid w:val="00486BBE"/>
    <w:rsid w:val="00487123"/>
    <w:rsid w:val="004A0CF3"/>
    <w:rsid w:val="004A1BD5"/>
    <w:rsid w:val="004A1EA4"/>
    <w:rsid w:val="004A322A"/>
    <w:rsid w:val="004A5214"/>
    <w:rsid w:val="004A61E1"/>
    <w:rsid w:val="004B00A1"/>
    <w:rsid w:val="004B06B6"/>
    <w:rsid w:val="004B2344"/>
    <w:rsid w:val="004B5DDC"/>
    <w:rsid w:val="004B5E33"/>
    <w:rsid w:val="004B798E"/>
    <w:rsid w:val="004C2ABD"/>
    <w:rsid w:val="004C2FA6"/>
    <w:rsid w:val="004D3E58"/>
    <w:rsid w:val="004D6746"/>
    <w:rsid w:val="004D767B"/>
    <w:rsid w:val="004E0F32"/>
    <w:rsid w:val="004E23A1"/>
    <w:rsid w:val="004E7092"/>
    <w:rsid w:val="004E7ECE"/>
    <w:rsid w:val="004F6F64"/>
    <w:rsid w:val="004F761A"/>
    <w:rsid w:val="005004EC"/>
    <w:rsid w:val="00517756"/>
    <w:rsid w:val="005202C6"/>
    <w:rsid w:val="00523C53"/>
    <w:rsid w:val="00526BA9"/>
    <w:rsid w:val="0052717F"/>
    <w:rsid w:val="00527B8F"/>
    <w:rsid w:val="00532ECC"/>
    <w:rsid w:val="00542012"/>
    <w:rsid w:val="0054342C"/>
    <w:rsid w:val="00543DF5"/>
    <w:rsid w:val="0055260D"/>
    <w:rsid w:val="00555422"/>
    <w:rsid w:val="00555810"/>
    <w:rsid w:val="00560808"/>
    <w:rsid w:val="00562DCA"/>
    <w:rsid w:val="0056568F"/>
    <w:rsid w:val="00570449"/>
    <w:rsid w:val="00582578"/>
    <w:rsid w:val="00582C5D"/>
    <w:rsid w:val="00586D7C"/>
    <w:rsid w:val="00587526"/>
    <w:rsid w:val="005A3BBD"/>
    <w:rsid w:val="005A7F5A"/>
    <w:rsid w:val="005B04A8"/>
    <w:rsid w:val="005B28AD"/>
    <w:rsid w:val="005B328D"/>
    <w:rsid w:val="005B3503"/>
    <w:rsid w:val="005B3EE7"/>
    <w:rsid w:val="005B4D40"/>
    <w:rsid w:val="005B4DCD"/>
    <w:rsid w:val="005B4FAD"/>
    <w:rsid w:val="005C2903"/>
    <w:rsid w:val="005C3EC5"/>
    <w:rsid w:val="005C4605"/>
    <w:rsid w:val="005D380C"/>
    <w:rsid w:val="005D6E04"/>
    <w:rsid w:val="005D7A12"/>
    <w:rsid w:val="005E2087"/>
    <w:rsid w:val="005E53EE"/>
    <w:rsid w:val="005F0542"/>
    <w:rsid w:val="005F0F72"/>
    <w:rsid w:val="005F1C1F"/>
    <w:rsid w:val="005F346D"/>
    <w:rsid w:val="005F38FB"/>
    <w:rsid w:val="005F53DD"/>
    <w:rsid w:val="0060245C"/>
    <w:rsid w:val="00602D3B"/>
    <w:rsid w:val="00606EA1"/>
    <w:rsid w:val="006128F0"/>
    <w:rsid w:val="0061726B"/>
    <w:rsid w:val="006221EE"/>
    <w:rsid w:val="0062387A"/>
    <w:rsid w:val="006260D6"/>
    <w:rsid w:val="0063377D"/>
    <w:rsid w:val="006344BE"/>
    <w:rsid w:val="00634A66"/>
    <w:rsid w:val="00640336"/>
    <w:rsid w:val="00640FC9"/>
    <w:rsid w:val="006432F2"/>
    <w:rsid w:val="00645B81"/>
    <w:rsid w:val="00652468"/>
    <w:rsid w:val="0065320F"/>
    <w:rsid w:val="00653D64"/>
    <w:rsid w:val="00654E13"/>
    <w:rsid w:val="00655A50"/>
    <w:rsid w:val="00664B3E"/>
    <w:rsid w:val="00667489"/>
    <w:rsid w:val="00670D44"/>
    <w:rsid w:val="00676AFC"/>
    <w:rsid w:val="006807CD"/>
    <w:rsid w:val="00682D43"/>
    <w:rsid w:val="00685BAF"/>
    <w:rsid w:val="00686E78"/>
    <w:rsid w:val="006A07D0"/>
    <w:rsid w:val="006A0D03"/>
    <w:rsid w:val="006A41E9"/>
    <w:rsid w:val="006B12CB"/>
    <w:rsid w:val="006B2D9B"/>
    <w:rsid w:val="006B4EF6"/>
    <w:rsid w:val="006B5916"/>
    <w:rsid w:val="006B7EF2"/>
    <w:rsid w:val="006C261D"/>
    <w:rsid w:val="006C4775"/>
    <w:rsid w:val="006C4F4A"/>
    <w:rsid w:val="006C5E80"/>
    <w:rsid w:val="006C71D5"/>
    <w:rsid w:val="006C7CEE"/>
    <w:rsid w:val="006D075E"/>
    <w:rsid w:val="006D0DE7"/>
    <w:rsid w:val="006D7C6E"/>
    <w:rsid w:val="006E2F95"/>
    <w:rsid w:val="006F7A48"/>
    <w:rsid w:val="00705EAF"/>
    <w:rsid w:val="00706556"/>
    <w:rsid w:val="0070769D"/>
    <w:rsid w:val="007101CC"/>
    <w:rsid w:val="00724E3B"/>
    <w:rsid w:val="00725EEA"/>
    <w:rsid w:val="00730CE9"/>
    <w:rsid w:val="0073373D"/>
    <w:rsid w:val="007439DB"/>
    <w:rsid w:val="007568D8"/>
    <w:rsid w:val="00765316"/>
    <w:rsid w:val="007673CD"/>
    <w:rsid w:val="007708C8"/>
    <w:rsid w:val="00774078"/>
    <w:rsid w:val="00774434"/>
    <w:rsid w:val="0077719D"/>
    <w:rsid w:val="007808A9"/>
    <w:rsid w:val="00780DF0"/>
    <w:rsid w:val="00782F0F"/>
    <w:rsid w:val="00787482"/>
    <w:rsid w:val="00794DA7"/>
    <w:rsid w:val="00797B80"/>
    <w:rsid w:val="007A286D"/>
    <w:rsid w:val="007A38DF"/>
    <w:rsid w:val="007A3FE6"/>
    <w:rsid w:val="007B1846"/>
    <w:rsid w:val="007B1A82"/>
    <w:rsid w:val="007B20CF"/>
    <w:rsid w:val="007B2499"/>
    <w:rsid w:val="007B72E1"/>
    <w:rsid w:val="007B783A"/>
    <w:rsid w:val="007C1B95"/>
    <w:rsid w:val="007D1B02"/>
    <w:rsid w:val="007D1C8A"/>
    <w:rsid w:val="007D4F42"/>
    <w:rsid w:val="007D54F1"/>
    <w:rsid w:val="007D73FB"/>
    <w:rsid w:val="007E2F2D"/>
    <w:rsid w:val="007F1433"/>
    <w:rsid w:val="007F1491"/>
    <w:rsid w:val="007F1754"/>
    <w:rsid w:val="007F2F03"/>
    <w:rsid w:val="00800FE0"/>
    <w:rsid w:val="00801022"/>
    <w:rsid w:val="008066AD"/>
    <w:rsid w:val="00814AF1"/>
    <w:rsid w:val="0081517F"/>
    <w:rsid w:val="00815370"/>
    <w:rsid w:val="0082153D"/>
    <w:rsid w:val="008255AA"/>
    <w:rsid w:val="00830FF3"/>
    <w:rsid w:val="00833107"/>
    <w:rsid w:val="008334BF"/>
    <w:rsid w:val="00836B8C"/>
    <w:rsid w:val="00840062"/>
    <w:rsid w:val="008410C5"/>
    <w:rsid w:val="00846C08"/>
    <w:rsid w:val="008530E7"/>
    <w:rsid w:val="00856BDB"/>
    <w:rsid w:val="00857675"/>
    <w:rsid w:val="008670BF"/>
    <w:rsid w:val="00875EC3"/>
    <w:rsid w:val="008763E7"/>
    <w:rsid w:val="008808C5"/>
    <w:rsid w:val="00881A7C"/>
    <w:rsid w:val="00883C78"/>
    <w:rsid w:val="00885159"/>
    <w:rsid w:val="00885214"/>
    <w:rsid w:val="00887615"/>
    <w:rsid w:val="00890052"/>
    <w:rsid w:val="00894E3A"/>
    <w:rsid w:val="00895A2F"/>
    <w:rsid w:val="00896BB8"/>
    <w:rsid w:val="00896EBD"/>
    <w:rsid w:val="008A5665"/>
    <w:rsid w:val="008A74B1"/>
    <w:rsid w:val="008B24A8"/>
    <w:rsid w:val="008B25E4"/>
    <w:rsid w:val="008B3D78"/>
    <w:rsid w:val="008C261B"/>
    <w:rsid w:val="008C4FCA"/>
    <w:rsid w:val="008C7882"/>
    <w:rsid w:val="008D18BC"/>
    <w:rsid w:val="008D20CA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F4DEF"/>
    <w:rsid w:val="00903D0D"/>
    <w:rsid w:val="009048E1"/>
    <w:rsid w:val="0090598C"/>
    <w:rsid w:val="009071BB"/>
    <w:rsid w:val="00913885"/>
    <w:rsid w:val="00916092"/>
    <w:rsid w:val="009161FB"/>
    <w:rsid w:val="00926A46"/>
    <w:rsid w:val="00931D41"/>
    <w:rsid w:val="009326F7"/>
    <w:rsid w:val="00933D18"/>
    <w:rsid w:val="00934E58"/>
    <w:rsid w:val="00940649"/>
    <w:rsid w:val="00942221"/>
    <w:rsid w:val="00950FBB"/>
    <w:rsid w:val="0095122F"/>
    <w:rsid w:val="00953349"/>
    <w:rsid w:val="00954E0C"/>
    <w:rsid w:val="00961156"/>
    <w:rsid w:val="00964F03"/>
    <w:rsid w:val="00966F1F"/>
    <w:rsid w:val="00971997"/>
    <w:rsid w:val="00975676"/>
    <w:rsid w:val="00976467"/>
    <w:rsid w:val="00976D32"/>
    <w:rsid w:val="00976FE2"/>
    <w:rsid w:val="009841D2"/>
    <w:rsid w:val="009844F7"/>
    <w:rsid w:val="009938F7"/>
    <w:rsid w:val="009A05AA"/>
    <w:rsid w:val="009A2D5A"/>
    <w:rsid w:val="009B159B"/>
    <w:rsid w:val="009B2C7E"/>
    <w:rsid w:val="009B6DBD"/>
    <w:rsid w:val="009C0885"/>
    <w:rsid w:val="009C108A"/>
    <w:rsid w:val="009C2E47"/>
    <w:rsid w:val="009C4A94"/>
    <w:rsid w:val="009C6BFB"/>
    <w:rsid w:val="009D0C05"/>
    <w:rsid w:val="009E178C"/>
    <w:rsid w:val="009E2C00"/>
    <w:rsid w:val="009E49AD"/>
    <w:rsid w:val="009E70F4"/>
    <w:rsid w:val="009F1AD2"/>
    <w:rsid w:val="00A0479E"/>
    <w:rsid w:val="00A0768B"/>
    <w:rsid w:val="00A07979"/>
    <w:rsid w:val="00A11755"/>
    <w:rsid w:val="00A120B3"/>
    <w:rsid w:val="00A13943"/>
    <w:rsid w:val="00A143FA"/>
    <w:rsid w:val="00A207FB"/>
    <w:rsid w:val="00A24016"/>
    <w:rsid w:val="00A265BF"/>
    <w:rsid w:val="00A26F44"/>
    <w:rsid w:val="00A34FAB"/>
    <w:rsid w:val="00A41322"/>
    <w:rsid w:val="00A4313D"/>
    <w:rsid w:val="00A4354E"/>
    <w:rsid w:val="00A50120"/>
    <w:rsid w:val="00A60351"/>
    <w:rsid w:val="00A61C6D"/>
    <w:rsid w:val="00A63015"/>
    <w:rsid w:val="00A63C93"/>
    <w:rsid w:val="00A66254"/>
    <w:rsid w:val="00A678B4"/>
    <w:rsid w:val="00A704A3"/>
    <w:rsid w:val="00A731D6"/>
    <w:rsid w:val="00A75DEA"/>
    <w:rsid w:val="00A75E23"/>
    <w:rsid w:val="00A829A5"/>
    <w:rsid w:val="00A82A90"/>
    <w:rsid w:val="00A82AA0"/>
    <w:rsid w:val="00A82F8A"/>
    <w:rsid w:val="00A84BF0"/>
    <w:rsid w:val="00A85B02"/>
    <w:rsid w:val="00A9226B"/>
    <w:rsid w:val="00A9575C"/>
    <w:rsid w:val="00A95B56"/>
    <w:rsid w:val="00A969AF"/>
    <w:rsid w:val="00AA0479"/>
    <w:rsid w:val="00AA405A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D656B"/>
    <w:rsid w:val="00AD6A46"/>
    <w:rsid w:val="00AE35B2"/>
    <w:rsid w:val="00AE6AA0"/>
    <w:rsid w:val="00B119A2"/>
    <w:rsid w:val="00B1386B"/>
    <w:rsid w:val="00B16430"/>
    <w:rsid w:val="00B177F2"/>
    <w:rsid w:val="00B201F1"/>
    <w:rsid w:val="00B208F4"/>
    <w:rsid w:val="00B304E7"/>
    <w:rsid w:val="00B318B6"/>
    <w:rsid w:val="00B32B24"/>
    <w:rsid w:val="00B35200"/>
    <w:rsid w:val="00B41F47"/>
    <w:rsid w:val="00B54A57"/>
    <w:rsid w:val="00B60AC9"/>
    <w:rsid w:val="00B67323"/>
    <w:rsid w:val="00B70562"/>
    <w:rsid w:val="00B715F2"/>
    <w:rsid w:val="00B74071"/>
    <w:rsid w:val="00B7428E"/>
    <w:rsid w:val="00B74B67"/>
    <w:rsid w:val="00B75B45"/>
    <w:rsid w:val="00B779AA"/>
    <w:rsid w:val="00B81C95"/>
    <w:rsid w:val="00B82330"/>
    <w:rsid w:val="00B82ED4"/>
    <w:rsid w:val="00B8424F"/>
    <w:rsid w:val="00B86896"/>
    <w:rsid w:val="00B875A6"/>
    <w:rsid w:val="00B92164"/>
    <w:rsid w:val="00B93E4C"/>
    <w:rsid w:val="00B942A4"/>
    <w:rsid w:val="00B94A1B"/>
    <w:rsid w:val="00BA3A4B"/>
    <w:rsid w:val="00BA5C89"/>
    <w:rsid w:val="00BB4CE2"/>
    <w:rsid w:val="00BB5EF0"/>
    <w:rsid w:val="00BB6724"/>
    <w:rsid w:val="00BB7C87"/>
    <w:rsid w:val="00BC0EFB"/>
    <w:rsid w:val="00BC2D79"/>
    <w:rsid w:val="00BC2E39"/>
    <w:rsid w:val="00BD2364"/>
    <w:rsid w:val="00BD28E3"/>
    <w:rsid w:val="00BD4758"/>
    <w:rsid w:val="00BD643E"/>
    <w:rsid w:val="00BE3261"/>
    <w:rsid w:val="00BF18D3"/>
    <w:rsid w:val="00BF35CD"/>
    <w:rsid w:val="00BF58FC"/>
    <w:rsid w:val="00C01F77"/>
    <w:rsid w:val="00C01FFC"/>
    <w:rsid w:val="00C02F5C"/>
    <w:rsid w:val="00C06AE4"/>
    <w:rsid w:val="00C07D71"/>
    <w:rsid w:val="00C114FF"/>
    <w:rsid w:val="00C171A1"/>
    <w:rsid w:val="00C171A4"/>
    <w:rsid w:val="00C17F12"/>
    <w:rsid w:val="00C21C1A"/>
    <w:rsid w:val="00C237E9"/>
    <w:rsid w:val="00C32989"/>
    <w:rsid w:val="00C3351B"/>
    <w:rsid w:val="00C36883"/>
    <w:rsid w:val="00C40928"/>
    <w:rsid w:val="00C42697"/>
    <w:rsid w:val="00C43B1C"/>
    <w:rsid w:val="00C43F01"/>
    <w:rsid w:val="00C47552"/>
    <w:rsid w:val="00C542DA"/>
    <w:rsid w:val="00C57A81"/>
    <w:rsid w:val="00C60193"/>
    <w:rsid w:val="00C634D4"/>
    <w:rsid w:val="00C63AA5"/>
    <w:rsid w:val="00C65071"/>
    <w:rsid w:val="00C6727C"/>
    <w:rsid w:val="00C6744C"/>
    <w:rsid w:val="00C73134"/>
    <w:rsid w:val="00C73F6D"/>
    <w:rsid w:val="00C74F6E"/>
    <w:rsid w:val="00C761B0"/>
    <w:rsid w:val="00C77FA4"/>
    <w:rsid w:val="00C77FFA"/>
    <w:rsid w:val="00C80401"/>
    <w:rsid w:val="00C81C97"/>
    <w:rsid w:val="00C840C2"/>
    <w:rsid w:val="00C84101"/>
    <w:rsid w:val="00C8535F"/>
    <w:rsid w:val="00C856E0"/>
    <w:rsid w:val="00C90EDA"/>
    <w:rsid w:val="00C9336E"/>
    <w:rsid w:val="00C959E7"/>
    <w:rsid w:val="00C9747C"/>
    <w:rsid w:val="00CA0239"/>
    <w:rsid w:val="00CB1C87"/>
    <w:rsid w:val="00CB4DA9"/>
    <w:rsid w:val="00CC1E65"/>
    <w:rsid w:val="00CC567A"/>
    <w:rsid w:val="00CC62E6"/>
    <w:rsid w:val="00CD4059"/>
    <w:rsid w:val="00CD4E5A"/>
    <w:rsid w:val="00CE03CE"/>
    <w:rsid w:val="00CF0DFF"/>
    <w:rsid w:val="00CF1850"/>
    <w:rsid w:val="00D028A9"/>
    <w:rsid w:val="00D0359D"/>
    <w:rsid w:val="00D04DED"/>
    <w:rsid w:val="00D1089A"/>
    <w:rsid w:val="00D116BD"/>
    <w:rsid w:val="00D1188B"/>
    <w:rsid w:val="00D2001A"/>
    <w:rsid w:val="00D2064D"/>
    <w:rsid w:val="00D20684"/>
    <w:rsid w:val="00D24ADF"/>
    <w:rsid w:val="00D26B62"/>
    <w:rsid w:val="00D3691A"/>
    <w:rsid w:val="00D377E2"/>
    <w:rsid w:val="00D42DCB"/>
    <w:rsid w:val="00D452AD"/>
    <w:rsid w:val="00D45482"/>
    <w:rsid w:val="00D4690F"/>
    <w:rsid w:val="00D46DF2"/>
    <w:rsid w:val="00D47674"/>
    <w:rsid w:val="00D5338C"/>
    <w:rsid w:val="00D57CE7"/>
    <w:rsid w:val="00D606B2"/>
    <w:rsid w:val="00D625A7"/>
    <w:rsid w:val="00D64074"/>
    <w:rsid w:val="00D65777"/>
    <w:rsid w:val="00D728A0"/>
    <w:rsid w:val="00D83661"/>
    <w:rsid w:val="00D95AE0"/>
    <w:rsid w:val="00D97E7D"/>
    <w:rsid w:val="00DA3DDD"/>
    <w:rsid w:val="00DB3439"/>
    <w:rsid w:val="00DB3618"/>
    <w:rsid w:val="00DC0495"/>
    <w:rsid w:val="00DC2316"/>
    <w:rsid w:val="00DC2946"/>
    <w:rsid w:val="00DC550F"/>
    <w:rsid w:val="00DC64FD"/>
    <w:rsid w:val="00DD3663"/>
    <w:rsid w:val="00DD6755"/>
    <w:rsid w:val="00DE127F"/>
    <w:rsid w:val="00DE424A"/>
    <w:rsid w:val="00DE4419"/>
    <w:rsid w:val="00DE4A01"/>
    <w:rsid w:val="00DF0ACA"/>
    <w:rsid w:val="00DF2245"/>
    <w:rsid w:val="00DF77CF"/>
    <w:rsid w:val="00E026E8"/>
    <w:rsid w:val="00E02756"/>
    <w:rsid w:val="00E05279"/>
    <w:rsid w:val="00E11146"/>
    <w:rsid w:val="00E14C47"/>
    <w:rsid w:val="00E1544C"/>
    <w:rsid w:val="00E22698"/>
    <w:rsid w:val="00E25B7C"/>
    <w:rsid w:val="00E3076B"/>
    <w:rsid w:val="00E33AD7"/>
    <w:rsid w:val="00E3725B"/>
    <w:rsid w:val="00E434D1"/>
    <w:rsid w:val="00E56CBB"/>
    <w:rsid w:val="00E60061"/>
    <w:rsid w:val="00E6010D"/>
    <w:rsid w:val="00E61950"/>
    <w:rsid w:val="00E61E51"/>
    <w:rsid w:val="00E6552A"/>
    <w:rsid w:val="00E66548"/>
    <w:rsid w:val="00E6707D"/>
    <w:rsid w:val="00E70E7C"/>
    <w:rsid w:val="00E71313"/>
    <w:rsid w:val="00E72606"/>
    <w:rsid w:val="00E73C3E"/>
    <w:rsid w:val="00E74A50"/>
    <w:rsid w:val="00E82496"/>
    <w:rsid w:val="00E82C8E"/>
    <w:rsid w:val="00E834CD"/>
    <w:rsid w:val="00E84E9D"/>
    <w:rsid w:val="00E86CEE"/>
    <w:rsid w:val="00E935AF"/>
    <w:rsid w:val="00EB0582"/>
    <w:rsid w:val="00EB0E20"/>
    <w:rsid w:val="00EB1A80"/>
    <w:rsid w:val="00EB457B"/>
    <w:rsid w:val="00EC3229"/>
    <w:rsid w:val="00EC4F3A"/>
    <w:rsid w:val="00EC5700"/>
    <w:rsid w:val="00EC5E5C"/>
    <w:rsid w:val="00EC5E74"/>
    <w:rsid w:val="00ED2F20"/>
    <w:rsid w:val="00ED4DB2"/>
    <w:rsid w:val="00ED594D"/>
    <w:rsid w:val="00EE15DA"/>
    <w:rsid w:val="00EE36E1"/>
    <w:rsid w:val="00EE4EA8"/>
    <w:rsid w:val="00EE7B3F"/>
    <w:rsid w:val="00F0054D"/>
    <w:rsid w:val="00F02467"/>
    <w:rsid w:val="00F04D0E"/>
    <w:rsid w:val="00F12214"/>
    <w:rsid w:val="00F12541"/>
    <w:rsid w:val="00F12565"/>
    <w:rsid w:val="00F14ACA"/>
    <w:rsid w:val="00F21B2A"/>
    <w:rsid w:val="00F2386A"/>
    <w:rsid w:val="00F23927"/>
    <w:rsid w:val="00F25DFB"/>
    <w:rsid w:val="00F26A05"/>
    <w:rsid w:val="00F307CE"/>
    <w:rsid w:val="00F32EF9"/>
    <w:rsid w:val="00F37108"/>
    <w:rsid w:val="00F37E0F"/>
    <w:rsid w:val="00F47BAA"/>
    <w:rsid w:val="00F52EAB"/>
    <w:rsid w:val="00F61A31"/>
    <w:rsid w:val="00F6613B"/>
    <w:rsid w:val="00F67A2D"/>
    <w:rsid w:val="00F70A1B"/>
    <w:rsid w:val="00F72FDF"/>
    <w:rsid w:val="00F75960"/>
    <w:rsid w:val="00F77548"/>
    <w:rsid w:val="00F82526"/>
    <w:rsid w:val="00F84672"/>
    <w:rsid w:val="00F84802"/>
    <w:rsid w:val="00F913BC"/>
    <w:rsid w:val="00F95A8C"/>
    <w:rsid w:val="00F96943"/>
    <w:rsid w:val="00FA06FD"/>
    <w:rsid w:val="00FA1F40"/>
    <w:rsid w:val="00FA515B"/>
    <w:rsid w:val="00FA6B90"/>
    <w:rsid w:val="00FA74CB"/>
    <w:rsid w:val="00FB207A"/>
    <w:rsid w:val="00FB2886"/>
    <w:rsid w:val="00FB466E"/>
    <w:rsid w:val="00FC383B"/>
    <w:rsid w:val="00FC752C"/>
    <w:rsid w:val="00FD0492"/>
    <w:rsid w:val="00FD13EC"/>
    <w:rsid w:val="00FD4DA8"/>
    <w:rsid w:val="00FD4EEF"/>
    <w:rsid w:val="00FD5461"/>
    <w:rsid w:val="00FD63D8"/>
    <w:rsid w:val="00FD6BDB"/>
    <w:rsid w:val="00FD6F00"/>
    <w:rsid w:val="00FD7B98"/>
    <w:rsid w:val="00FE119F"/>
    <w:rsid w:val="00FE27D1"/>
    <w:rsid w:val="00FE3954"/>
    <w:rsid w:val="00FF0535"/>
    <w:rsid w:val="00FF18D2"/>
    <w:rsid w:val="00FF22F5"/>
    <w:rsid w:val="00FF4664"/>
    <w:rsid w:val="00FF4B39"/>
    <w:rsid w:val="00FF752C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266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E11146"/>
    <w:pPr>
      <w:ind w:left="720"/>
      <w:contextualSpacing/>
    </w:pPr>
  </w:style>
  <w:style w:type="numbering" w:customStyle="1" w:styleId="Formatvorlage1">
    <w:name w:val="Formatvorlage1"/>
    <w:rsid w:val="00971997"/>
    <w:pPr>
      <w:numPr>
        <w:numId w:val="40"/>
      </w:numPr>
    </w:pPr>
  </w:style>
  <w:style w:type="paragraph" w:customStyle="1" w:styleId="CitaviBibliographyEntry">
    <w:name w:val="Citavi Bibliography Entry"/>
    <w:basedOn w:val="Normln"/>
    <w:link w:val="CitaviBibliographyEntryZchn"/>
    <w:rsid w:val="00B35200"/>
    <w:pPr>
      <w:tabs>
        <w:tab w:val="clear" w:pos="567"/>
        <w:tab w:val="left" w:pos="340"/>
      </w:tabs>
      <w:spacing w:line="240" w:lineRule="auto"/>
      <w:ind w:left="340" w:hanging="340"/>
    </w:pPr>
    <w:rPr>
      <w:sz w:val="24"/>
      <w:szCs w:val="24"/>
      <w:lang w:eastAsia="de-DE"/>
    </w:rPr>
  </w:style>
  <w:style w:type="character" w:customStyle="1" w:styleId="CitaviBibliographyEntryZchn">
    <w:name w:val="Citavi Bibliography Entry Zchn"/>
    <w:basedOn w:val="Standardnpsmoodstavce"/>
    <w:link w:val="CitaviBibliographyEntry"/>
    <w:rsid w:val="00B35200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E11146"/>
    <w:pPr>
      <w:ind w:left="720"/>
      <w:contextualSpacing/>
    </w:pPr>
  </w:style>
  <w:style w:type="numbering" w:customStyle="1" w:styleId="Formatvorlage1">
    <w:name w:val="Formatvorlage1"/>
    <w:rsid w:val="00971997"/>
    <w:pPr>
      <w:numPr>
        <w:numId w:val="40"/>
      </w:numPr>
    </w:pPr>
  </w:style>
  <w:style w:type="paragraph" w:customStyle="1" w:styleId="CitaviBibliographyEntry">
    <w:name w:val="Citavi Bibliography Entry"/>
    <w:basedOn w:val="Normln"/>
    <w:link w:val="CitaviBibliographyEntryZchn"/>
    <w:rsid w:val="00B35200"/>
    <w:pPr>
      <w:tabs>
        <w:tab w:val="clear" w:pos="567"/>
        <w:tab w:val="left" w:pos="340"/>
      </w:tabs>
      <w:spacing w:line="240" w:lineRule="auto"/>
      <w:ind w:left="340" w:hanging="340"/>
    </w:pPr>
    <w:rPr>
      <w:sz w:val="24"/>
      <w:szCs w:val="24"/>
      <w:lang w:eastAsia="de-DE"/>
    </w:rPr>
  </w:style>
  <w:style w:type="character" w:customStyle="1" w:styleId="CitaviBibliographyEntryZchn">
    <w:name w:val="Citavi Bibliography Entry Zchn"/>
    <w:basedOn w:val="Standardnpsmoodstavce"/>
    <w:link w:val="CitaviBibliographyEntry"/>
    <w:rsid w:val="00B35200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1212</Words>
  <Characters>7154</Characters>
  <Application>Microsoft Office Word</Application>
  <DocSecurity>0</DocSecurity>
  <Lines>59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EN QRD Veterinay PI template_v.8.1_clean_January 2017</vt:lpstr>
      <vt:lpstr>EN QRD Veterinay PI template_v.8.1_clean_January 2017</vt:lpstr>
      <vt:lpstr>EN QRD Veterinay PI template_v.8.1_clean_January 2017</vt:lpstr>
    </vt:vector>
  </TitlesOfParts>
  <Company>Hewlett-Packard Company</Company>
  <LinksUpToDate>false</LinksUpToDate>
  <CharactersWithSpaces>8350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5636130</vt:i4>
      </vt:variant>
      <vt:variant>
        <vt:i4>21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18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15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12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9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6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3080307</vt:i4>
      </vt:variant>
      <vt:variant>
        <vt:i4>3</vt:i4>
      </vt:variant>
      <vt:variant>
        <vt:i4>0</vt:i4>
      </vt:variant>
      <vt:variant>
        <vt:i4>5</vt:i4>
      </vt:variant>
      <vt:variant>
        <vt:lpwstr>https://www.edqm.eu/en/Veterinary-OCABR-Guidelines-1531.html</vt:lpwstr>
      </vt:variant>
      <vt:variant>
        <vt:lpwstr>PSG</vt:lpwstr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QRD Veterinay PI template_v.8.1_clean_January 2017</dc:title>
  <dc:subject>General-EMA/201224/2010</dc:subject>
  <dc:creator>med-translations</dc:creator>
  <cp:lastModifiedBy>Wojtylová Jana</cp:lastModifiedBy>
  <cp:revision>26</cp:revision>
  <cp:lastPrinted>2021-01-15T10:41:00Z</cp:lastPrinted>
  <dcterms:created xsi:type="dcterms:W3CDTF">2019-10-31T12:26:00Z</dcterms:created>
  <dcterms:modified xsi:type="dcterms:W3CDTF">2021-01-15T10:41:00Z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CURRENT,1.2</vt:lpwstr>
  </property>
  <property fmtid="{D5CDD505-2E9C-101B-9397-08002B2CF9AE}" pid="53" name="DM_Name">
    <vt:lpwstr>EN QRD Veterinay PI template_v.8.1_clean_January 2017</vt:lpwstr>
  </property>
  <property fmtid="{D5CDD505-2E9C-101B-9397-08002B2CF9AE}" pid="54" name="DM_Creation_Date">
    <vt:lpwstr>16/01/2017 11:49:07</vt:lpwstr>
  </property>
  <property fmtid="{D5CDD505-2E9C-101B-9397-08002B2CF9AE}" pid="55" name="DM_Modify_Date">
    <vt:lpwstr>16/01/2017 11:49:07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16/01/2017 11:49:07</vt:lpwstr>
  </property>
</Properties>
</file>