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B9" w:rsidRPr="00AA4768" w:rsidRDefault="00FE2DB9" w:rsidP="00FE2DB9">
      <w:pPr>
        <w:spacing w:line="240" w:lineRule="auto"/>
        <w:rPr>
          <w:i/>
          <w:u w:val="single"/>
        </w:rPr>
      </w:pPr>
      <w:r w:rsidRPr="00AA4768">
        <w:rPr>
          <w:i/>
          <w:u w:val="single"/>
        </w:rPr>
        <w:t>Text na etiketu</w:t>
      </w:r>
    </w:p>
    <w:p w:rsidR="00FE2DB9" w:rsidRPr="00AA4768" w:rsidRDefault="00FE2DB9" w:rsidP="00FE2DB9">
      <w:pPr>
        <w:spacing w:line="240" w:lineRule="auto"/>
      </w:pPr>
    </w:p>
    <w:p w:rsidR="00FE2DB9" w:rsidRPr="00AA4768" w:rsidRDefault="00FE2DB9" w:rsidP="00FE2DB9">
      <w:pPr>
        <w:spacing w:line="240" w:lineRule="auto"/>
        <w:rPr>
          <w:b/>
        </w:rPr>
      </w:pPr>
      <w:proofErr w:type="spellStart"/>
      <w:r w:rsidRPr="00AA4768">
        <w:rPr>
          <w:b/>
        </w:rPr>
        <w:t>Eco</w:t>
      </w:r>
      <w:proofErr w:type="spellEnd"/>
      <w:r w:rsidR="00F41E8A" w:rsidRPr="00AA4768">
        <w:rPr>
          <w:b/>
        </w:rPr>
        <w:t xml:space="preserve"> </w:t>
      </w:r>
      <w:proofErr w:type="spellStart"/>
      <w:r w:rsidRPr="00AA4768">
        <w:rPr>
          <w:b/>
        </w:rPr>
        <w:t>Ears</w:t>
      </w:r>
      <w:proofErr w:type="spellEnd"/>
    </w:p>
    <w:p w:rsidR="00FE2DB9" w:rsidRPr="00AA4768" w:rsidRDefault="00FE2DB9" w:rsidP="00FE2DB9">
      <w:pPr>
        <w:spacing w:line="240" w:lineRule="auto"/>
      </w:pPr>
      <w:r w:rsidRPr="00AA4768">
        <w:t xml:space="preserve">Veterinární přípravek </w:t>
      </w:r>
      <w:r w:rsidR="00B35C30" w:rsidRPr="00AA4768">
        <w:t xml:space="preserve">pro psy </w:t>
      </w:r>
      <w:r w:rsidRPr="00AA4768">
        <w:t xml:space="preserve">určený k čištění </w:t>
      </w:r>
      <w:r w:rsidR="004C4C94" w:rsidRPr="00AA4768">
        <w:t>uší, ošetření svědících uší</w:t>
      </w:r>
      <w:r w:rsidRPr="00AA4768">
        <w:t>,</w:t>
      </w:r>
      <w:r w:rsidR="004C4C94" w:rsidRPr="00AA4768">
        <w:t xml:space="preserve"> </w:t>
      </w:r>
      <w:r w:rsidR="00C44DF7" w:rsidRPr="00AA4768">
        <w:t xml:space="preserve">odstranění </w:t>
      </w:r>
      <w:r w:rsidRPr="00AA4768">
        <w:t>zápachu a špinavého ušního mazu v uchu psa,</w:t>
      </w:r>
      <w:r w:rsidR="004C4C94" w:rsidRPr="00AA4768">
        <w:t xml:space="preserve"> vzniklého</w:t>
      </w:r>
      <w:r w:rsidRPr="00AA4768">
        <w:t xml:space="preserve"> v</w:t>
      </w:r>
      <w:r w:rsidR="004C4C94" w:rsidRPr="00AA4768">
        <w:t> </w:t>
      </w:r>
      <w:r w:rsidRPr="00AA4768">
        <w:t>důsledku</w:t>
      </w:r>
      <w:r w:rsidR="004C4C94" w:rsidRPr="00AA4768">
        <w:t xml:space="preserve"> přítomnosti roztočů</w:t>
      </w:r>
      <w:r w:rsidRPr="00AA4768">
        <w:t xml:space="preserve">, bakterií, kvasinek a </w:t>
      </w:r>
      <w:r w:rsidR="004C4C94" w:rsidRPr="00AA4768">
        <w:t>plísní</w:t>
      </w:r>
      <w:r w:rsidRPr="00AA4768">
        <w:t>.</w:t>
      </w:r>
    </w:p>
    <w:p w:rsidR="00FE2DB9" w:rsidRPr="00AA4768" w:rsidRDefault="00FE2DB9" w:rsidP="00FE2DB9">
      <w:pPr>
        <w:spacing w:line="240" w:lineRule="auto"/>
        <w:rPr>
          <w:b/>
        </w:rPr>
      </w:pPr>
      <w:r w:rsidRPr="00AA4768">
        <w:rPr>
          <w:b/>
        </w:rPr>
        <w:t>Složení:</w:t>
      </w:r>
    </w:p>
    <w:p w:rsidR="00B35C30" w:rsidRPr="00AA4768" w:rsidRDefault="00911961" w:rsidP="00B35C30">
      <w:pPr>
        <w:spacing w:line="240" w:lineRule="auto"/>
      </w:pPr>
      <w:r w:rsidRPr="00AA4768">
        <w:t>Voda, d</w:t>
      </w:r>
      <w:r w:rsidR="00FE2DB9" w:rsidRPr="00AA4768">
        <w:t xml:space="preserve">enaturovaný </w:t>
      </w:r>
      <w:r w:rsidR="00713DF0" w:rsidRPr="00AA4768">
        <w:t>líh, extrakty</w:t>
      </w:r>
      <w:r w:rsidR="004C4C94" w:rsidRPr="00AA4768">
        <w:t xml:space="preserve"> z</w:t>
      </w:r>
      <w:r w:rsidRPr="00AA4768">
        <w:t> </w:t>
      </w:r>
      <w:r w:rsidR="004C4C94" w:rsidRPr="00AA4768">
        <w:t>rozmarýnu</w:t>
      </w:r>
      <w:r w:rsidRPr="00AA4768">
        <w:t xml:space="preserve"> (</w:t>
      </w:r>
      <w:proofErr w:type="spellStart"/>
      <w:r w:rsidRPr="00AA4768">
        <w:rPr>
          <w:i/>
        </w:rPr>
        <w:t>Rosmarinus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officinalis</w:t>
      </w:r>
      <w:proofErr w:type="spellEnd"/>
      <w:r w:rsidRPr="00AA4768">
        <w:rPr>
          <w:i/>
        </w:rPr>
        <w:t xml:space="preserve"> L.</w:t>
      </w:r>
      <w:r w:rsidRPr="00AA4768">
        <w:t>)</w:t>
      </w:r>
      <w:r w:rsidR="004C4C94" w:rsidRPr="00AA4768">
        <w:t>,</w:t>
      </w:r>
      <w:r w:rsidRPr="00AA4768">
        <w:t xml:space="preserve"> vilínu (</w:t>
      </w:r>
      <w:proofErr w:type="spellStart"/>
      <w:r w:rsidRPr="00AA4768">
        <w:rPr>
          <w:i/>
        </w:rPr>
        <w:t>Hammamelis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virginiana</w:t>
      </w:r>
      <w:proofErr w:type="spellEnd"/>
      <w:r w:rsidRPr="00AA4768">
        <w:rPr>
          <w:i/>
        </w:rPr>
        <w:t xml:space="preserve"> L.</w:t>
      </w:r>
      <w:r w:rsidRPr="00AA4768">
        <w:t>)</w:t>
      </w:r>
      <w:r w:rsidR="00FE2DB9" w:rsidRPr="00AA4768">
        <w:t>, divizny</w:t>
      </w:r>
      <w:r w:rsidRPr="00AA4768">
        <w:t xml:space="preserve"> (</w:t>
      </w:r>
      <w:proofErr w:type="spellStart"/>
      <w:r w:rsidRPr="00AA4768">
        <w:rPr>
          <w:i/>
        </w:rPr>
        <w:t>Verbascum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thapsus</w:t>
      </w:r>
      <w:proofErr w:type="spellEnd"/>
      <w:r w:rsidRPr="00AA4768">
        <w:rPr>
          <w:i/>
        </w:rPr>
        <w:t xml:space="preserve"> L</w:t>
      </w:r>
      <w:r w:rsidRPr="00AA4768">
        <w:t xml:space="preserve">.), </w:t>
      </w:r>
      <w:proofErr w:type="spellStart"/>
      <w:r w:rsidRPr="00AA4768">
        <w:t>maraby</w:t>
      </w:r>
      <w:proofErr w:type="spellEnd"/>
      <w:r w:rsidRPr="00AA4768">
        <w:t xml:space="preserve"> (</w:t>
      </w:r>
      <w:proofErr w:type="spellStart"/>
      <w:r w:rsidRPr="00AA4768">
        <w:rPr>
          <w:i/>
        </w:rPr>
        <w:t>Kampferia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galanga</w:t>
      </w:r>
      <w:proofErr w:type="spellEnd"/>
      <w:r w:rsidRPr="00AA4768">
        <w:rPr>
          <w:i/>
        </w:rPr>
        <w:t xml:space="preserve"> L.), </w:t>
      </w:r>
      <w:proofErr w:type="spellStart"/>
      <w:r w:rsidR="0072218E" w:rsidRPr="00AA4768">
        <w:t>Tea</w:t>
      </w:r>
      <w:proofErr w:type="spellEnd"/>
      <w:r w:rsidR="0072218E" w:rsidRPr="00AA4768">
        <w:t xml:space="preserve"> </w:t>
      </w:r>
      <w:proofErr w:type="spellStart"/>
      <w:r w:rsidR="0072218E" w:rsidRPr="00AA4768">
        <w:t>Tree</w:t>
      </w:r>
      <w:proofErr w:type="spellEnd"/>
      <w:r w:rsidR="00713DF0" w:rsidRPr="00AA4768">
        <w:t xml:space="preserve"> olej</w:t>
      </w:r>
      <w:r w:rsidRPr="00AA4768">
        <w:t xml:space="preserve"> (</w:t>
      </w:r>
      <w:proofErr w:type="spellStart"/>
      <w:r w:rsidRPr="00AA4768">
        <w:rPr>
          <w:i/>
        </w:rPr>
        <w:t>Melaleu</w:t>
      </w:r>
      <w:r w:rsidR="00713DF0" w:rsidRPr="00AA4768">
        <w:rPr>
          <w:i/>
        </w:rPr>
        <w:t>ca</w:t>
      </w:r>
      <w:proofErr w:type="spellEnd"/>
      <w:r w:rsidR="00713DF0" w:rsidRPr="00AA4768">
        <w:rPr>
          <w:i/>
        </w:rPr>
        <w:t xml:space="preserve"> </w:t>
      </w:r>
      <w:proofErr w:type="spellStart"/>
      <w:r w:rsidR="00713DF0" w:rsidRPr="00AA4768">
        <w:rPr>
          <w:i/>
        </w:rPr>
        <w:t>alternifolia</w:t>
      </w:r>
      <w:proofErr w:type="spellEnd"/>
      <w:r w:rsidR="00713DF0" w:rsidRPr="00AA4768">
        <w:rPr>
          <w:i/>
        </w:rPr>
        <w:t xml:space="preserve"> L</w:t>
      </w:r>
      <w:r w:rsidR="00713DF0" w:rsidRPr="00AA4768">
        <w:t xml:space="preserve">.), </w:t>
      </w:r>
      <w:r w:rsidRPr="00AA4768">
        <w:t>glycerí</w:t>
      </w:r>
      <w:r w:rsidR="00713DF0" w:rsidRPr="00AA4768">
        <w:t xml:space="preserve">n, </w:t>
      </w:r>
      <w:proofErr w:type="spellStart"/>
      <w:r w:rsidR="004C4C94" w:rsidRPr="00AA4768">
        <w:t>P</w:t>
      </w:r>
      <w:r w:rsidR="00FE2DB9" w:rsidRPr="00AA4768">
        <w:t>olysor</w:t>
      </w:r>
      <w:r w:rsidRPr="00AA4768">
        <w:t>b</w:t>
      </w:r>
      <w:r w:rsidR="00713DF0" w:rsidRPr="00AA4768">
        <w:t>át</w:t>
      </w:r>
      <w:proofErr w:type="spellEnd"/>
      <w:r w:rsidR="00713DF0" w:rsidRPr="00AA4768">
        <w:t xml:space="preserve"> </w:t>
      </w:r>
      <w:proofErr w:type="gramStart"/>
      <w:r w:rsidR="00713DF0" w:rsidRPr="00AA4768">
        <w:t>20,</w:t>
      </w:r>
      <w:r w:rsidRPr="00AA4768">
        <w:t>iontové</w:t>
      </w:r>
      <w:proofErr w:type="gramEnd"/>
      <w:r w:rsidRPr="00AA4768">
        <w:t xml:space="preserve"> stříbro</w:t>
      </w:r>
      <w:r w:rsidR="004C4C94" w:rsidRPr="00AA4768">
        <w:t>, kyselina</w:t>
      </w:r>
      <w:r w:rsidR="00FE2DB9" w:rsidRPr="00AA4768">
        <w:t xml:space="preserve"> borit</w:t>
      </w:r>
      <w:r w:rsidR="004C4C94" w:rsidRPr="00AA4768">
        <w:t>á</w:t>
      </w:r>
      <w:r w:rsidR="00FE2DB9" w:rsidRPr="00AA4768">
        <w:t xml:space="preserve">. </w:t>
      </w:r>
    </w:p>
    <w:p w:rsidR="00B35C30" w:rsidRPr="00AA4768" w:rsidRDefault="00B35C30" w:rsidP="00B35C30">
      <w:pPr>
        <w:spacing w:line="240" w:lineRule="auto"/>
      </w:pPr>
      <w:r w:rsidRPr="00AA4768">
        <w:t xml:space="preserve">Bez </w:t>
      </w:r>
      <w:proofErr w:type="spellStart"/>
      <w:r w:rsidRPr="00AA4768">
        <w:t>parfemace</w:t>
      </w:r>
      <w:proofErr w:type="spellEnd"/>
      <w:r w:rsidRPr="00AA4768">
        <w:t xml:space="preserve">, konzervačních látek a aditiv. </w:t>
      </w:r>
    </w:p>
    <w:p w:rsidR="00B35C30" w:rsidRPr="00AA4768" w:rsidRDefault="00B35C30" w:rsidP="00FE2DB9">
      <w:pPr>
        <w:spacing w:line="240" w:lineRule="auto"/>
        <w:rPr>
          <w:b/>
        </w:rPr>
      </w:pPr>
      <w:r w:rsidRPr="00AA4768">
        <w:rPr>
          <w:b/>
        </w:rPr>
        <w:t>Způsob použití: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>Papírovým ubrouskem setřete viditelné nečistoty a maz z ucha psa.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 xml:space="preserve">Otevřete víčko uzávěru. Položte psa na bok tak, aby měl hlavu nakloněnou a pomalu lijte </w:t>
      </w:r>
      <w:proofErr w:type="spellStart"/>
      <w:r w:rsidRPr="00AA4768">
        <w:t>Eco</w:t>
      </w:r>
      <w:proofErr w:type="spellEnd"/>
      <w:r w:rsidR="00F41E8A" w:rsidRPr="00AA4768">
        <w:t xml:space="preserve"> </w:t>
      </w:r>
      <w:proofErr w:type="spellStart"/>
      <w:r w:rsidRPr="00AA4768">
        <w:t>Ears</w:t>
      </w:r>
      <w:proofErr w:type="spellEnd"/>
      <w:r w:rsidRPr="00AA4768">
        <w:t xml:space="preserve"> do ušního kanálku, dokud nebude plný. 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>Zabraňte psovi, aby potřásal hlavou, a jemně masírujte v oblasti báze ucha po dobu 60 – 90 sekund, aby roztok pronikl dovnitř.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 xml:space="preserve">Setřete přebytečné množství přípravku </w:t>
      </w:r>
      <w:proofErr w:type="spellStart"/>
      <w:r w:rsidRPr="00AA4768">
        <w:t>Eco</w:t>
      </w:r>
      <w:proofErr w:type="spellEnd"/>
      <w:r w:rsidR="00F41E8A" w:rsidRPr="00AA4768">
        <w:t xml:space="preserve"> </w:t>
      </w:r>
      <w:proofErr w:type="spellStart"/>
      <w:r w:rsidRPr="00AA4768">
        <w:t>Ears</w:t>
      </w:r>
      <w:proofErr w:type="spellEnd"/>
      <w:r w:rsidRPr="00AA4768">
        <w:t xml:space="preserve"> papírovými ubrousky. Nechte psa, aby setřásl veškeré zbytky přípravku. Podle potřeby zopakujte postup pro druhé ucho.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>Odměňte svého mazlíčka.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 xml:space="preserve">Opakujte 2x denně po dobu deseti po sobě následujících dní (a to i v případě, že se neprojevují známky přetrvávající infekce). Dodatečnou péči lze provádět jednou </w:t>
      </w:r>
      <w:r w:rsidR="003331BC" w:rsidRPr="00AA4768">
        <w:t>týdně nebo častěji, dle potřeby nebo i dlouhodobě.</w:t>
      </w:r>
    </w:p>
    <w:p w:rsidR="00520063" w:rsidRPr="00AA4768" w:rsidRDefault="00520063" w:rsidP="00520063">
      <w:pPr>
        <w:spacing w:line="240" w:lineRule="auto"/>
      </w:pPr>
      <w:r w:rsidRPr="00AA4768">
        <w:t>Nepoužívejte spolu s ostatními produkty určenými pro ošetření uší psů.</w:t>
      </w:r>
    </w:p>
    <w:p w:rsidR="00196B35" w:rsidRPr="00AA4768" w:rsidRDefault="00196B35" w:rsidP="00196B35">
      <w:pPr>
        <w:spacing w:line="240" w:lineRule="auto"/>
      </w:pPr>
      <w:r w:rsidRPr="00AA4768">
        <w:t>Pouze pro vnější použití</w:t>
      </w:r>
      <w:r w:rsidR="0055647C">
        <w:t>.</w:t>
      </w:r>
    </w:p>
    <w:p w:rsidR="00196B35" w:rsidRPr="00AA4768" w:rsidRDefault="00196B35" w:rsidP="00196B35">
      <w:pPr>
        <w:spacing w:line="240" w:lineRule="auto"/>
      </w:pPr>
      <w:r w:rsidRPr="00AA4768">
        <w:t>Pouze pro psy</w:t>
      </w:r>
      <w:r w:rsidR="0055647C">
        <w:t>.</w:t>
      </w:r>
      <w:bookmarkStart w:id="0" w:name="_GoBack"/>
      <w:bookmarkEnd w:id="0"/>
    </w:p>
    <w:p w:rsidR="000D608C" w:rsidRPr="00AA4768" w:rsidRDefault="003331BC" w:rsidP="00B360DB">
      <w:r w:rsidRPr="00AA4768">
        <w:rPr>
          <w:b/>
        </w:rPr>
        <w:t>Obsah:</w:t>
      </w:r>
      <w:r w:rsidRPr="00AA4768">
        <w:t xml:space="preserve"> 236 ml</w:t>
      </w:r>
    </w:p>
    <w:p w:rsidR="00C44DF7" w:rsidRPr="00AA4768" w:rsidRDefault="00196B35" w:rsidP="00B360DB">
      <w:r w:rsidRPr="00AA4768">
        <w:t>Uchovávejte při pokojové teplotě a mimo dosah dětí.</w:t>
      </w:r>
    </w:p>
    <w:p w:rsidR="00B360DB" w:rsidRPr="00AA4768" w:rsidRDefault="003331BC" w:rsidP="00B360DB">
      <w:pPr>
        <w:spacing w:line="240" w:lineRule="auto"/>
        <w:rPr>
          <w:b/>
        </w:rPr>
      </w:pPr>
      <w:r w:rsidRPr="00AA4768">
        <w:rPr>
          <w:b/>
        </w:rPr>
        <w:t>Výrobce:</w:t>
      </w:r>
      <w:r w:rsidR="00B360DB" w:rsidRPr="00AA4768">
        <w:rPr>
          <w:b/>
        </w:rPr>
        <w:t xml:space="preserve"> </w:t>
      </w:r>
    </w:p>
    <w:p w:rsidR="00B360DB" w:rsidRPr="00AA4768" w:rsidRDefault="00B360DB" w:rsidP="00B360DB">
      <w:pPr>
        <w:spacing w:line="240" w:lineRule="auto"/>
      </w:pPr>
      <w:r w:rsidRPr="00AA4768">
        <w:rPr>
          <w:b/>
        </w:rPr>
        <w:t xml:space="preserve"> </w:t>
      </w:r>
      <w:r w:rsidRPr="00AA4768">
        <w:t xml:space="preserve">Vet </w:t>
      </w:r>
      <w:proofErr w:type="spellStart"/>
      <w:r w:rsidRPr="00AA4768">
        <w:t>Organics</w:t>
      </w:r>
      <w:proofErr w:type="spellEnd"/>
      <w:r w:rsidRPr="00AA4768">
        <w:t xml:space="preserve">, </w:t>
      </w:r>
      <w:proofErr w:type="spellStart"/>
      <w:r w:rsidRPr="00AA4768">
        <w:t>Boca</w:t>
      </w:r>
      <w:proofErr w:type="spellEnd"/>
      <w:r w:rsidRPr="00AA4768">
        <w:t xml:space="preserve"> </w:t>
      </w:r>
      <w:proofErr w:type="spellStart"/>
      <w:r w:rsidRPr="00AA4768">
        <w:t>Raton</w:t>
      </w:r>
      <w:proofErr w:type="spellEnd"/>
      <w:r w:rsidRPr="00AA4768">
        <w:t xml:space="preserve">, FL 334 33, USA </w:t>
      </w:r>
    </w:p>
    <w:p w:rsidR="00B360DB" w:rsidRPr="00AA4768" w:rsidRDefault="005D3E41" w:rsidP="00B360DB">
      <w:pPr>
        <w:spacing w:line="240" w:lineRule="auto"/>
        <w:rPr>
          <w:rStyle w:val="Hypertextovodkaz"/>
        </w:rPr>
      </w:pPr>
      <w:hyperlink r:id="rId7" w:history="1">
        <w:r w:rsidR="00B360DB" w:rsidRPr="00AA4768">
          <w:rPr>
            <w:rStyle w:val="Hypertextovodkaz"/>
          </w:rPr>
          <w:t>www.vet-organics.com</w:t>
        </w:r>
      </w:hyperlink>
    </w:p>
    <w:p w:rsidR="00520063" w:rsidRPr="00AA4768" w:rsidRDefault="00520063" w:rsidP="00B360DB">
      <w:pPr>
        <w:spacing w:line="240" w:lineRule="auto"/>
        <w:rPr>
          <w:rStyle w:val="Hypertextovodkaz"/>
        </w:rPr>
      </w:pPr>
    </w:p>
    <w:p w:rsidR="00B360DB" w:rsidRPr="00AA4768" w:rsidRDefault="00B360DB" w:rsidP="00B360DB">
      <w:pPr>
        <w:spacing w:line="240" w:lineRule="auto"/>
        <w:rPr>
          <w:rStyle w:val="Hypertextovodkaz"/>
          <w:b/>
          <w:color w:val="auto"/>
          <w:u w:val="none"/>
        </w:rPr>
      </w:pPr>
      <w:r w:rsidRPr="00AA4768">
        <w:rPr>
          <w:rStyle w:val="Hypertextovodkaz"/>
          <w:b/>
          <w:color w:val="auto"/>
          <w:u w:val="none"/>
        </w:rPr>
        <w:t xml:space="preserve">Dovozce a držitel rozhodnutí o schválení: </w:t>
      </w:r>
    </w:p>
    <w:p w:rsidR="00B360DB" w:rsidRPr="00AA4768" w:rsidRDefault="00B360DB" w:rsidP="00B360DB">
      <w:pPr>
        <w:spacing w:line="240" w:lineRule="auto"/>
        <w:rPr>
          <w:rStyle w:val="Hypertextovodkaz"/>
          <w:color w:val="auto"/>
          <w:u w:val="none"/>
        </w:rPr>
      </w:pPr>
      <w:proofErr w:type="spellStart"/>
      <w:r w:rsidRPr="00AA4768">
        <w:rPr>
          <w:rStyle w:val="Hypertextovodkaz"/>
          <w:color w:val="auto"/>
          <w:u w:val="none"/>
        </w:rPr>
        <w:t>Pharmatrade</w:t>
      </w:r>
      <w:proofErr w:type="spellEnd"/>
      <w:r w:rsidRPr="00AA4768">
        <w:rPr>
          <w:rStyle w:val="Hypertextovodkaz"/>
          <w:color w:val="auto"/>
          <w:u w:val="none"/>
        </w:rPr>
        <w:t>, spol. s</w:t>
      </w:r>
      <w:r w:rsidR="009777FB">
        <w:rPr>
          <w:rStyle w:val="Hypertextovodkaz"/>
          <w:color w:val="auto"/>
          <w:u w:val="none"/>
        </w:rPr>
        <w:t xml:space="preserve"> </w:t>
      </w:r>
      <w:r w:rsidRPr="00AA4768">
        <w:rPr>
          <w:rStyle w:val="Hypertextovodkaz"/>
          <w:color w:val="auto"/>
          <w:u w:val="none"/>
        </w:rPr>
        <w:t>r.o., Jihozápadní IV/11, 141 00 Praha 4, ČR</w:t>
      </w:r>
    </w:p>
    <w:p w:rsidR="005878E3" w:rsidRPr="00AA4768" w:rsidRDefault="005878E3" w:rsidP="00B360DB">
      <w:pPr>
        <w:spacing w:line="240" w:lineRule="auto"/>
        <w:rPr>
          <w:rStyle w:val="Hypertextovodkaz"/>
          <w:b/>
          <w:color w:val="auto"/>
          <w:u w:val="none"/>
        </w:rPr>
      </w:pPr>
    </w:p>
    <w:p w:rsidR="00C44DF7" w:rsidRPr="00AA4768" w:rsidRDefault="00C44DF7" w:rsidP="00B360DB">
      <w:pPr>
        <w:spacing w:line="240" w:lineRule="auto"/>
        <w:rPr>
          <w:rStyle w:val="Hypertextovodkaz"/>
          <w:b/>
          <w:color w:val="auto"/>
          <w:u w:val="none"/>
        </w:rPr>
      </w:pPr>
      <w:r w:rsidRPr="00AA4768">
        <w:rPr>
          <w:rStyle w:val="Hypertextovodkaz"/>
          <w:b/>
          <w:color w:val="auto"/>
          <w:u w:val="none"/>
        </w:rPr>
        <w:t xml:space="preserve">Číslo schválení: </w:t>
      </w:r>
      <w:r w:rsidR="00F41E8A" w:rsidRPr="00AA4768">
        <w:rPr>
          <w:rStyle w:val="Hypertextovodkaz"/>
          <w:b/>
          <w:color w:val="auto"/>
          <w:u w:val="none"/>
        </w:rPr>
        <w:t>065-16/C</w:t>
      </w:r>
    </w:p>
    <w:p w:rsidR="00C44DF7" w:rsidRPr="00AA4768" w:rsidRDefault="00C44DF7" w:rsidP="00B360DB">
      <w:pPr>
        <w:spacing w:line="240" w:lineRule="auto"/>
        <w:rPr>
          <w:rStyle w:val="Hypertextovodkaz"/>
          <w:color w:val="auto"/>
          <w:u w:val="none"/>
        </w:rPr>
      </w:pPr>
    </w:p>
    <w:p w:rsidR="00B360DB" w:rsidRPr="00AA4768" w:rsidRDefault="005878E3" w:rsidP="00B360DB">
      <w:pPr>
        <w:spacing w:line="240" w:lineRule="auto"/>
        <w:rPr>
          <w:rStyle w:val="Hypertextovodkaz"/>
        </w:rPr>
      </w:pPr>
      <w:r w:rsidRPr="00AA4768">
        <w:rPr>
          <w:rStyle w:val="Hypertextovodkaz"/>
          <w:color w:val="auto"/>
          <w:u w:val="none"/>
        </w:rPr>
        <w:t xml:space="preserve">Šarže a </w:t>
      </w:r>
      <w:r w:rsidR="009777FB" w:rsidRPr="00AA4768">
        <w:rPr>
          <w:rStyle w:val="Hypertextovodkaz"/>
          <w:color w:val="auto"/>
          <w:u w:val="none"/>
        </w:rPr>
        <w:t>exspirace</w:t>
      </w:r>
      <w:r w:rsidRPr="00AA4768">
        <w:rPr>
          <w:rStyle w:val="Hypertextovodkaz"/>
          <w:color w:val="auto"/>
          <w:u w:val="none"/>
        </w:rPr>
        <w:t>: viz dno lahvičky</w:t>
      </w:r>
    </w:p>
    <w:sectPr w:rsidR="00B360DB" w:rsidRPr="00AA4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41" w:rsidRDefault="005D3E41" w:rsidP="009777FB">
      <w:pPr>
        <w:spacing w:after="0" w:line="240" w:lineRule="auto"/>
      </w:pPr>
      <w:r>
        <w:separator/>
      </w:r>
    </w:p>
  </w:endnote>
  <w:endnote w:type="continuationSeparator" w:id="0">
    <w:p w:rsidR="005D3E41" w:rsidRDefault="005D3E41" w:rsidP="0097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B" w:rsidRDefault="00DE2B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B" w:rsidRDefault="00DE2B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B" w:rsidRDefault="00DE2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41" w:rsidRDefault="005D3E41" w:rsidP="009777FB">
      <w:pPr>
        <w:spacing w:after="0" w:line="240" w:lineRule="auto"/>
      </w:pPr>
      <w:r>
        <w:separator/>
      </w:r>
    </w:p>
  </w:footnote>
  <w:footnote w:type="continuationSeparator" w:id="0">
    <w:p w:rsidR="005D3E41" w:rsidRDefault="005D3E41" w:rsidP="0097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B" w:rsidRDefault="00DE2B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FB" w:rsidRPr="00E1769A" w:rsidRDefault="009777FB" w:rsidP="009777F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3D2C12CD517417281EB0B72818688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ED535AE365B0482FBB902C53062BB525"/>
        </w:placeholder>
        <w:text/>
      </w:sdtPr>
      <w:sdtEndPr/>
      <w:sdtContent>
        <w:r w:rsidR="00DE2B1B" w:rsidRPr="00DE2B1B">
          <w:t>USKVBL/4765/2021/POD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ED535AE365B0482FBB902C53062BB525"/>
        </w:placeholder>
        <w:text/>
      </w:sdtPr>
      <w:sdtEndPr/>
      <w:sdtContent>
        <w:r w:rsidR="00DE2B1B" w:rsidRPr="00DE2B1B">
          <w:rPr>
            <w:bCs/>
          </w:rPr>
          <w:t>USKVBL/10759/2021/REG-</w:t>
        </w:r>
        <w:proofErr w:type="spellStart"/>
        <w:r w:rsidR="00DE2B1B" w:rsidRPr="00DE2B1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F32C18E50354761BBE354EE50B95B02"/>
        </w:placeholder>
        <w:date w:fullDate="2021-08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2B1B">
          <w:rPr>
            <w:bCs/>
          </w:rPr>
          <w:t>3.8.2021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3E8CFD8A7F0E42CB82732B79C9CD27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DE2B1B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6BA9878F43446B5830B8194990F4A15"/>
        </w:placeholder>
        <w:text/>
      </w:sdtPr>
      <w:sdtEndPr/>
      <w:sdtContent>
        <w:proofErr w:type="spellStart"/>
        <w:r w:rsidR="00DE2B1B" w:rsidRPr="00DE2B1B">
          <w:t>Eco</w:t>
        </w:r>
        <w:proofErr w:type="spellEnd"/>
        <w:r w:rsidR="00DE2B1B" w:rsidRPr="00DE2B1B">
          <w:t xml:space="preserve"> </w:t>
        </w:r>
        <w:proofErr w:type="spellStart"/>
        <w:r w:rsidR="00DE2B1B" w:rsidRPr="00DE2B1B">
          <w:t>Ears</w:t>
        </w:r>
        <w:proofErr w:type="spellEnd"/>
      </w:sdtContent>
    </w:sdt>
  </w:p>
  <w:p w:rsidR="009777FB" w:rsidRDefault="009777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B" w:rsidRDefault="00DE2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165"/>
    <w:multiLevelType w:val="hybridMultilevel"/>
    <w:tmpl w:val="0908F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D608C"/>
    <w:rsid w:val="00196B35"/>
    <w:rsid w:val="003331BC"/>
    <w:rsid w:val="004C4C94"/>
    <w:rsid w:val="00520063"/>
    <w:rsid w:val="0055647C"/>
    <w:rsid w:val="005878E3"/>
    <w:rsid w:val="005D3E41"/>
    <w:rsid w:val="00713DF0"/>
    <w:rsid w:val="0072218E"/>
    <w:rsid w:val="00896137"/>
    <w:rsid w:val="00911961"/>
    <w:rsid w:val="009777FB"/>
    <w:rsid w:val="00AA4768"/>
    <w:rsid w:val="00B35C30"/>
    <w:rsid w:val="00B360DB"/>
    <w:rsid w:val="00B64412"/>
    <w:rsid w:val="00BB02F5"/>
    <w:rsid w:val="00C2216A"/>
    <w:rsid w:val="00C44DF7"/>
    <w:rsid w:val="00D17C24"/>
    <w:rsid w:val="00DE2B1B"/>
    <w:rsid w:val="00F41E8A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3EA3"/>
  <w15:docId w15:val="{F37FDC22-61BB-4652-8524-352708DE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DB9"/>
    <w:pPr>
      <w:spacing w:after="12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C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0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7FB"/>
  </w:style>
  <w:style w:type="paragraph" w:styleId="Zpat">
    <w:name w:val="footer"/>
    <w:basedOn w:val="Normln"/>
    <w:link w:val="ZpatChar"/>
    <w:uiPriority w:val="99"/>
    <w:unhideWhenUsed/>
    <w:rsid w:val="0097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7FB"/>
  </w:style>
  <w:style w:type="character" w:styleId="Zstupntext">
    <w:name w:val="Placeholder Text"/>
    <w:rsid w:val="009777FB"/>
    <w:rPr>
      <w:color w:val="808080"/>
    </w:rPr>
  </w:style>
  <w:style w:type="character" w:customStyle="1" w:styleId="Styl2">
    <w:name w:val="Styl2"/>
    <w:basedOn w:val="Standardnpsmoodstavce"/>
    <w:uiPriority w:val="1"/>
    <w:rsid w:val="009777F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et-organic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D2C12CD517417281EB0B7281868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42BE4-F2EC-46BE-871B-620945251CB0}"/>
      </w:docPartPr>
      <w:docPartBody>
        <w:p w:rsidR="003070ED" w:rsidRDefault="00DA487B" w:rsidP="00DA487B">
          <w:pPr>
            <w:pStyle w:val="93D2C12CD517417281EB0B72818688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D535AE365B0482FBB902C53062BB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60B72-02BE-4856-AD45-7E4092DB4EF0}"/>
      </w:docPartPr>
      <w:docPartBody>
        <w:p w:rsidR="003070ED" w:rsidRDefault="00DA487B" w:rsidP="00DA487B">
          <w:pPr>
            <w:pStyle w:val="ED535AE365B0482FBB902C53062BB5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32C18E50354761BBE354EE50B9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9FD15-D33A-451C-84DA-D2DA871B21B5}"/>
      </w:docPartPr>
      <w:docPartBody>
        <w:p w:rsidR="003070ED" w:rsidRDefault="00DA487B" w:rsidP="00DA487B">
          <w:pPr>
            <w:pStyle w:val="2F32C18E50354761BBE354EE50B95B0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8CFD8A7F0E42CB82732B79C9CD2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0EAF5-EA9B-4A11-AE26-076953F5B57D}"/>
      </w:docPartPr>
      <w:docPartBody>
        <w:p w:rsidR="003070ED" w:rsidRDefault="00DA487B" w:rsidP="00DA487B">
          <w:pPr>
            <w:pStyle w:val="3E8CFD8A7F0E42CB82732B79C9CD27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BA9878F43446B5830B8194990F4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41E72-DED2-4C74-B0AD-AC681F7DC914}"/>
      </w:docPartPr>
      <w:docPartBody>
        <w:p w:rsidR="003070ED" w:rsidRDefault="00DA487B" w:rsidP="00DA487B">
          <w:pPr>
            <w:pStyle w:val="96BA9878F43446B5830B8194990F4A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7B"/>
    <w:rsid w:val="003070ED"/>
    <w:rsid w:val="003F042D"/>
    <w:rsid w:val="004E0D39"/>
    <w:rsid w:val="0055728F"/>
    <w:rsid w:val="00D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487B"/>
    <w:rPr>
      <w:color w:val="808080"/>
    </w:rPr>
  </w:style>
  <w:style w:type="paragraph" w:customStyle="1" w:styleId="E5E8157DCC26459B9F903C59F48A7920">
    <w:name w:val="E5E8157DCC26459B9F903C59F48A7920"/>
    <w:rsid w:val="00DA487B"/>
  </w:style>
  <w:style w:type="paragraph" w:customStyle="1" w:styleId="BCDC4ACE24874FB480C7C677493B988F">
    <w:name w:val="BCDC4ACE24874FB480C7C677493B988F"/>
    <w:rsid w:val="00DA487B"/>
  </w:style>
  <w:style w:type="paragraph" w:customStyle="1" w:styleId="CABFD542958143459F88AF704200168D">
    <w:name w:val="CABFD542958143459F88AF704200168D"/>
    <w:rsid w:val="00DA487B"/>
  </w:style>
  <w:style w:type="paragraph" w:customStyle="1" w:styleId="BFC147A510D1448BAB9E012958238767">
    <w:name w:val="BFC147A510D1448BAB9E012958238767"/>
    <w:rsid w:val="00DA487B"/>
  </w:style>
  <w:style w:type="paragraph" w:customStyle="1" w:styleId="A05D9914A3AF420EA74901E26B33B4F3">
    <w:name w:val="A05D9914A3AF420EA74901E26B33B4F3"/>
    <w:rsid w:val="00DA487B"/>
  </w:style>
  <w:style w:type="paragraph" w:customStyle="1" w:styleId="9E18EE1EB5D14F419C0FAB2502E578E8">
    <w:name w:val="9E18EE1EB5D14F419C0FAB2502E578E8"/>
    <w:rsid w:val="00DA487B"/>
  </w:style>
  <w:style w:type="paragraph" w:customStyle="1" w:styleId="0E00929CB8C94DCC912F02BFEF8A8087">
    <w:name w:val="0E00929CB8C94DCC912F02BFEF8A8087"/>
    <w:rsid w:val="00DA487B"/>
  </w:style>
  <w:style w:type="paragraph" w:customStyle="1" w:styleId="2275CD99D60B467FAB67A98E58789A66">
    <w:name w:val="2275CD99D60B467FAB67A98E58789A66"/>
    <w:rsid w:val="00DA487B"/>
  </w:style>
  <w:style w:type="paragraph" w:customStyle="1" w:styleId="FA0F29DA827E4EFF94007A8DC93F55B8">
    <w:name w:val="FA0F29DA827E4EFF94007A8DC93F55B8"/>
    <w:rsid w:val="00DA487B"/>
  </w:style>
  <w:style w:type="paragraph" w:customStyle="1" w:styleId="6F48824FECBD41D792ACE5CF72C65CAE">
    <w:name w:val="6F48824FECBD41D792ACE5CF72C65CAE"/>
    <w:rsid w:val="00DA487B"/>
  </w:style>
  <w:style w:type="paragraph" w:customStyle="1" w:styleId="4211EC3DE0AC42C7991E036489C5FBAB">
    <w:name w:val="4211EC3DE0AC42C7991E036489C5FBAB"/>
    <w:rsid w:val="00DA487B"/>
  </w:style>
  <w:style w:type="paragraph" w:customStyle="1" w:styleId="19B231D9EF9149B2A389C5FEF13C2509">
    <w:name w:val="19B231D9EF9149B2A389C5FEF13C2509"/>
    <w:rsid w:val="00DA487B"/>
  </w:style>
  <w:style w:type="paragraph" w:customStyle="1" w:styleId="1F6C206CE20A4635BFA5DCEC95419923">
    <w:name w:val="1F6C206CE20A4635BFA5DCEC95419923"/>
    <w:rsid w:val="00DA487B"/>
  </w:style>
  <w:style w:type="paragraph" w:customStyle="1" w:styleId="7E71CE42A5504DE0B216BCDEE60169D4">
    <w:name w:val="7E71CE42A5504DE0B216BCDEE60169D4"/>
    <w:rsid w:val="00DA487B"/>
  </w:style>
  <w:style w:type="paragraph" w:customStyle="1" w:styleId="224CB6E818424D0F915AA2365D9C7C6F">
    <w:name w:val="224CB6E818424D0F915AA2365D9C7C6F"/>
    <w:rsid w:val="00DA487B"/>
  </w:style>
  <w:style w:type="paragraph" w:customStyle="1" w:styleId="93D2C12CD517417281EB0B72818688C7">
    <w:name w:val="93D2C12CD517417281EB0B72818688C7"/>
    <w:rsid w:val="00DA487B"/>
  </w:style>
  <w:style w:type="paragraph" w:customStyle="1" w:styleId="ED535AE365B0482FBB902C53062BB525">
    <w:name w:val="ED535AE365B0482FBB902C53062BB525"/>
    <w:rsid w:val="00DA487B"/>
  </w:style>
  <w:style w:type="paragraph" w:customStyle="1" w:styleId="2F32C18E50354761BBE354EE50B95B02">
    <w:name w:val="2F32C18E50354761BBE354EE50B95B02"/>
    <w:rsid w:val="00DA487B"/>
  </w:style>
  <w:style w:type="paragraph" w:customStyle="1" w:styleId="3E8CFD8A7F0E42CB82732B79C9CD27A9">
    <w:name w:val="3E8CFD8A7F0E42CB82732B79C9CD27A9"/>
    <w:rsid w:val="00DA487B"/>
  </w:style>
  <w:style w:type="paragraph" w:customStyle="1" w:styleId="96BA9878F43446B5830B8194990F4A15">
    <w:name w:val="96BA9878F43446B5830B8194990F4A15"/>
    <w:rsid w:val="00DA4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6</cp:revision>
  <dcterms:created xsi:type="dcterms:W3CDTF">2021-08-02T10:51:00Z</dcterms:created>
  <dcterms:modified xsi:type="dcterms:W3CDTF">2021-08-05T07:57:00Z</dcterms:modified>
</cp:coreProperties>
</file>