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E139" w14:textId="4C3EF1DC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V</w:t>
      </w:r>
      <w:r w:rsidR="0088232D" w:rsidRPr="002D4D4D">
        <w:rPr>
          <w:rFonts w:ascii="Calibri" w:hAnsi="Calibri" w:cs="Calibri"/>
          <w:b/>
          <w:sz w:val="22"/>
          <w:szCs w:val="22"/>
        </w:rPr>
        <w:t>EXODERM</w:t>
      </w:r>
      <w:r w:rsidRPr="002D4D4D">
        <w:rPr>
          <w:rFonts w:ascii="Calibri" w:hAnsi="Calibri" w:cs="Calibri"/>
          <w:b/>
          <w:sz w:val="22"/>
          <w:szCs w:val="22"/>
        </w:rPr>
        <w:t xml:space="preserve"> W</w:t>
      </w:r>
      <w:r w:rsidR="0088232D" w:rsidRPr="002D4D4D">
        <w:rPr>
          <w:rFonts w:ascii="Calibri" w:hAnsi="Calibri" w:cs="Calibri"/>
          <w:b/>
          <w:sz w:val="22"/>
          <w:szCs w:val="22"/>
        </w:rPr>
        <w:t>OUND</w:t>
      </w:r>
      <w:r w:rsidRPr="002D4D4D">
        <w:rPr>
          <w:rFonts w:ascii="Calibri" w:hAnsi="Calibri" w:cs="Calibri"/>
          <w:b/>
          <w:sz w:val="22"/>
          <w:szCs w:val="22"/>
        </w:rPr>
        <w:t xml:space="preserve"> D</w:t>
      </w:r>
      <w:r w:rsidR="0088232D" w:rsidRPr="002D4D4D">
        <w:rPr>
          <w:rFonts w:ascii="Calibri" w:hAnsi="Calibri" w:cs="Calibri"/>
          <w:b/>
          <w:sz w:val="22"/>
          <w:szCs w:val="22"/>
        </w:rPr>
        <w:t>RESSING</w:t>
      </w:r>
    </w:p>
    <w:p w14:paraId="0518751D" w14:textId="2BE9237A" w:rsidR="000253E8" w:rsidRPr="002D4D4D" w:rsidRDefault="000253E8" w:rsidP="000253E8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Sterilní </w:t>
      </w:r>
      <w:r w:rsidRPr="00753292">
        <w:rPr>
          <w:rFonts w:ascii="Calibri" w:hAnsi="Calibri" w:cs="Calibri"/>
          <w:sz w:val="22"/>
          <w:szCs w:val="22"/>
        </w:rPr>
        <w:t>krytí</w:t>
      </w:r>
    </w:p>
    <w:p w14:paraId="43624FF1" w14:textId="77777777" w:rsidR="000253E8" w:rsidRPr="002D4D4D" w:rsidRDefault="000253E8" w:rsidP="00EE0639">
      <w:pPr>
        <w:rPr>
          <w:rFonts w:ascii="Calibri" w:hAnsi="Calibri" w:cs="Calibri"/>
          <w:b/>
          <w:sz w:val="22"/>
          <w:szCs w:val="22"/>
        </w:rPr>
      </w:pPr>
    </w:p>
    <w:p w14:paraId="114DF4DF" w14:textId="1007066F" w:rsidR="00732F7F" w:rsidRPr="002D4D4D" w:rsidRDefault="000253E8" w:rsidP="000253E8">
      <w:pPr>
        <w:spacing w:after="12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Obsah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2408"/>
      </w:tblGrid>
      <w:tr w:rsidR="000253E8" w:rsidRPr="002D4D4D" w14:paraId="29C7CDD9" w14:textId="77777777" w:rsidTr="000253E8">
        <w:tc>
          <w:tcPr>
            <w:tcW w:w="2408" w:type="dxa"/>
          </w:tcPr>
          <w:p w14:paraId="2F21AB73" w14:textId="524DE1D1" w:rsidR="000253E8" w:rsidRPr="002D4D4D" w:rsidRDefault="000253E8" w:rsidP="000253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 xml:space="preserve">Sterilní krytí </w:t>
            </w: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Vexoderm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 xml:space="preserve"> 9x4</w:t>
            </w:r>
          </w:p>
          <w:p w14:paraId="39BB29C1" w14:textId="77777777" w:rsidR="000253E8" w:rsidRPr="002D4D4D" w:rsidRDefault="000253E8" w:rsidP="000253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-1 lyofilizovaná matrice 9x4 cm</w:t>
            </w:r>
          </w:p>
          <w:p w14:paraId="5C3D95D2" w14:textId="77777777" w:rsidR="000253E8" w:rsidRPr="002D4D4D" w:rsidRDefault="000253E8" w:rsidP="00EE0639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-1 lahvička s hydratačním roztokem</w:t>
            </w:r>
          </w:p>
        </w:tc>
        <w:tc>
          <w:tcPr>
            <w:tcW w:w="2408" w:type="dxa"/>
          </w:tcPr>
          <w:p w14:paraId="41A988C8" w14:textId="10DCE64C" w:rsidR="000253E8" w:rsidRPr="002D4D4D" w:rsidRDefault="000253E8" w:rsidP="000253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 xml:space="preserve">Sterilní krytí </w:t>
            </w: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Vexoderm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 xml:space="preserve"> 10x7</w:t>
            </w:r>
          </w:p>
          <w:p w14:paraId="1FF1454A" w14:textId="77777777" w:rsidR="000253E8" w:rsidRPr="002D4D4D" w:rsidRDefault="000253E8" w:rsidP="000253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-1 lyofilizovaná matrice 10x7 cm</w:t>
            </w:r>
          </w:p>
          <w:p w14:paraId="05FBD931" w14:textId="77777777" w:rsidR="000253E8" w:rsidRPr="002D4D4D" w:rsidRDefault="000253E8" w:rsidP="00EE0639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-2 lahvičky s hydratačním roztokem</w:t>
            </w:r>
          </w:p>
        </w:tc>
      </w:tr>
    </w:tbl>
    <w:p w14:paraId="30973A5E" w14:textId="573407DA" w:rsidR="000253E8" w:rsidRPr="002D4D4D" w:rsidRDefault="000253E8" w:rsidP="000253E8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*Poznámka: vzhledem k podmínkám výroby, skutečné rozměry lyofilizované matrice se mohou mírně lišit. Po hydrataci se může matrice zvětšit.</w:t>
      </w:r>
    </w:p>
    <w:p w14:paraId="55A20338" w14:textId="77777777" w:rsidR="000253E8" w:rsidRPr="002D4D4D" w:rsidRDefault="000253E8" w:rsidP="00EE0639">
      <w:pPr>
        <w:rPr>
          <w:rFonts w:ascii="Calibri" w:hAnsi="Calibri" w:cs="Calibri"/>
          <w:b/>
          <w:sz w:val="22"/>
          <w:szCs w:val="22"/>
        </w:rPr>
      </w:pPr>
    </w:p>
    <w:p w14:paraId="7DC5174E" w14:textId="77777777" w:rsidR="000253E8" w:rsidRPr="002D4D4D" w:rsidRDefault="000253E8" w:rsidP="000253E8">
      <w:pPr>
        <w:spacing w:after="120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Popis výrobku</w:t>
      </w:r>
    </w:p>
    <w:p w14:paraId="0D1C0BD7" w14:textId="72485C5F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je sterilní primární krytí používané ke zlepšení hojení kožních ran. </w:t>
      </w: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se skládá z lyofilizované matrice, s vysokou absorpční schopností, která upravuje vlhkost a roztoku s </w:t>
      </w:r>
      <w:proofErr w:type="spellStart"/>
      <w:r w:rsidRPr="002D4D4D">
        <w:rPr>
          <w:rFonts w:ascii="Calibri" w:hAnsi="Calibri" w:cs="Calibri"/>
          <w:sz w:val="22"/>
          <w:szCs w:val="22"/>
        </w:rPr>
        <w:t>dermoprotektivními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vlastnostmi.</w:t>
      </w:r>
    </w:p>
    <w:p w14:paraId="07FEFE5E" w14:textId="77777777" w:rsidR="000253E8" w:rsidRPr="002D4D4D" w:rsidRDefault="000253E8" w:rsidP="00EE0639">
      <w:pPr>
        <w:rPr>
          <w:rFonts w:ascii="Calibri" w:hAnsi="Calibri" w:cs="Calibri"/>
          <w:sz w:val="22"/>
          <w:szCs w:val="22"/>
        </w:rPr>
      </w:pPr>
    </w:p>
    <w:p w14:paraId="5C7105A8" w14:textId="77777777" w:rsidR="000253E8" w:rsidRPr="002D4D4D" w:rsidRDefault="000253E8" w:rsidP="000253E8">
      <w:pPr>
        <w:spacing w:after="120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Doporučení k použití</w:t>
      </w:r>
    </w:p>
    <w:p w14:paraId="76F2EFFF" w14:textId="5D0C90BC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by měl být měněn každých 7 dní. V případě nekrotických nebo velmi exsudativních ran, kontrolujte ránu po 3–5 dnech. Je velmi důležité udržovat správnou vlhkost a teplotu. Krytí lze přiložit na ránu, kteroukoli stranou.</w:t>
      </w:r>
    </w:p>
    <w:p w14:paraId="60EDEE0A" w14:textId="77777777" w:rsidR="000253E8" w:rsidRPr="002D4D4D" w:rsidRDefault="000253E8" w:rsidP="00EE0639">
      <w:pPr>
        <w:rPr>
          <w:rFonts w:ascii="Calibri" w:hAnsi="Calibri" w:cs="Calibri"/>
          <w:sz w:val="22"/>
          <w:szCs w:val="22"/>
        </w:rPr>
      </w:pPr>
    </w:p>
    <w:p w14:paraId="22D1DEC2" w14:textId="77777777" w:rsidR="000253E8" w:rsidRPr="002D4D4D" w:rsidRDefault="000253E8" w:rsidP="000253E8">
      <w:pPr>
        <w:spacing w:after="120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Pokyny pro uživatele</w:t>
      </w:r>
    </w:p>
    <w:p w14:paraId="685B8C3F" w14:textId="46196F9D" w:rsidR="000253E8" w:rsidRPr="002D4D4D" w:rsidRDefault="000253E8" w:rsidP="000253E8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 xml:space="preserve">První použití přípravku </w:t>
      </w:r>
      <w:proofErr w:type="spellStart"/>
      <w:r w:rsidRPr="002D4D4D">
        <w:rPr>
          <w:rFonts w:ascii="Calibri" w:hAnsi="Calibri" w:cs="Calibri"/>
          <w:b/>
          <w:sz w:val="22"/>
          <w:szCs w:val="22"/>
        </w:rPr>
        <w:t>Vexoderm</w:t>
      </w:r>
      <w:proofErr w:type="spellEnd"/>
    </w:p>
    <w:p w14:paraId="1B202993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1. Hydratujte matrici použitím celého obsahu lahvičky s hydratačním roztokem. Absorpce celého roztoku matricí bude trvat přibližně 60“. Získá se úroveň hydratace 50 %.</w:t>
      </w:r>
    </w:p>
    <w:p w14:paraId="3BE7BA54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2. Ránu očistěte pomocí roztoku </w:t>
      </w:r>
      <w:proofErr w:type="spellStart"/>
      <w:r w:rsidRPr="002D4D4D">
        <w:rPr>
          <w:rFonts w:ascii="Calibri" w:hAnsi="Calibri" w:cs="Calibri"/>
          <w:sz w:val="22"/>
          <w:szCs w:val="22"/>
        </w:rPr>
        <w:t>Ringer</w:t>
      </w:r>
      <w:proofErr w:type="spellEnd"/>
      <w:r w:rsidRPr="002D4D4D">
        <w:rPr>
          <w:rFonts w:ascii="Calibri" w:hAnsi="Calibri" w:cs="Calibri"/>
          <w:sz w:val="22"/>
          <w:szCs w:val="22"/>
        </w:rPr>
        <w:t>-laktátu nebo fyziologického roztoku.</w:t>
      </w:r>
    </w:p>
    <w:p w14:paraId="43E3FEC2" w14:textId="58DBA26A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aplikujte přímo na postiženou oblast pokožky.</w:t>
      </w:r>
    </w:p>
    <w:p w14:paraId="1CB134F1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4. Pro udržení úrovně vlhkosti překryjte sekundárním krytím (parafínová gáza nebo průhledný polyuretanový film). V případě potřeby, k zajištění správné fixace, použijte lepicí pásku.</w:t>
      </w:r>
    </w:p>
    <w:p w14:paraId="5548BA92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5. Sekundární krytí překryjte vatou, abyste udrželi správnou teplotu.</w:t>
      </w:r>
    </w:p>
    <w:p w14:paraId="622A55A5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6. K ochraně a udržení celého krytí na místě použijte obvaz a lepicí pásku nebo </w:t>
      </w:r>
      <w:proofErr w:type="spellStart"/>
      <w:r w:rsidRPr="002D4D4D">
        <w:rPr>
          <w:rFonts w:ascii="Calibri" w:hAnsi="Calibri" w:cs="Calibri"/>
          <w:sz w:val="22"/>
          <w:szCs w:val="22"/>
        </w:rPr>
        <w:t>samofixační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elastický obvaz.</w:t>
      </w:r>
    </w:p>
    <w:p w14:paraId="31F96E02" w14:textId="77777777" w:rsidR="000253E8" w:rsidRPr="002D4D4D" w:rsidRDefault="000253E8" w:rsidP="00EE0639">
      <w:pPr>
        <w:rPr>
          <w:rFonts w:ascii="Calibri" w:hAnsi="Calibri" w:cs="Calibri"/>
          <w:sz w:val="22"/>
          <w:szCs w:val="22"/>
        </w:rPr>
      </w:pPr>
    </w:p>
    <w:p w14:paraId="0D247648" w14:textId="7CF2A82D" w:rsidR="000253E8" w:rsidRPr="002D4D4D" w:rsidRDefault="000253E8" w:rsidP="000253E8">
      <w:pPr>
        <w:spacing w:after="120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 xml:space="preserve">Následné výměny </w:t>
      </w:r>
      <w:proofErr w:type="spellStart"/>
      <w:r w:rsidRPr="002D4D4D">
        <w:rPr>
          <w:rFonts w:ascii="Calibri" w:hAnsi="Calibri" w:cs="Calibri"/>
          <w:b/>
          <w:sz w:val="22"/>
          <w:szCs w:val="22"/>
        </w:rPr>
        <w:t>Vexoderm</w:t>
      </w:r>
      <w:proofErr w:type="spellEnd"/>
    </w:p>
    <w:p w14:paraId="4ADA6BBE" w14:textId="042AC73A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je snadno snímatelný a nepřilne k lůžku rány.</w:t>
      </w:r>
    </w:p>
    <w:p w14:paraId="38642BB8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A. Opatrně sejměte krytí.</w:t>
      </w:r>
    </w:p>
    <w:p w14:paraId="75EE078F" w14:textId="77777777" w:rsidR="000253E8" w:rsidRPr="002D4D4D" w:rsidRDefault="000253E8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B. Odstraňte exsudát vlažným roztokem </w:t>
      </w:r>
      <w:proofErr w:type="spellStart"/>
      <w:r w:rsidRPr="002D4D4D">
        <w:rPr>
          <w:rFonts w:ascii="Calibri" w:hAnsi="Calibri" w:cs="Calibri"/>
          <w:sz w:val="22"/>
          <w:szCs w:val="22"/>
        </w:rPr>
        <w:t>Ringer</w:t>
      </w:r>
      <w:proofErr w:type="spellEnd"/>
      <w:r w:rsidRPr="002D4D4D">
        <w:rPr>
          <w:rFonts w:ascii="Calibri" w:hAnsi="Calibri" w:cs="Calibri"/>
          <w:sz w:val="22"/>
          <w:szCs w:val="22"/>
        </w:rPr>
        <w:t>-laktátu nebo fyziologickým roztokem, aniž byste se dotýkali lůžka rány.</w:t>
      </w:r>
    </w:p>
    <w:p w14:paraId="47A4F15C" w14:textId="77777777" w:rsidR="000253E8" w:rsidRPr="002D4D4D" w:rsidRDefault="000253E8" w:rsidP="00EE0639">
      <w:pPr>
        <w:rPr>
          <w:rFonts w:ascii="Calibri" w:hAnsi="Calibri" w:cs="Calibri"/>
          <w:sz w:val="22"/>
          <w:szCs w:val="22"/>
        </w:rPr>
      </w:pPr>
    </w:p>
    <w:p w14:paraId="1DCC2C5E" w14:textId="77777777" w:rsidR="000253E8" w:rsidRPr="002D4D4D" w:rsidRDefault="000253E8" w:rsidP="000253E8">
      <w:pPr>
        <w:spacing w:after="120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Uchovávání</w:t>
      </w:r>
    </w:p>
    <w:p w14:paraId="07B2ACD0" w14:textId="0898551B" w:rsidR="006762A2" w:rsidRDefault="000253E8" w:rsidP="000253E8">
      <w:pPr>
        <w:spacing w:after="12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Uchovávejte při pokojové teplotě na suchém místě.</w:t>
      </w:r>
    </w:p>
    <w:p w14:paraId="0ED17776" w14:textId="77777777" w:rsidR="00753292" w:rsidRPr="0036274F" w:rsidRDefault="00753292" w:rsidP="007532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přípravek. Pouze pro zvířata.</w:t>
      </w:r>
    </w:p>
    <w:p w14:paraId="5705A681" w14:textId="77777777" w:rsidR="00753292" w:rsidRDefault="00753292" w:rsidP="000253E8">
      <w:pPr>
        <w:spacing w:after="120"/>
        <w:rPr>
          <w:rFonts w:ascii="Calibri" w:hAnsi="Calibri" w:cs="Calibri"/>
          <w:sz w:val="22"/>
          <w:szCs w:val="22"/>
        </w:rPr>
      </w:pPr>
    </w:p>
    <w:p w14:paraId="0DDA6C55" w14:textId="77777777" w:rsidR="00753292" w:rsidRDefault="00753292" w:rsidP="007532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Držitel rozhodnutí o schválení:</w:t>
      </w:r>
      <w:r w:rsidRPr="00D46B52">
        <w:rPr>
          <w:rFonts w:ascii="Calibri" w:hAnsi="Calibri" w:cs="Calibri"/>
          <w:sz w:val="22"/>
          <w:szCs w:val="22"/>
        </w:rPr>
        <w:t xml:space="preserve"> DIVETPHARMA spol. s r.o., Koperníkova 11, Praha 120 00</w:t>
      </w:r>
    </w:p>
    <w:p w14:paraId="0EDEA130" w14:textId="14217C37" w:rsidR="00753292" w:rsidRPr="002D4D4D" w:rsidRDefault="00753292" w:rsidP="0075329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schválení</w:t>
      </w:r>
      <w:r w:rsidR="002A666F">
        <w:rPr>
          <w:rFonts w:ascii="Calibri" w:hAnsi="Calibri" w:cs="Calibri"/>
          <w:sz w:val="22"/>
          <w:szCs w:val="22"/>
        </w:rPr>
        <w:t>: 333-21/C</w:t>
      </w:r>
      <w:bookmarkStart w:id="0" w:name="_GoBack"/>
      <w:bookmarkEnd w:id="0"/>
    </w:p>
    <w:sectPr w:rsidR="00753292" w:rsidRPr="002D4D4D" w:rsidSect="00753292">
      <w:headerReference w:type="first" r:id="rId8"/>
      <w:type w:val="continuous"/>
      <w:pgSz w:w="11900" w:h="16840"/>
      <w:pgMar w:top="851" w:right="1134" w:bottom="851" w:left="1134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ACEB" w14:textId="77777777" w:rsidR="00D366E1" w:rsidRDefault="00D366E1" w:rsidP="00753292">
      <w:r>
        <w:separator/>
      </w:r>
    </w:p>
  </w:endnote>
  <w:endnote w:type="continuationSeparator" w:id="0">
    <w:p w14:paraId="3292B6A7" w14:textId="77777777" w:rsidR="00D366E1" w:rsidRDefault="00D366E1" w:rsidP="007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9A428" w14:textId="77777777" w:rsidR="00D366E1" w:rsidRDefault="00D366E1" w:rsidP="00753292">
      <w:r>
        <w:separator/>
      </w:r>
    </w:p>
  </w:footnote>
  <w:footnote w:type="continuationSeparator" w:id="0">
    <w:p w14:paraId="3BFDB5E5" w14:textId="77777777" w:rsidR="00D366E1" w:rsidRDefault="00D366E1" w:rsidP="0075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1EA89" w14:textId="21C25E73" w:rsidR="00753292" w:rsidRPr="00753292" w:rsidRDefault="00753292" w:rsidP="000A77FE">
    <w:pPr>
      <w:rPr>
        <w:rFonts w:asciiTheme="majorHAnsi" w:hAnsiTheme="majorHAnsi" w:cstheme="majorHAnsi"/>
        <w:b/>
        <w:bCs/>
        <w:sz w:val="22"/>
        <w:szCs w:val="22"/>
      </w:rPr>
    </w:pPr>
    <w:r w:rsidRPr="00753292">
      <w:rPr>
        <w:rFonts w:asciiTheme="majorHAnsi" w:hAnsiTheme="majorHAnsi" w:cstheme="majorHAnsi"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753292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753292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753292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485062483"/>
        <w:placeholder>
          <w:docPart w:val="C66EAF1FE889432087919A89FCEBC888"/>
        </w:placeholder>
        <w:text/>
      </w:sdtPr>
      <w:sdtEndPr/>
      <w:sdtContent>
        <w:r>
          <w:rPr>
            <w:rFonts w:asciiTheme="majorHAnsi" w:hAnsiTheme="majorHAnsi" w:cstheme="majorHAnsi"/>
            <w:bCs/>
            <w:sz w:val="22"/>
            <w:szCs w:val="22"/>
          </w:rPr>
          <w:t>USKVBL/6403/2021/POD,</w:t>
        </w:r>
      </w:sdtContent>
    </w:sdt>
    <w:r w:rsidRPr="00753292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422995688"/>
        <w:placeholder>
          <w:docPart w:val="C66EAF1FE889432087919A89FCEBC888"/>
        </w:placeholder>
        <w:text/>
      </w:sdtPr>
      <w:sdtContent>
        <w:r w:rsidR="002A666F" w:rsidRPr="002A666F">
          <w:rPr>
            <w:rFonts w:asciiTheme="majorHAnsi" w:hAnsiTheme="majorHAnsi" w:cstheme="majorHAnsi"/>
            <w:bCs/>
            <w:sz w:val="22"/>
            <w:szCs w:val="22"/>
          </w:rPr>
          <w:t>USKVBL/16394/2021/REG-</w:t>
        </w:r>
        <w:proofErr w:type="spellStart"/>
        <w:r w:rsidR="002A666F" w:rsidRPr="002A666F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753292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883596329"/>
        <w:placeholder>
          <w:docPart w:val="355BE06D2E244590B2FE55AE196FD4CA"/>
        </w:placeholder>
        <w:date w:fullDate="2021-1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666F">
          <w:rPr>
            <w:rFonts w:asciiTheme="majorHAnsi" w:hAnsiTheme="majorHAnsi" w:cstheme="majorHAnsi"/>
            <w:bCs/>
            <w:sz w:val="22"/>
            <w:szCs w:val="22"/>
          </w:rPr>
          <w:t>2.12.2021</w:t>
        </w:r>
      </w:sdtContent>
    </w:sdt>
    <w:r w:rsidRPr="00753292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1062983426"/>
        <w:placeholder>
          <w:docPart w:val="EA5E07410B7B4E89944A522B3642F2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753292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773553566"/>
        <w:placeholder>
          <w:docPart w:val="E11224A6644D4D1EB8696EA41D13F4DD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VEXODERM WOUND DRESSING</w:t>
        </w:r>
      </w:sdtContent>
    </w:sdt>
  </w:p>
  <w:p w14:paraId="08E90D18" w14:textId="77777777" w:rsidR="00753292" w:rsidRDefault="007532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8EC"/>
    <w:multiLevelType w:val="hybridMultilevel"/>
    <w:tmpl w:val="6A06F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2"/>
    <w:rsid w:val="00012644"/>
    <w:rsid w:val="000253E8"/>
    <w:rsid w:val="00080046"/>
    <w:rsid w:val="000812B1"/>
    <w:rsid w:val="000A2D5D"/>
    <w:rsid w:val="000E4410"/>
    <w:rsid w:val="001059F8"/>
    <w:rsid w:val="00112E03"/>
    <w:rsid w:val="00120738"/>
    <w:rsid w:val="001224B0"/>
    <w:rsid w:val="0013679C"/>
    <w:rsid w:val="00160D62"/>
    <w:rsid w:val="001906BC"/>
    <w:rsid w:val="001B7C42"/>
    <w:rsid w:val="002A666F"/>
    <w:rsid w:val="002C3FC8"/>
    <w:rsid w:val="002D4D4D"/>
    <w:rsid w:val="00322329"/>
    <w:rsid w:val="00345D61"/>
    <w:rsid w:val="00405582"/>
    <w:rsid w:val="00426571"/>
    <w:rsid w:val="00435D00"/>
    <w:rsid w:val="00461BA1"/>
    <w:rsid w:val="004810CE"/>
    <w:rsid w:val="0049645E"/>
    <w:rsid w:val="005055E9"/>
    <w:rsid w:val="00535AF1"/>
    <w:rsid w:val="00553279"/>
    <w:rsid w:val="00602C91"/>
    <w:rsid w:val="006477BB"/>
    <w:rsid w:val="00655857"/>
    <w:rsid w:val="006762A2"/>
    <w:rsid w:val="006D54AF"/>
    <w:rsid w:val="006F2A97"/>
    <w:rsid w:val="007300CE"/>
    <w:rsid w:val="00732F7F"/>
    <w:rsid w:val="0073417B"/>
    <w:rsid w:val="00753292"/>
    <w:rsid w:val="00776D45"/>
    <w:rsid w:val="007B79C5"/>
    <w:rsid w:val="00814CD9"/>
    <w:rsid w:val="00833E2F"/>
    <w:rsid w:val="0088232D"/>
    <w:rsid w:val="00904F44"/>
    <w:rsid w:val="00911DD9"/>
    <w:rsid w:val="00917FB1"/>
    <w:rsid w:val="009248BC"/>
    <w:rsid w:val="00950AB9"/>
    <w:rsid w:val="00973C5D"/>
    <w:rsid w:val="009A0423"/>
    <w:rsid w:val="009C0879"/>
    <w:rsid w:val="009F7985"/>
    <w:rsid w:val="00A12287"/>
    <w:rsid w:val="00A25957"/>
    <w:rsid w:val="00A31905"/>
    <w:rsid w:val="00A60D3F"/>
    <w:rsid w:val="00A616C1"/>
    <w:rsid w:val="00AC5F0C"/>
    <w:rsid w:val="00B17C62"/>
    <w:rsid w:val="00B80216"/>
    <w:rsid w:val="00B9300E"/>
    <w:rsid w:val="00BE1D82"/>
    <w:rsid w:val="00C06D01"/>
    <w:rsid w:val="00C159FF"/>
    <w:rsid w:val="00C42F32"/>
    <w:rsid w:val="00CF55C1"/>
    <w:rsid w:val="00D055BC"/>
    <w:rsid w:val="00D15130"/>
    <w:rsid w:val="00D22F07"/>
    <w:rsid w:val="00D366E1"/>
    <w:rsid w:val="00D4662F"/>
    <w:rsid w:val="00D46AC6"/>
    <w:rsid w:val="00E10079"/>
    <w:rsid w:val="00E17464"/>
    <w:rsid w:val="00E47B98"/>
    <w:rsid w:val="00E91BB9"/>
    <w:rsid w:val="00E95DA3"/>
    <w:rsid w:val="00EE0639"/>
    <w:rsid w:val="00EE56E7"/>
    <w:rsid w:val="00F9202B"/>
    <w:rsid w:val="00FA1210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24CA6"/>
  <w14:defaultImageDpi w14:val="300"/>
  <w15:docId w15:val="{15EEE06A-F82A-4C6A-9F71-46C33D4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C9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F7985"/>
    <w:rPr>
      <w:i/>
      <w:iCs/>
    </w:rPr>
  </w:style>
  <w:style w:type="character" w:customStyle="1" w:styleId="apple-converted-space">
    <w:name w:val="apple-converted-space"/>
    <w:basedOn w:val="Standardnpsmoodstavce"/>
    <w:rsid w:val="009F7985"/>
  </w:style>
  <w:style w:type="character" w:styleId="Hypertextovodkaz">
    <w:name w:val="Hyperlink"/>
    <w:basedOn w:val="Standardnpsmoodstavce"/>
    <w:uiPriority w:val="99"/>
    <w:unhideWhenUsed/>
    <w:rsid w:val="006D54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3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292"/>
  </w:style>
  <w:style w:type="paragraph" w:styleId="Zpat">
    <w:name w:val="footer"/>
    <w:basedOn w:val="Normln"/>
    <w:link w:val="ZpatChar"/>
    <w:uiPriority w:val="99"/>
    <w:unhideWhenUsed/>
    <w:rsid w:val="00753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292"/>
  </w:style>
  <w:style w:type="character" w:styleId="Zstupntext">
    <w:name w:val="Placeholder Text"/>
    <w:rsid w:val="00753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6EAF1FE889432087919A89FCEBC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C48A0-9B40-4230-BEAF-50B36EA99215}"/>
      </w:docPartPr>
      <w:docPartBody>
        <w:p w:rsidR="00071BD9" w:rsidRDefault="00453061" w:rsidP="00453061">
          <w:pPr>
            <w:pStyle w:val="C66EAF1FE889432087919A89FCEBC88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55BE06D2E244590B2FE55AE196FD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0B75F-4B34-4FB0-BC94-E3B40648052A}"/>
      </w:docPartPr>
      <w:docPartBody>
        <w:p w:rsidR="00071BD9" w:rsidRDefault="00453061" w:rsidP="00453061">
          <w:pPr>
            <w:pStyle w:val="355BE06D2E244590B2FE55AE196FD4C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A5E07410B7B4E89944A522B3642F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9552E-2722-445F-8540-AD546BEE6F10}"/>
      </w:docPartPr>
      <w:docPartBody>
        <w:p w:rsidR="00071BD9" w:rsidRDefault="00453061" w:rsidP="00453061">
          <w:pPr>
            <w:pStyle w:val="EA5E07410B7B4E89944A522B3642F2A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11224A6644D4D1EB8696EA41D13F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0A3FB-6DD3-4F59-805B-6598AC594F9C}"/>
      </w:docPartPr>
      <w:docPartBody>
        <w:p w:rsidR="00071BD9" w:rsidRDefault="00453061" w:rsidP="00453061">
          <w:pPr>
            <w:pStyle w:val="E11224A6644D4D1EB8696EA41D13F4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1"/>
    <w:rsid w:val="00071BD9"/>
    <w:rsid w:val="00453061"/>
    <w:rsid w:val="007565E4"/>
    <w:rsid w:val="009438E4"/>
    <w:rsid w:val="00B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3061"/>
    <w:rPr>
      <w:color w:val="808080"/>
    </w:rPr>
  </w:style>
  <w:style w:type="paragraph" w:customStyle="1" w:styleId="C66EAF1FE889432087919A89FCEBC888">
    <w:name w:val="C66EAF1FE889432087919A89FCEBC888"/>
    <w:rsid w:val="00453061"/>
  </w:style>
  <w:style w:type="paragraph" w:customStyle="1" w:styleId="355BE06D2E244590B2FE55AE196FD4CA">
    <w:name w:val="355BE06D2E244590B2FE55AE196FD4CA"/>
    <w:rsid w:val="00453061"/>
  </w:style>
  <w:style w:type="paragraph" w:customStyle="1" w:styleId="EA5E07410B7B4E89944A522B3642F2AD">
    <w:name w:val="EA5E07410B7B4E89944A522B3642F2AD"/>
    <w:rsid w:val="00453061"/>
  </w:style>
  <w:style w:type="paragraph" w:customStyle="1" w:styleId="E11224A6644D4D1EB8696EA41D13F4DD">
    <w:name w:val="E11224A6644D4D1EB8696EA41D13F4DD"/>
    <w:rsid w:val="00453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6E9B8-8BCC-4C84-94E5-4C3F2D8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Divetpharma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Limanovský Martin</dc:creator>
  <cp:keywords/>
  <dc:description/>
  <cp:lastModifiedBy>Grodová Lenka</cp:lastModifiedBy>
  <cp:revision>7</cp:revision>
  <dcterms:created xsi:type="dcterms:W3CDTF">2021-11-04T10:56:00Z</dcterms:created>
  <dcterms:modified xsi:type="dcterms:W3CDTF">2021-12-02T08:08:00Z</dcterms:modified>
</cp:coreProperties>
</file>