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7D" w:rsidRPr="007B10CD" w:rsidRDefault="00146E32">
      <w:pPr>
        <w:rPr>
          <w:rFonts w:ascii="Calibri" w:hAnsi="Calibri" w:cs="Calibri"/>
          <w:b/>
          <w:sz w:val="22"/>
          <w:szCs w:val="22"/>
        </w:rPr>
      </w:pPr>
      <w:r w:rsidRPr="007B10CD">
        <w:rPr>
          <w:rFonts w:ascii="Calibri" w:hAnsi="Calibri" w:cs="Calibri"/>
          <w:b/>
          <w:sz w:val="22"/>
          <w:szCs w:val="22"/>
        </w:rPr>
        <w:t>LIV</w:t>
      </w:r>
    </w:p>
    <w:p w:rsidR="0069787D" w:rsidRPr="005F4069" w:rsidRDefault="00146E32">
      <w:pPr>
        <w:rPr>
          <w:rFonts w:ascii="Calibri" w:eastAsia="Arial" w:hAnsi="Calibri" w:cs="Calibri"/>
          <w:sz w:val="22"/>
          <w:szCs w:val="22"/>
        </w:rPr>
      </w:pPr>
      <w:r w:rsidRPr="005F4069">
        <w:rPr>
          <w:rFonts w:ascii="Calibri" w:hAnsi="Calibri" w:cs="Calibri"/>
          <w:sz w:val="22"/>
          <w:szCs w:val="22"/>
        </w:rPr>
        <w:t>Veterinární přípravek pro koně</w:t>
      </w:r>
    </w:p>
    <w:p w:rsidR="0069787D" w:rsidRPr="005F4069" w:rsidRDefault="00146E32">
      <w:pPr>
        <w:rPr>
          <w:rFonts w:ascii="Calibri" w:hAnsi="Calibri" w:cs="Calibri"/>
          <w:sz w:val="22"/>
          <w:szCs w:val="22"/>
        </w:rPr>
      </w:pPr>
      <w:r w:rsidRPr="005F4069">
        <w:rPr>
          <w:rFonts w:ascii="Calibri" w:hAnsi="Calibri" w:cs="Calibri"/>
          <w:sz w:val="22"/>
          <w:szCs w:val="22"/>
        </w:rPr>
        <w:t>1000 ml</w:t>
      </w:r>
    </w:p>
    <w:p w:rsidR="0069787D" w:rsidRPr="005F4069" w:rsidRDefault="0069787D">
      <w:pPr>
        <w:rPr>
          <w:rFonts w:ascii="Calibri" w:eastAsia="Arial" w:hAnsi="Calibri" w:cs="Calibri"/>
          <w:sz w:val="22"/>
          <w:szCs w:val="22"/>
        </w:rPr>
      </w:pPr>
    </w:p>
    <w:p w:rsidR="007B10CD" w:rsidRPr="00A879B6" w:rsidRDefault="007B10CD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Držitel rozhodnutí o schválení: MIKROP ČEBÍN a.s., Čebín 416, 664 23 Čebín</w:t>
      </w:r>
    </w:p>
    <w:p w:rsidR="007B10CD" w:rsidRPr="00A879B6" w:rsidRDefault="007B10CD" w:rsidP="00A879B6">
      <w:pPr>
        <w:pStyle w:val="Bezmezer"/>
        <w:rPr>
          <w:rFonts w:ascii="Calibri" w:eastAsia="Arial" w:hAnsi="Calibri" w:cs="Calibri"/>
          <w:sz w:val="22"/>
          <w:szCs w:val="22"/>
        </w:rPr>
      </w:pPr>
      <w:r w:rsidRPr="00A879B6">
        <w:rPr>
          <w:rFonts w:ascii="Calibri" w:eastAsia="Arial" w:hAnsi="Calibri" w:cs="Calibri"/>
          <w:sz w:val="22"/>
          <w:szCs w:val="22"/>
        </w:rPr>
        <w:t>Výrobce: Dr. MÜLLER PHARMA s.r.o., U Mostku 182, 530 41 Hradec Králové</w:t>
      </w:r>
    </w:p>
    <w:p w:rsidR="0069787D" w:rsidRPr="00A879B6" w:rsidRDefault="0069787D" w:rsidP="00A879B6">
      <w:pPr>
        <w:pStyle w:val="Bezmezer"/>
        <w:rPr>
          <w:rFonts w:ascii="Calibri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 xml:space="preserve">Složení: Voda, </w:t>
      </w:r>
      <w:r w:rsidR="00340167" w:rsidRPr="00A879B6">
        <w:rPr>
          <w:rFonts w:ascii="Calibri" w:hAnsi="Calibri" w:cs="Calibri"/>
          <w:sz w:val="22"/>
          <w:szCs w:val="22"/>
        </w:rPr>
        <w:t>m</w:t>
      </w:r>
      <w:r w:rsidRPr="00A879B6">
        <w:rPr>
          <w:rFonts w:ascii="Calibri" w:hAnsi="Calibri" w:cs="Calibri"/>
          <w:sz w:val="22"/>
          <w:szCs w:val="22"/>
        </w:rPr>
        <w:t xml:space="preserve">ikrokrystalická </w:t>
      </w:r>
      <w:proofErr w:type="spellStart"/>
      <w:r w:rsidRPr="00A879B6">
        <w:rPr>
          <w:rFonts w:ascii="Calibri" w:hAnsi="Calibri" w:cs="Calibri"/>
          <w:sz w:val="22"/>
          <w:szCs w:val="22"/>
        </w:rPr>
        <w:t>celulosa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79B6">
        <w:rPr>
          <w:rFonts w:ascii="Calibri" w:hAnsi="Calibri" w:cs="Calibri"/>
          <w:sz w:val="22"/>
          <w:szCs w:val="22"/>
        </w:rPr>
        <w:t>Phylantus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niruri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A879B6">
        <w:rPr>
          <w:rFonts w:ascii="Calibri" w:hAnsi="Calibri" w:cs="Calibri"/>
          <w:sz w:val="22"/>
          <w:szCs w:val="22"/>
        </w:rPr>
        <w:t>Capparis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spinosa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A879B6">
        <w:rPr>
          <w:rFonts w:ascii="Calibri" w:hAnsi="Calibri" w:cs="Calibri"/>
          <w:sz w:val="22"/>
          <w:szCs w:val="22"/>
        </w:rPr>
        <w:t>Aspalanthus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linearis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A879B6">
        <w:rPr>
          <w:rFonts w:ascii="Calibri" w:hAnsi="Calibri" w:cs="Calibri"/>
          <w:sz w:val="22"/>
          <w:szCs w:val="22"/>
        </w:rPr>
        <w:t>Cichorium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intybus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A879B6">
        <w:rPr>
          <w:rFonts w:ascii="Calibri" w:hAnsi="Calibri" w:cs="Calibri"/>
          <w:sz w:val="22"/>
          <w:szCs w:val="22"/>
        </w:rPr>
        <w:t>Terminalia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arjuna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A879B6">
        <w:rPr>
          <w:rFonts w:ascii="Calibri" w:hAnsi="Calibri" w:cs="Calibri"/>
          <w:sz w:val="22"/>
          <w:szCs w:val="22"/>
        </w:rPr>
        <w:t>Andrographis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paniculata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., </w:t>
      </w:r>
      <w:r w:rsidR="00340167" w:rsidRPr="00A879B6">
        <w:rPr>
          <w:rFonts w:ascii="Calibri" w:hAnsi="Calibri" w:cs="Calibri"/>
          <w:sz w:val="22"/>
          <w:szCs w:val="22"/>
        </w:rPr>
        <w:t>b</w:t>
      </w:r>
      <w:r w:rsidRPr="00A879B6">
        <w:rPr>
          <w:rFonts w:ascii="Calibri" w:hAnsi="Calibri" w:cs="Calibri"/>
          <w:sz w:val="22"/>
          <w:szCs w:val="22"/>
        </w:rPr>
        <w:t xml:space="preserve">enzoan sodný, </w:t>
      </w:r>
      <w:proofErr w:type="spellStart"/>
      <w:r w:rsidR="00340167" w:rsidRPr="00A879B6">
        <w:rPr>
          <w:rFonts w:ascii="Calibri" w:hAnsi="Calibri" w:cs="Calibri"/>
          <w:sz w:val="22"/>
          <w:szCs w:val="22"/>
        </w:rPr>
        <w:t>s</w:t>
      </w:r>
      <w:r w:rsidRPr="00A879B6">
        <w:rPr>
          <w:rFonts w:ascii="Calibri" w:hAnsi="Calibri" w:cs="Calibri"/>
          <w:sz w:val="22"/>
          <w:szCs w:val="22"/>
        </w:rPr>
        <w:t>orban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draselný, </w:t>
      </w:r>
      <w:proofErr w:type="spellStart"/>
      <w:r w:rsidR="00340167" w:rsidRPr="00A879B6">
        <w:rPr>
          <w:rFonts w:ascii="Calibri" w:hAnsi="Calibri" w:cs="Calibri"/>
          <w:sz w:val="22"/>
          <w:szCs w:val="22"/>
        </w:rPr>
        <w:t>s</w:t>
      </w:r>
      <w:r w:rsidRPr="00A879B6">
        <w:rPr>
          <w:rFonts w:ascii="Calibri" w:hAnsi="Calibri" w:cs="Calibri"/>
          <w:sz w:val="22"/>
          <w:szCs w:val="22"/>
        </w:rPr>
        <w:t>ukralosa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, </w:t>
      </w:r>
      <w:r w:rsidR="00340167" w:rsidRPr="00A879B6">
        <w:rPr>
          <w:rFonts w:ascii="Calibri" w:hAnsi="Calibri" w:cs="Calibri"/>
          <w:sz w:val="22"/>
          <w:szCs w:val="22"/>
        </w:rPr>
        <w:t>k</w:t>
      </w:r>
      <w:r w:rsidRPr="00A879B6">
        <w:rPr>
          <w:rFonts w:ascii="Calibri" w:hAnsi="Calibri" w:cs="Calibri"/>
          <w:sz w:val="22"/>
          <w:szCs w:val="22"/>
        </w:rPr>
        <w:t>yselina mléčná</w:t>
      </w:r>
    </w:p>
    <w:p w:rsidR="0069787D" w:rsidRPr="00A879B6" w:rsidRDefault="0069787D" w:rsidP="00A879B6">
      <w:pPr>
        <w:pStyle w:val="Bezmezer"/>
        <w:rPr>
          <w:rFonts w:ascii="Calibri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 xml:space="preserve">1 ml obsahuje: </w:t>
      </w:r>
      <w:proofErr w:type="spellStart"/>
      <w:r w:rsidRPr="00A879B6">
        <w:rPr>
          <w:rFonts w:ascii="Calibri" w:hAnsi="Calibri" w:cs="Calibri"/>
          <w:sz w:val="22"/>
          <w:szCs w:val="22"/>
        </w:rPr>
        <w:t>Phylantus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niruri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 5 mg, </w:t>
      </w:r>
      <w:proofErr w:type="spellStart"/>
      <w:r w:rsidRPr="00A879B6">
        <w:rPr>
          <w:rFonts w:ascii="Calibri" w:hAnsi="Calibri" w:cs="Calibri"/>
          <w:sz w:val="22"/>
          <w:szCs w:val="22"/>
        </w:rPr>
        <w:t>Capparis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spinosa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 2,5 mg, </w:t>
      </w:r>
      <w:proofErr w:type="spellStart"/>
      <w:r w:rsidRPr="00A879B6">
        <w:rPr>
          <w:rFonts w:ascii="Calibri" w:hAnsi="Calibri" w:cs="Calibri"/>
          <w:sz w:val="22"/>
          <w:szCs w:val="22"/>
        </w:rPr>
        <w:t>Aspalanthus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linearis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 2,5 mg, </w:t>
      </w:r>
      <w:proofErr w:type="spellStart"/>
      <w:r w:rsidRPr="00A879B6">
        <w:rPr>
          <w:rFonts w:ascii="Calibri" w:hAnsi="Calibri" w:cs="Calibri"/>
          <w:sz w:val="22"/>
          <w:szCs w:val="22"/>
        </w:rPr>
        <w:t>Cichorium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intybus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. 2,5 mg, </w:t>
      </w:r>
      <w:proofErr w:type="spellStart"/>
      <w:r w:rsidRPr="00A879B6">
        <w:rPr>
          <w:rFonts w:ascii="Calibri" w:hAnsi="Calibri" w:cs="Calibri"/>
          <w:sz w:val="22"/>
          <w:szCs w:val="22"/>
        </w:rPr>
        <w:t>Terminalia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arjuna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>.</w:t>
      </w:r>
      <w:r w:rsidR="00A520F2" w:rsidRPr="00A879B6">
        <w:rPr>
          <w:rFonts w:ascii="Calibri" w:hAnsi="Calibri" w:cs="Calibri"/>
          <w:sz w:val="22"/>
          <w:szCs w:val="22"/>
        </w:rPr>
        <w:t xml:space="preserve"> </w:t>
      </w:r>
      <w:r w:rsidRPr="00A879B6">
        <w:rPr>
          <w:rFonts w:ascii="Calibri" w:hAnsi="Calibri" w:cs="Calibri"/>
          <w:sz w:val="22"/>
          <w:szCs w:val="22"/>
        </w:rPr>
        <w:t xml:space="preserve">2,5 mg, </w:t>
      </w:r>
      <w:proofErr w:type="spellStart"/>
      <w:r w:rsidRPr="00A879B6">
        <w:rPr>
          <w:rFonts w:ascii="Calibri" w:hAnsi="Calibri" w:cs="Calibri"/>
          <w:sz w:val="22"/>
          <w:szCs w:val="22"/>
        </w:rPr>
        <w:t>Andrographis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paniculata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9B6">
        <w:rPr>
          <w:rFonts w:ascii="Calibri" w:hAnsi="Calibri" w:cs="Calibri"/>
          <w:sz w:val="22"/>
          <w:szCs w:val="22"/>
        </w:rPr>
        <w:t>ext</w:t>
      </w:r>
      <w:proofErr w:type="spellEnd"/>
      <w:r w:rsidRPr="00A879B6">
        <w:rPr>
          <w:rFonts w:ascii="Calibri" w:hAnsi="Calibri" w:cs="Calibri"/>
          <w:sz w:val="22"/>
          <w:szCs w:val="22"/>
        </w:rPr>
        <w:t>. 2,5 mg</w:t>
      </w:r>
    </w:p>
    <w:p w:rsidR="0069787D" w:rsidRPr="00A879B6" w:rsidRDefault="0069787D" w:rsidP="00A879B6">
      <w:pPr>
        <w:pStyle w:val="Bezmezer"/>
        <w:rPr>
          <w:rFonts w:ascii="Calibri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 xml:space="preserve">Účinky: PROVETLIV díky obsahu bylinných extraktů může napomáhat regeneraci jaterních buněk a odbourávání odpadních látek po svalové práci. Přispívá ke zlepšení detoxikační vlastnosti jater. Tím zkracuje dobu regenerace koně a zvyšuje jeho odolnost při sportovní zátěži. Vhodný doplněk při jakémkoli tréninku. Příznivě působí u stavů po infekčních a chronických onemocnění jater. Rovněž vykazuje antioxidační účinky, jež mohou zmírnit negativní působení volných radikálů na organismus. </w:t>
      </w:r>
    </w:p>
    <w:p w:rsidR="0069787D" w:rsidRPr="00A879B6" w:rsidRDefault="0069787D" w:rsidP="00A879B6">
      <w:pPr>
        <w:pStyle w:val="Bezmezer"/>
        <w:rPr>
          <w:rFonts w:ascii="Calibri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Doporučené dávkování: Dospělý kůň (500 kg ž.</w:t>
      </w:r>
      <w:r w:rsidR="00342840" w:rsidRPr="00A879B6">
        <w:rPr>
          <w:rFonts w:ascii="Calibri" w:hAnsi="Calibri" w:cs="Calibri"/>
          <w:sz w:val="22"/>
          <w:szCs w:val="22"/>
        </w:rPr>
        <w:t>hm</w:t>
      </w:r>
      <w:r w:rsidRPr="00A879B6">
        <w:rPr>
          <w:rFonts w:ascii="Calibri" w:hAnsi="Calibri" w:cs="Calibri"/>
          <w:sz w:val="22"/>
          <w:szCs w:val="22"/>
        </w:rPr>
        <w:t>.): 20 až 40 ml /kůň/den</w:t>
      </w:r>
      <w:r w:rsidR="008A6849" w:rsidRPr="00A879B6">
        <w:rPr>
          <w:rFonts w:ascii="Calibri" w:hAnsi="Calibri" w:cs="Calibri"/>
          <w:sz w:val="22"/>
          <w:szCs w:val="22"/>
        </w:rPr>
        <w:t>, podávejte maximálně po dobu 1 měsíce.</w:t>
      </w:r>
      <w:bookmarkStart w:id="0" w:name="_GoBack"/>
      <w:bookmarkEnd w:id="0"/>
    </w:p>
    <w:p w:rsidR="00E40E49" w:rsidRPr="00A879B6" w:rsidRDefault="00E40E49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 xml:space="preserve">Přípravek je určen pouze pro dospělé koně, nepodávejte hříbatům, březím nebo </w:t>
      </w:r>
      <w:proofErr w:type="spellStart"/>
      <w:r w:rsidRPr="00A879B6">
        <w:rPr>
          <w:rFonts w:ascii="Calibri" w:hAnsi="Calibri" w:cs="Calibri"/>
          <w:sz w:val="22"/>
          <w:szCs w:val="22"/>
        </w:rPr>
        <w:t>laktujícím</w:t>
      </w:r>
      <w:proofErr w:type="spellEnd"/>
      <w:r w:rsidRPr="00A879B6">
        <w:rPr>
          <w:rFonts w:ascii="Calibri" w:hAnsi="Calibri" w:cs="Calibri"/>
          <w:sz w:val="22"/>
          <w:szCs w:val="22"/>
        </w:rPr>
        <w:t xml:space="preserve"> klisnám.</w:t>
      </w:r>
    </w:p>
    <w:p w:rsidR="0069787D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Nepoužívat u koní, jejichž maso je určeno pro lidskou spotřebu.</w:t>
      </w:r>
    </w:p>
    <w:p w:rsidR="00A879B6" w:rsidRPr="00A879B6" w:rsidRDefault="00A879B6" w:rsidP="00A879B6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 xml:space="preserve">Krmný návod a podání: Před upotřebením protřepat. Stiskem lahve naplňte odměrku do požadovaného objemu. Přípravek přidávejte do krmení. </w:t>
      </w:r>
    </w:p>
    <w:p w:rsidR="0069787D" w:rsidRPr="00A879B6" w:rsidRDefault="0069787D" w:rsidP="00A879B6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eastAsia="Arial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 xml:space="preserve">Upozornění: Uchovávejte na suchém místě při teplotě do 25°C. Po otevření spotřebujte </w:t>
      </w:r>
      <w:r w:rsidR="00A879B6">
        <w:rPr>
          <w:rFonts w:ascii="Calibri" w:hAnsi="Calibri" w:cs="Calibri"/>
          <w:sz w:val="22"/>
          <w:szCs w:val="22"/>
        </w:rPr>
        <w:t>nejpozději</w:t>
      </w:r>
      <w:r w:rsidRPr="00A879B6">
        <w:rPr>
          <w:rFonts w:ascii="Calibri" w:hAnsi="Calibri" w:cs="Calibri"/>
          <w:sz w:val="22"/>
          <w:szCs w:val="22"/>
        </w:rPr>
        <w:t xml:space="preserve"> do 3 měsíců. Po každém použití přípravek důkladně uzavřete. Nepřekračujte doporučené dávkování. </w:t>
      </w:r>
      <w:r w:rsidR="008C720D" w:rsidRPr="00A879B6">
        <w:rPr>
          <w:rFonts w:ascii="Calibri" w:hAnsi="Calibri" w:cs="Calibri"/>
          <w:sz w:val="22"/>
          <w:szCs w:val="22"/>
        </w:rPr>
        <w:t xml:space="preserve">Uchovávejte </w:t>
      </w:r>
      <w:r w:rsidRPr="00A879B6">
        <w:rPr>
          <w:rFonts w:ascii="Calibri" w:hAnsi="Calibri" w:cs="Calibri"/>
          <w:sz w:val="22"/>
          <w:szCs w:val="22"/>
        </w:rPr>
        <w:t xml:space="preserve">mimo </w:t>
      </w:r>
      <w:r w:rsidR="008C720D" w:rsidRPr="00A879B6">
        <w:rPr>
          <w:rFonts w:ascii="Calibri" w:hAnsi="Calibri" w:cs="Calibri"/>
          <w:sz w:val="22"/>
          <w:szCs w:val="22"/>
        </w:rPr>
        <w:t xml:space="preserve">dohled a </w:t>
      </w:r>
      <w:r w:rsidRPr="00A879B6">
        <w:rPr>
          <w:rFonts w:ascii="Calibri" w:hAnsi="Calibri" w:cs="Calibri"/>
          <w:sz w:val="22"/>
          <w:szCs w:val="22"/>
        </w:rPr>
        <w:t>dosah dětí.</w:t>
      </w:r>
    </w:p>
    <w:p w:rsidR="0069787D" w:rsidRPr="00A879B6" w:rsidRDefault="0069787D" w:rsidP="00A879B6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69787D" w:rsidRPr="00A879B6" w:rsidRDefault="008C720D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</w:p>
    <w:p w:rsidR="0069787D" w:rsidRPr="00A879B6" w:rsidRDefault="0069787D" w:rsidP="00A879B6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Spotřebujte do data uvedeného na obalu.</w:t>
      </w:r>
    </w:p>
    <w:p w:rsidR="0069787D" w:rsidRPr="00A879B6" w:rsidRDefault="00146E32" w:rsidP="00A879B6">
      <w:pPr>
        <w:pStyle w:val="Bezmezer"/>
        <w:rPr>
          <w:rFonts w:ascii="Calibri" w:eastAsia="Arial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Číslo výrobní šarže uvedeno na obalu.</w:t>
      </w:r>
    </w:p>
    <w:p w:rsidR="00A879B6" w:rsidRDefault="00A879B6" w:rsidP="00A879B6">
      <w:pPr>
        <w:pStyle w:val="Bezmezer"/>
        <w:rPr>
          <w:rFonts w:ascii="Calibri" w:hAnsi="Calibri" w:cs="Calibri"/>
          <w:sz w:val="22"/>
          <w:szCs w:val="22"/>
        </w:rPr>
      </w:pPr>
    </w:p>
    <w:p w:rsidR="0069787D" w:rsidRPr="00A879B6" w:rsidRDefault="00146E32" w:rsidP="00A879B6">
      <w:pPr>
        <w:pStyle w:val="Bezmezer"/>
        <w:rPr>
          <w:rFonts w:ascii="Calibri" w:hAnsi="Calibri" w:cs="Calibri"/>
          <w:sz w:val="22"/>
          <w:szCs w:val="22"/>
        </w:rPr>
      </w:pPr>
      <w:r w:rsidRPr="00A879B6">
        <w:rPr>
          <w:rFonts w:ascii="Calibri" w:hAnsi="Calibri" w:cs="Calibri"/>
          <w:sz w:val="22"/>
          <w:szCs w:val="22"/>
        </w:rPr>
        <w:t>Pouze pro zvířata</w:t>
      </w:r>
      <w:r w:rsidR="00A879B6">
        <w:rPr>
          <w:rFonts w:ascii="Calibri" w:hAnsi="Calibri" w:cs="Calibri"/>
          <w:sz w:val="22"/>
          <w:szCs w:val="22"/>
        </w:rPr>
        <w:t>.</w:t>
      </w:r>
    </w:p>
    <w:p w:rsidR="0069787D" w:rsidRPr="00A879B6" w:rsidRDefault="00A879B6" w:rsidP="00A879B6">
      <w:pPr>
        <w:pStyle w:val="Bezmezer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146E32" w:rsidRPr="00A879B6">
        <w:rPr>
          <w:rFonts w:ascii="Calibri" w:hAnsi="Calibri" w:cs="Calibri"/>
          <w:sz w:val="22"/>
          <w:szCs w:val="22"/>
        </w:rPr>
        <w:t xml:space="preserve">. schválení </w:t>
      </w:r>
      <w:r w:rsidR="005F4069" w:rsidRPr="00A879B6">
        <w:rPr>
          <w:rFonts w:ascii="Calibri" w:hAnsi="Calibri" w:cs="Calibri"/>
          <w:sz w:val="22"/>
          <w:szCs w:val="22"/>
        </w:rPr>
        <w:t>Ú</w:t>
      </w:r>
      <w:r w:rsidR="00146E32" w:rsidRPr="00A879B6">
        <w:rPr>
          <w:rFonts w:ascii="Calibri" w:hAnsi="Calibri" w:cs="Calibri"/>
          <w:sz w:val="22"/>
          <w:szCs w:val="22"/>
        </w:rPr>
        <w:t>SKVBL: 091-19/C</w:t>
      </w:r>
    </w:p>
    <w:p w:rsidR="0069787D" w:rsidRPr="005F4069" w:rsidRDefault="00146E32">
      <w:pPr>
        <w:rPr>
          <w:rFonts w:ascii="Calibri" w:hAnsi="Calibri" w:cs="Calibri"/>
          <w:sz w:val="22"/>
          <w:szCs w:val="22"/>
        </w:rPr>
      </w:pPr>
      <w:r w:rsidRPr="005F4069">
        <w:rPr>
          <w:rFonts w:ascii="Calibri" w:hAnsi="Calibri" w:cs="Calibri"/>
          <w:sz w:val="22"/>
          <w:szCs w:val="22"/>
        </w:rPr>
        <w:t xml:space="preserve">  </w:t>
      </w:r>
    </w:p>
    <w:p w:rsidR="0069787D" w:rsidRPr="005F4069" w:rsidRDefault="0069787D">
      <w:pPr>
        <w:rPr>
          <w:rFonts w:ascii="Calibri" w:hAnsi="Calibri" w:cs="Calibri"/>
          <w:sz w:val="22"/>
          <w:szCs w:val="22"/>
        </w:rPr>
      </w:pPr>
    </w:p>
    <w:sectPr w:rsidR="0069787D" w:rsidRPr="005F4069" w:rsidSect="007B1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58" w:rsidRDefault="00B21958">
      <w:r>
        <w:separator/>
      </w:r>
    </w:p>
  </w:endnote>
  <w:endnote w:type="continuationSeparator" w:id="0">
    <w:p w:rsidR="00B21958" w:rsidRDefault="00B2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0C" w:rsidRDefault="00DF6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0C" w:rsidRDefault="00DF6B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0C" w:rsidRDefault="00DF6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58" w:rsidRDefault="00B21958">
      <w:r>
        <w:separator/>
      </w:r>
    </w:p>
  </w:footnote>
  <w:footnote w:type="continuationSeparator" w:id="0">
    <w:p w:rsidR="00B21958" w:rsidRDefault="00B2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0C" w:rsidRDefault="00DF6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34" w:rsidRDefault="00474034" w:rsidP="00474034">
    <w:pPr>
      <w:rPr>
        <w:rFonts w:ascii="Calibri" w:hAnsi="Calibri" w:cs="Calibri"/>
        <w:bCs/>
        <w:color w:val="auto"/>
        <w:kern w:val="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pPr>
    <w:r>
      <w:rPr>
        <w:rFonts w:ascii="Calibri" w:hAnsi="Calibri" w:cs="Calibri"/>
        <w:bCs/>
        <w:sz w:val="22"/>
        <w:szCs w:val="22"/>
      </w:rPr>
      <w:t>Text na</w:t>
    </w:r>
    <w:r>
      <w:rPr>
        <w:rFonts w:ascii="Calibri" w:hAnsi="Calibri" w:cs="Calibri"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sz w:val="22"/>
          <w:szCs w:val="22"/>
        </w:rPr>
        <w:id w:val="1508096970"/>
        <w:placeholder>
          <w:docPart w:val="3CEED1DF28F14F248931E09F5AE844D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0CF614241A224B3390F905566D1F0B61"/>
        </w:placeholder>
        <w:text/>
      </w:sdtPr>
      <w:sdtEndPr/>
      <w:sdtContent>
        <w:r w:rsidR="00DF6B0C" w:rsidRPr="00DF6B0C">
          <w:rPr>
            <w:rFonts w:ascii="Calibri" w:hAnsi="Calibri" w:cs="Calibri"/>
            <w:sz w:val="22"/>
            <w:szCs w:val="22"/>
          </w:rPr>
          <w:t>USKVBL/7423/2022/POD</w:t>
        </w:r>
        <w:r w:rsidR="00DF6B0C">
          <w:rPr>
            <w:rFonts w:ascii="Calibri" w:hAnsi="Calibri" w:cs="Calibri"/>
            <w:sz w:val="22"/>
            <w:szCs w:val="22"/>
          </w:rPr>
          <w:t>,</w:t>
        </w:r>
      </w:sdtContent>
    </w:sdt>
    <w:r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0CF614241A224B3390F905566D1F0B61"/>
        </w:placeholder>
        <w:text/>
      </w:sdtPr>
      <w:sdtEndPr/>
      <w:sdtContent>
        <w:r w:rsidR="00DF6B0C" w:rsidRPr="00DF6B0C">
          <w:rPr>
            <w:rFonts w:ascii="Calibri" w:hAnsi="Calibri" w:cs="Calibri"/>
            <w:bCs/>
            <w:sz w:val="22"/>
            <w:szCs w:val="22"/>
          </w:rPr>
          <w:t>USKVBL/13704/2022/REG-</w:t>
        </w:r>
        <w:proofErr w:type="spellStart"/>
        <w:r w:rsidR="00DF6B0C" w:rsidRPr="00DF6B0C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E427F5DB56924623B1F71A5DE63BDCE3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6B0C">
          <w:rPr>
            <w:rFonts w:ascii="Calibri" w:hAnsi="Calibri" w:cs="Calibri"/>
            <w:bCs/>
            <w:sz w:val="22"/>
            <w:szCs w:val="22"/>
          </w:rPr>
          <w:t>1.11.2022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eastAsia="Times New Roman" w:hAnsi="Calibri" w:cs="Calibri"/>
          <w:sz w:val="22"/>
          <w:szCs w:val="22"/>
        </w:rPr>
        <w:id w:val="-217967857"/>
        <w:placeholder>
          <w:docPart w:val="6DD28C44AC7649D399D7945772C6C9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F6B0C">
          <w:rPr>
            <w:rFonts w:ascii="Calibri" w:eastAsia="Times New Roman" w:hAnsi="Calibri" w:cs="Calibri"/>
            <w:sz w:val="22"/>
            <w:szCs w:val="22"/>
          </w:rPr>
          <w:t>změně rozhodnutí o 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2E5D8AAC9E824C23AA6B051EED0FC2F5"/>
        </w:placeholder>
        <w:text/>
      </w:sdtPr>
      <w:sdtEndPr/>
      <w:sdtContent>
        <w:r w:rsidR="00DF6B0C">
          <w:rPr>
            <w:rFonts w:ascii="Calibri" w:hAnsi="Calibri" w:cs="Calibri"/>
            <w:sz w:val="22"/>
            <w:szCs w:val="22"/>
          </w:rPr>
          <w:t>LIV</w:t>
        </w:r>
      </w:sdtContent>
    </w:sdt>
  </w:p>
  <w:p w:rsidR="00474034" w:rsidRDefault="004740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0C" w:rsidRDefault="00DF6B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7D"/>
    <w:rsid w:val="000C3A0A"/>
    <w:rsid w:val="00146E32"/>
    <w:rsid w:val="00340167"/>
    <w:rsid w:val="00342840"/>
    <w:rsid w:val="00474034"/>
    <w:rsid w:val="005F4069"/>
    <w:rsid w:val="0069787D"/>
    <w:rsid w:val="006A3050"/>
    <w:rsid w:val="007B10CD"/>
    <w:rsid w:val="008A6849"/>
    <w:rsid w:val="008C720D"/>
    <w:rsid w:val="009344A7"/>
    <w:rsid w:val="00A520F2"/>
    <w:rsid w:val="00A879B6"/>
    <w:rsid w:val="00B12E7A"/>
    <w:rsid w:val="00B21958"/>
    <w:rsid w:val="00DA2F8E"/>
    <w:rsid w:val="00DF6B0C"/>
    <w:rsid w:val="00E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4EA1"/>
  <w15:docId w15:val="{C2B4740B-CDE7-498F-9369-7C7D8D6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5F4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069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5F4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069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7B10CD"/>
    <w:pPr>
      <w:suppressAutoHyphens/>
    </w:pPr>
    <w:rPr>
      <w:rFonts w:cs="Arial Unicode MS"/>
      <w:color w:val="000000"/>
      <w:kern w:val="1"/>
      <w:sz w:val="24"/>
      <w:szCs w:val="24"/>
      <w:u w:color="000000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semiHidden/>
    <w:rsid w:val="00474034"/>
    <w:rPr>
      <w:color w:val="808080"/>
    </w:rPr>
  </w:style>
  <w:style w:type="character" w:customStyle="1" w:styleId="Styl2">
    <w:name w:val="Styl2"/>
    <w:basedOn w:val="Standardnpsmoodstavce"/>
    <w:uiPriority w:val="1"/>
    <w:rsid w:val="00474034"/>
    <w:rPr>
      <w:b/>
      <w:bCs w:val="0"/>
    </w:rPr>
  </w:style>
  <w:style w:type="paragraph" w:styleId="Bezmezer">
    <w:name w:val="No Spacing"/>
    <w:uiPriority w:val="1"/>
    <w:qFormat/>
    <w:rsid w:val="00A879B6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EED1DF28F14F248931E09F5AE84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A4A4D-B9B9-479C-B625-663143BD6C10}"/>
      </w:docPartPr>
      <w:docPartBody>
        <w:p w:rsidR="00C93D9B" w:rsidRDefault="006A6805" w:rsidP="006A6805">
          <w:pPr>
            <w:pStyle w:val="3CEED1DF28F14F248931E09F5AE844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CF614241A224B3390F905566D1F0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639BE-8025-46AC-82DC-45FCFEEA2F7F}"/>
      </w:docPartPr>
      <w:docPartBody>
        <w:p w:rsidR="00C93D9B" w:rsidRDefault="006A6805" w:rsidP="006A6805">
          <w:pPr>
            <w:pStyle w:val="0CF614241A224B3390F905566D1F0B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27F5DB56924623B1F71A5DE63BD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F97CF-8051-4191-AF07-F69E77B12202}"/>
      </w:docPartPr>
      <w:docPartBody>
        <w:p w:rsidR="00C93D9B" w:rsidRDefault="006A6805" w:rsidP="006A6805">
          <w:pPr>
            <w:pStyle w:val="E427F5DB56924623B1F71A5DE63BDCE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D28C44AC7649D399D7945772C6C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08F76-2598-4ECC-B741-D56069043721}"/>
      </w:docPartPr>
      <w:docPartBody>
        <w:p w:rsidR="00C93D9B" w:rsidRDefault="006A6805" w:rsidP="006A6805">
          <w:pPr>
            <w:pStyle w:val="6DD28C44AC7649D399D7945772C6C9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5D8AAC9E824C23AA6B051EED0FC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DE557-A687-4E0D-AAC4-445E40D6B5A7}"/>
      </w:docPartPr>
      <w:docPartBody>
        <w:p w:rsidR="00C93D9B" w:rsidRDefault="006A6805" w:rsidP="006A6805">
          <w:pPr>
            <w:pStyle w:val="2E5D8AAC9E824C23AA6B051EED0FC2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05"/>
    <w:rsid w:val="00011663"/>
    <w:rsid w:val="006A6805"/>
    <w:rsid w:val="007E0A13"/>
    <w:rsid w:val="00BC27EE"/>
    <w:rsid w:val="00C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DE85C05A2F140B290C2D41D5CE59C99">
    <w:name w:val="4DE85C05A2F140B290C2D41D5CE59C99"/>
    <w:rsid w:val="006A6805"/>
  </w:style>
  <w:style w:type="character" w:styleId="Zstupntext">
    <w:name w:val="Placeholder Text"/>
    <w:basedOn w:val="Standardnpsmoodstavce"/>
    <w:uiPriority w:val="99"/>
    <w:semiHidden/>
    <w:rsid w:val="006A6805"/>
  </w:style>
  <w:style w:type="paragraph" w:customStyle="1" w:styleId="3CEED1DF28F14F248931E09F5AE844DD">
    <w:name w:val="3CEED1DF28F14F248931E09F5AE844DD"/>
    <w:rsid w:val="006A6805"/>
  </w:style>
  <w:style w:type="paragraph" w:customStyle="1" w:styleId="0CF614241A224B3390F905566D1F0B61">
    <w:name w:val="0CF614241A224B3390F905566D1F0B61"/>
    <w:rsid w:val="006A6805"/>
  </w:style>
  <w:style w:type="paragraph" w:customStyle="1" w:styleId="E427F5DB56924623B1F71A5DE63BDCE3">
    <w:name w:val="E427F5DB56924623B1F71A5DE63BDCE3"/>
    <w:rsid w:val="006A6805"/>
  </w:style>
  <w:style w:type="paragraph" w:customStyle="1" w:styleId="6DD28C44AC7649D399D7945772C6C987">
    <w:name w:val="6DD28C44AC7649D399D7945772C6C987"/>
    <w:rsid w:val="006A6805"/>
  </w:style>
  <w:style w:type="paragraph" w:customStyle="1" w:styleId="2E5D8AAC9E824C23AA6B051EED0FC2F5">
    <w:name w:val="2E5D8AAC9E824C23AA6B051EED0FC2F5"/>
    <w:rsid w:val="006A6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Klapková Kristýna</cp:lastModifiedBy>
  <cp:revision>14</cp:revision>
  <dcterms:created xsi:type="dcterms:W3CDTF">2022-07-08T10:25:00Z</dcterms:created>
  <dcterms:modified xsi:type="dcterms:W3CDTF">2022-11-04T15:10:00Z</dcterms:modified>
</cp:coreProperties>
</file>