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7D4E1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7D4E1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7D4E1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EA5C28" w14:textId="77777777" w:rsidR="001832A6" w:rsidRPr="009657B2" w:rsidRDefault="001832A6" w:rsidP="001832A6">
      <w:r w:rsidRPr="009657B2">
        <w:t>PARVOSIN-OL injekční emulze pro prasata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7D4E1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D32A9B" w14:textId="49BA8103" w:rsidR="009657B2" w:rsidRDefault="000154D4" w:rsidP="009657B2">
      <w:r>
        <w:t xml:space="preserve">Každá </w:t>
      </w:r>
      <w:r w:rsidR="009657B2">
        <w:t xml:space="preserve">dávka </w:t>
      </w:r>
      <w:r>
        <w:t xml:space="preserve">(2 ml) </w:t>
      </w:r>
      <w:r w:rsidR="009657B2">
        <w:t>obsahuje:</w:t>
      </w:r>
    </w:p>
    <w:p w14:paraId="668A2BBB" w14:textId="00464BC9" w:rsidR="00C114FF" w:rsidRPr="00B41D57" w:rsidRDefault="007D4E1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23AD32B7" w14:textId="643A4188" w:rsidR="009657B2" w:rsidRDefault="009657B2" w:rsidP="009657B2">
      <w:proofErr w:type="spellStart"/>
      <w:r w:rsidRPr="00301584">
        <w:t>Parvovirus</w:t>
      </w:r>
      <w:proofErr w:type="spellEnd"/>
      <w:r w:rsidRPr="00301584">
        <w:t xml:space="preserve"> </w:t>
      </w:r>
      <w:proofErr w:type="spellStart"/>
      <w:r w:rsidRPr="00301584">
        <w:t>suis</w:t>
      </w:r>
      <w:proofErr w:type="spellEnd"/>
      <w:r w:rsidR="00BA7E61">
        <w:t xml:space="preserve"> </w:t>
      </w:r>
      <w:proofErr w:type="spellStart"/>
      <w:r w:rsidR="00A1366A" w:rsidRPr="00DF6127">
        <w:t>ina</w:t>
      </w:r>
      <w:r w:rsidR="00A1366A">
        <w:t>c</w:t>
      </w:r>
      <w:r w:rsidR="00A1366A" w:rsidRPr="00DF6127">
        <w:t>tiv</w:t>
      </w:r>
      <w:r w:rsidR="00A1366A">
        <w:t>atum</w:t>
      </w:r>
      <w:proofErr w:type="spellEnd"/>
      <w:r w:rsidR="00A1366A">
        <w:t>,</w:t>
      </w:r>
      <w:r w:rsidR="00A1366A" w:rsidRPr="00DF6127">
        <w:t xml:space="preserve"> </w:t>
      </w:r>
      <w:r w:rsidR="00A1366A">
        <w:t xml:space="preserve">kmen </w:t>
      </w:r>
      <w:r w:rsidR="00A1366A" w:rsidRPr="00D22904">
        <w:t>CAPM V198, S-27</w:t>
      </w:r>
      <w:r w:rsidR="005D02CA">
        <w:rPr>
          <w:szCs w:val="22"/>
          <w:lang w:val="sk-SK"/>
        </w:rPr>
        <w:tab/>
      </w:r>
      <w:r w:rsidR="005D02CA">
        <w:rPr>
          <w:szCs w:val="22"/>
          <w:lang w:val="sk-SK"/>
        </w:rPr>
        <w:tab/>
      </w:r>
      <w:r>
        <w:t>≥ 4 log</w:t>
      </w:r>
      <w:r>
        <w:rPr>
          <w:vertAlign w:val="subscript"/>
        </w:rPr>
        <w:t>2</w:t>
      </w:r>
      <w:r>
        <w:t xml:space="preserve"> </w:t>
      </w:r>
      <w:r w:rsidRPr="00301584">
        <w:rPr>
          <w:vertAlign w:val="superscript"/>
        </w:rPr>
        <w:t>*)</w:t>
      </w:r>
    </w:p>
    <w:p w14:paraId="467F593E" w14:textId="77777777" w:rsidR="009657B2" w:rsidRDefault="009657B2" w:rsidP="009657B2">
      <w:pPr>
        <w:rPr>
          <w:b/>
        </w:rPr>
      </w:pPr>
    </w:p>
    <w:p w14:paraId="1E8F734C" w14:textId="77777777" w:rsidR="009657B2" w:rsidRDefault="009657B2" w:rsidP="009657B2">
      <w:pPr>
        <w:rPr>
          <w:sz w:val="20"/>
        </w:rPr>
      </w:pPr>
      <w:r w:rsidRPr="00301584">
        <w:rPr>
          <w:sz w:val="20"/>
          <w:vertAlign w:val="superscript"/>
        </w:rPr>
        <w:t>*)</w:t>
      </w:r>
      <w:r>
        <w:rPr>
          <w:sz w:val="20"/>
        </w:rPr>
        <w:t xml:space="preserve"> titr HI protilátek v séru morčat po aplikaci ¼ objemu dávky vakcíny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7E788C72" w:rsidR="00C114FF" w:rsidRDefault="007D4E1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38D34A3E" w14:textId="77777777" w:rsidR="009657B2" w:rsidRDefault="009657B2" w:rsidP="009657B2">
      <w:pPr>
        <w:rPr>
          <w:bCs/>
        </w:rPr>
      </w:pPr>
      <w:r>
        <w:t>Lipoidní adjuvans</w:t>
      </w:r>
      <w: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ad 2 ml</w:t>
      </w:r>
    </w:p>
    <w:p w14:paraId="2A4F21E0" w14:textId="77777777" w:rsidR="009657B2" w:rsidRPr="00B41D57" w:rsidRDefault="009657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BD43502" w:rsidR="00C114FF" w:rsidRPr="00B41D57" w:rsidRDefault="007D4E1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5"/>
        <w:gridCol w:w="5016"/>
      </w:tblGrid>
      <w:tr w:rsidR="009E7BAA" w14:paraId="0B4C76E3" w14:textId="77777777" w:rsidTr="009657B2">
        <w:tc>
          <w:tcPr>
            <w:tcW w:w="4045" w:type="dxa"/>
            <w:shd w:val="clear" w:color="auto" w:fill="auto"/>
            <w:vAlign w:val="center"/>
          </w:tcPr>
          <w:p w14:paraId="6D45EB6D" w14:textId="7F1C5296" w:rsidR="00872C48" w:rsidRPr="00B41D57" w:rsidRDefault="007D4E1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</w:t>
            </w:r>
            <w:r w:rsidR="009657B2">
              <w:rPr>
                <w:b/>
                <w:bCs/>
                <w:iCs/>
                <w:szCs w:val="22"/>
              </w:rPr>
              <w:t> </w:t>
            </w:r>
            <w:r w:rsidRPr="00B41D57">
              <w:rPr>
                <w:b/>
                <w:bCs/>
                <w:iCs/>
                <w:szCs w:val="22"/>
              </w:rPr>
              <w:t>dalších složek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2E659D33" w14:textId="7AB7208C" w:rsidR="00872C48" w:rsidRPr="00B41D57" w:rsidRDefault="007D4E1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07D46" w14:paraId="5207FE70" w14:textId="77777777" w:rsidTr="00C35064">
        <w:tc>
          <w:tcPr>
            <w:tcW w:w="4045" w:type="dxa"/>
            <w:shd w:val="clear" w:color="auto" w:fill="auto"/>
            <w:vAlign w:val="center"/>
          </w:tcPr>
          <w:p w14:paraId="711269EA" w14:textId="77777777" w:rsidR="00B07D46" w:rsidRPr="00B41D57" w:rsidRDefault="00B07D46" w:rsidP="00C35064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Thiomersal</w:t>
            </w:r>
            <w:proofErr w:type="spellEnd"/>
            <w:r>
              <w:tab/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6A7628CC" w14:textId="77777777" w:rsidR="00B07D46" w:rsidRPr="00B41D57" w:rsidRDefault="00B07D46" w:rsidP="00C35064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</w:rPr>
              <w:t>max. 0,2 mg</w:t>
            </w:r>
          </w:p>
        </w:tc>
      </w:tr>
      <w:tr w:rsidR="009E7BAA" w14:paraId="7D5263D3" w14:textId="77777777" w:rsidTr="009657B2">
        <w:tc>
          <w:tcPr>
            <w:tcW w:w="4045" w:type="dxa"/>
            <w:shd w:val="clear" w:color="auto" w:fill="auto"/>
            <w:vAlign w:val="center"/>
          </w:tcPr>
          <w:p w14:paraId="0F798F46" w14:textId="0AD07EA1" w:rsidR="00872C48" w:rsidRPr="009657B2" w:rsidRDefault="00324E90" w:rsidP="009657B2">
            <w:r>
              <w:t>Formaldehyd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457A3BBC" w14:textId="7B96975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2ACF22" w14:textId="2114188B" w:rsidR="009657B2" w:rsidRDefault="000D69B4" w:rsidP="009657B2">
      <w:r>
        <w:t xml:space="preserve">Vzhled: </w:t>
      </w:r>
      <w:r w:rsidR="009657B2">
        <w:t>Bílá až narůžovělá olejovitá tekutina.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7D4E1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7D4E1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59514A0" w14:textId="77777777" w:rsidR="00654E6A" w:rsidRDefault="00654E6A" w:rsidP="009657B2"/>
    <w:p w14:paraId="0D64AE61" w14:textId="06E35A54" w:rsidR="009657B2" w:rsidRDefault="009657B2" w:rsidP="009657B2">
      <w:r>
        <w:t>Pras</w:t>
      </w:r>
      <w:r w:rsidR="000D69B4">
        <w:t>ata</w:t>
      </w:r>
      <w:r w:rsidR="00C97406"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7D4E1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7A006F91" w14:textId="77777777" w:rsidR="00654E6A" w:rsidRDefault="00654E6A" w:rsidP="009657B2"/>
    <w:p w14:paraId="6436EBD1" w14:textId="1EC13334" w:rsidR="009657B2" w:rsidRDefault="009657B2" w:rsidP="009657B2">
      <w:r>
        <w:t>K</w:t>
      </w:r>
      <w:r w:rsidR="00591779">
        <w:t> aktivní imunizaci</w:t>
      </w:r>
      <w:r>
        <w:t xml:space="preserve"> prasnic, prasniček a kanců proti </w:t>
      </w:r>
      <w:proofErr w:type="spellStart"/>
      <w:r>
        <w:t>parvoviróze</w:t>
      </w:r>
      <w:proofErr w:type="spellEnd"/>
      <w:r>
        <w:t xml:space="preserve"> prasat.</w:t>
      </w:r>
    </w:p>
    <w:p w14:paraId="5445D73A" w14:textId="77777777" w:rsidR="009657B2" w:rsidRDefault="009657B2" w:rsidP="009657B2">
      <w:pPr>
        <w:jc w:val="both"/>
      </w:pPr>
    </w:p>
    <w:p w14:paraId="2F948A1E" w14:textId="483E2ABE" w:rsidR="00E86CEE" w:rsidRPr="00C82787" w:rsidRDefault="007D4E1C" w:rsidP="00301584">
      <w:pPr>
        <w:tabs>
          <w:tab w:val="clear" w:pos="567"/>
        </w:tabs>
        <w:spacing w:line="240" w:lineRule="auto"/>
        <w:ind w:left="1701" w:hanging="1695"/>
        <w:rPr>
          <w:szCs w:val="22"/>
        </w:rPr>
      </w:pPr>
      <w:r w:rsidRPr="00C82787">
        <w:t>Nástup imunity:</w:t>
      </w:r>
      <w:r w:rsidR="00C82787">
        <w:tab/>
      </w:r>
      <w:r w:rsidR="00AF4BE3">
        <w:t>m</w:t>
      </w:r>
      <w:r w:rsidR="00C82787">
        <w:t xml:space="preserve">aximální hladina titru hemaglutinačně inhibičních protilátek je zjišťována 35. den po </w:t>
      </w:r>
      <w:proofErr w:type="spellStart"/>
      <w:r w:rsidR="00C82787">
        <w:t>primovakcinaci</w:t>
      </w:r>
      <w:proofErr w:type="spellEnd"/>
      <w:r w:rsidR="00C82787">
        <w:t>.</w:t>
      </w:r>
    </w:p>
    <w:p w14:paraId="708379E9" w14:textId="77777777" w:rsidR="00E86CEE" w:rsidRPr="00C8278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7EE8D7C0" w14:textId="29F0EF06" w:rsidR="00E86CEE" w:rsidRPr="00B41D57" w:rsidRDefault="007D4E1C" w:rsidP="00E86CEE">
      <w:pPr>
        <w:tabs>
          <w:tab w:val="clear" w:pos="567"/>
        </w:tabs>
        <w:spacing w:line="240" w:lineRule="auto"/>
        <w:rPr>
          <w:szCs w:val="22"/>
        </w:rPr>
      </w:pPr>
      <w:r w:rsidRPr="00C82787">
        <w:t>Trvání imunity:</w:t>
      </w:r>
      <w:r w:rsidR="00C82787">
        <w:tab/>
      </w:r>
      <w:r w:rsidR="005C4DF4" w:rsidRPr="00C82787">
        <w:t>6 měsíců</w:t>
      </w:r>
      <w:r w:rsidR="00301584"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7D4E1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A90A500" w14:textId="77777777" w:rsidR="00654E6A" w:rsidRDefault="00654E6A" w:rsidP="009657B2"/>
    <w:p w14:paraId="46FE999A" w14:textId="7CE4F5A1" w:rsidR="009657B2" w:rsidRDefault="009657B2" w:rsidP="009657B2">
      <w:r>
        <w:t>Ne</w:t>
      </w:r>
      <w:r w:rsidR="00654F43">
        <w:t>jsou</w:t>
      </w:r>
      <w:r>
        <w:t>.</w:t>
      </w:r>
    </w:p>
    <w:p w14:paraId="54C2FA7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B0827C" w14:textId="77777777" w:rsidR="00654E6A" w:rsidRPr="00B41D57" w:rsidRDefault="00654E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7D4E1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2E2CCF59" w14:textId="77777777" w:rsidR="00654E6A" w:rsidRDefault="00654E6A" w:rsidP="00A9226B">
      <w:pPr>
        <w:tabs>
          <w:tab w:val="clear" w:pos="567"/>
        </w:tabs>
        <w:spacing w:line="240" w:lineRule="auto"/>
      </w:pPr>
    </w:p>
    <w:p w14:paraId="2699F7BA" w14:textId="77777777" w:rsidR="00324E90" w:rsidRDefault="00324E90" w:rsidP="00A9226B">
      <w:pPr>
        <w:tabs>
          <w:tab w:val="clear" w:pos="567"/>
        </w:tabs>
        <w:spacing w:line="240" w:lineRule="auto"/>
      </w:pPr>
      <w:r>
        <w:t>Vakcinovat pouze zdravá zvířata.</w:t>
      </w:r>
    </w:p>
    <w:p w14:paraId="454F5016" w14:textId="77777777" w:rsidR="002838C8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FD6FED" w14:textId="77777777" w:rsidR="00654E6A" w:rsidRDefault="00654E6A">
      <w:pPr>
        <w:tabs>
          <w:tab w:val="clear" w:pos="567"/>
        </w:tabs>
        <w:spacing w:line="240" w:lineRule="auto"/>
        <w:rPr>
          <w:b/>
          <w:szCs w:val="22"/>
        </w:rPr>
      </w:pPr>
      <w:r>
        <w:br w:type="page"/>
      </w:r>
    </w:p>
    <w:p w14:paraId="3B4CC7AC" w14:textId="11E6815C" w:rsidR="00C114FF" w:rsidRDefault="007D4E1C" w:rsidP="00B13B6D">
      <w:pPr>
        <w:pStyle w:val="Style1"/>
      </w:pPr>
      <w:r w:rsidRPr="00B41D57">
        <w:lastRenderedPageBreak/>
        <w:t>3.5</w:t>
      </w:r>
      <w:r w:rsidRPr="00B41D57">
        <w:tab/>
        <w:t>Zvláštní opatření pro použití</w:t>
      </w:r>
    </w:p>
    <w:p w14:paraId="6D4956FE" w14:textId="77777777" w:rsidR="00654E6A" w:rsidRPr="00B41D57" w:rsidRDefault="00654E6A" w:rsidP="00B13B6D">
      <w:pPr>
        <w:pStyle w:val="Style1"/>
      </w:pPr>
    </w:p>
    <w:p w14:paraId="682382B5" w14:textId="77777777" w:rsidR="00C114FF" w:rsidRPr="00B41D57" w:rsidRDefault="007D4E1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7DF452BC" w14:textId="3BC2BEA1" w:rsidR="009657B2" w:rsidRDefault="009657B2" w:rsidP="009657B2">
      <w:pPr>
        <w:jc w:val="both"/>
      </w:pPr>
      <w:r>
        <w:t xml:space="preserve">Nedoporučuje se porážet prasata pro účely konzumace do 10 dní po vakcinaci, z důvodu výskytu </w:t>
      </w:r>
      <w:r w:rsidR="00CA283B">
        <w:t>reakce v místě injekčního podání</w:t>
      </w:r>
      <w:r>
        <w:t>.</w:t>
      </w:r>
    </w:p>
    <w:p w14:paraId="2EBBAE32" w14:textId="77777777" w:rsidR="009657B2" w:rsidRDefault="009657B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9A9E4" w14:textId="2C309615" w:rsidR="00C114FF" w:rsidRPr="00B41D57" w:rsidRDefault="007D4E1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628365E4" w:rsidR="00C114FF" w:rsidRPr="00B41D57" w:rsidRDefault="007D4E1C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7D4E1C" w:rsidP="009657B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9657B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493A7E1" w14:textId="77777777" w:rsidR="00C114FF" w:rsidRPr="00B41D57" w:rsidRDefault="007D4E1C" w:rsidP="009657B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0F9C60B2" w14:textId="2A96DE9F" w:rsidR="00C114FF" w:rsidRPr="00B41D57" w:rsidRDefault="007D4E1C" w:rsidP="009657B2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7D4E1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5B2367C6" w:rsidR="00C114FF" w:rsidRPr="00B41D57" w:rsidRDefault="007D4E1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3D673" w14:textId="07A3E339" w:rsidR="00295140" w:rsidRDefault="007D4E1C" w:rsidP="00654E6A">
      <w:pPr>
        <w:pStyle w:val="Style1"/>
      </w:pPr>
      <w:r w:rsidRPr="00B41D57">
        <w:t>3.6</w:t>
      </w:r>
      <w:r w:rsidRPr="00B41D57">
        <w:tab/>
        <w:t>Nežádoucí účinky</w:t>
      </w:r>
    </w:p>
    <w:p w14:paraId="3550C8E4" w14:textId="77379BBB" w:rsidR="001519D7" w:rsidRDefault="001519D7" w:rsidP="00654E6A">
      <w:pPr>
        <w:pStyle w:val="Style1"/>
      </w:pPr>
    </w:p>
    <w:p w14:paraId="1EE6868D" w14:textId="476CCF6D" w:rsidR="00654E6A" w:rsidRPr="00B41D57" w:rsidRDefault="001519D7" w:rsidP="00654E6A">
      <w:pPr>
        <w:pStyle w:val="Style1"/>
      </w:pPr>
      <w:r w:rsidRPr="00301584">
        <w:rPr>
          <w:b w:val="0"/>
        </w:rP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8"/>
      </w:tblGrid>
      <w:tr w:rsidR="009E7BAA" w14:paraId="142855C6" w14:textId="77777777" w:rsidTr="00D87C4B">
        <w:tc>
          <w:tcPr>
            <w:tcW w:w="2480" w:type="pct"/>
          </w:tcPr>
          <w:p w14:paraId="0CC64513" w14:textId="77777777" w:rsidR="00295140" w:rsidRPr="00B41D57" w:rsidRDefault="007D4E1C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7D4E1C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2520" w:type="pct"/>
            <w:hideMark/>
          </w:tcPr>
          <w:p w14:paraId="234E7697" w14:textId="345E69C8" w:rsidR="00295140" w:rsidRPr="00B41D57" w:rsidRDefault="00D87C4B" w:rsidP="00617B81">
            <w:pPr>
              <w:spacing w:before="60" w:after="60"/>
              <w:rPr>
                <w:iCs/>
                <w:szCs w:val="22"/>
              </w:rPr>
            </w:pPr>
            <w:r w:rsidRPr="00363172">
              <w:rPr>
                <w:szCs w:val="22"/>
              </w:rPr>
              <w:t>zduření</w:t>
            </w:r>
            <w:r>
              <w:t xml:space="preserve"> </w:t>
            </w:r>
            <w:r w:rsidR="00363172">
              <w:t xml:space="preserve">v místě </w:t>
            </w:r>
            <w:r w:rsidR="00591779">
              <w:t>injekčního podání</w:t>
            </w:r>
            <w:r w:rsidR="00363172">
              <w:t xml:space="preserve"> </w:t>
            </w:r>
            <w:r w:rsidR="00363172" w:rsidRPr="00363172">
              <w:rPr>
                <w:vertAlign w:val="superscript"/>
              </w:rPr>
              <w:t>1</w:t>
            </w:r>
          </w:p>
        </w:tc>
      </w:tr>
      <w:tr w:rsidR="009E7BAA" w14:paraId="6DB386A0" w14:textId="77777777" w:rsidTr="00D87C4B">
        <w:tc>
          <w:tcPr>
            <w:tcW w:w="2480" w:type="pct"/>
          </w:tcPr>
          <w:p w14:paraId="6A6F5B61" w14:textId="77777777" w:rsidR="00295140" w:rsidRPr="00B41D57" w:rsidRDefault="007D4E1C" w:rsidP="00617B81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4D1178E5" w14:textId="77777777" w:rsidR="00295140" w:rsidRPr="00B41D57" w:rsidRDefault="007D4E1C" w:rsidP="00617B81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2520" w:type="pct"/>
          </w:tcPr>
          <w:p w14:paraId="3257CF2C" w14:textId="7B211018" w:rsidR="00295140" w:rsidRPr="00B41D57" w:rsidRDefault="00D87C4B" w:rsidP="00617B81">
            <w:pPr>
              <w:spacing w:before="60" w:after="60"/>
              <w:rPr>
                <w:iCs/>
                <w:szCs w:val="22"/>
              </w:rPr>
            </w:pPr>
            <w:r w:rsidRPr="00363172">
              <w:rPr>
                <w:szCs w:val="22"/>
              </w:rPr>
              <w:t>bolestivost</w:t>
            </w:r>
            <w:r>
              <w:t xml:space="preserve"> v místě </w:t>
            </w:r>
            <w:r w:rsidR="00591779">
              <w:t>injekčního podání</w:t>
            </w:r>
            <w:r>
              <w:t xml:space="preserve"> </w:t>
            </w:r>
            <w:r w:rsidR="00324E90">
              <w:rPr>
                <w:vertAlign w:val="superscript"/>
              </w:rPr>
              <w:t>1</w:t>
            </w:r>
          </w:p>
        </w:tc>
      </w:tr>
      <w:tr w:rsidR="00820A70" w14:paraId="3F59D60B" w14:textId="77777777" w:rsidTr="00D87C4B">
        <w:tc>
          <w:tcPr>
            <w:tcW w:w="2480" w:type="pct"/>
          </w:tcPr>
          <w:p w14:paraId="4734228C" w14:textId="385CACE2" w:rsidR="00CA283B" w:rsidRPr="00B41D57" w:rsidRDefault="00CA283B" w:rsidP="00617B81">
            <w:pPr>
              <w:spacing w:before="60" w:after="60"/>
            </w:pPr>
            <w:r>
              <w:t>Neznámá četnost</w:t>
            </w:r>
          </w:p>
        </w:tc>
        <w:tc>
          <w:tcPr>
            <w:tcW w:w="2520" w:type="pct"/>
          </w:tcPr>
          <w:p w14:paraId="361E3166" w14:textId="374B9402" w:rsidR="00CA283B" w:rsidRPr="00363172" w:rsidRDefault="00CA283B" w:rsidP="00617B8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anafylaktická reakce </w:t>
            </w:r>
            <w:r w:rsidRPr="00D87C4B">
              <w:rPr>
                <w:szCs w:val="22"/>
                <w:vertAlign w:val="superscript"/>
              </w:rPr>
              <w:t>2</w:t>
            </w:r>
          </w:p>
        </w:tc>
      </w:tr>
    </w:tbl>
    <w:p w14:paraId="3BEF9A7C" w14:textId="6B5EEA78" w:rsidR="00D87C4B" w:rsidRDefault="00D87C4B" w:rsidP="00301584">
      <w:pPr>
        <w:pStyle w:val="Zkladntext"/>
        <w:tabs>
          <w:tab w:val="left" w:pos="360"/>
        </w:tabs>
      </w:pPr>
      <w:r w:rsidRPr="00D87C4B">
        <w:rPr>
          <w:szCs w:val="22"/>
          <w:vertAlign w:val="superscript"/>
        </w:rPr>
        <w:t>1</w:t>
      </w:r>
      <w:r>
        <w:rPr>
          <w:szCs w:val="22"/>
        </w:rPr>
        <w:tab/>
      </w:r>
      <w:r>
        <w:t>samovolně vymizí v průběhu 2 až 3 týdnů</w:t>
      </w:r>
    </w:p>
    <w:p w14:paraId="6F4BA79F" w14:textId="1B0E933F" w:rsidR="00363172" w:rsidRDefault="00D87C4B" w:rsidP="00301584">
      <w:pPr>
        <w:tabs>
          <w:tab w:val="clear" w:pos="567"/>
          <w:tab w:val="left" w:pos="360"/>
        </w:tabs>
        <w:spacing w:line="240" w:lineRule="auto"/>
        <w:rPr>
          <w:szCs w:val="22"/>
        </w:rPr>
      </w:pPr>
      <w:r w:rsidRPr="00D87C4B">
        <w:rPr>
          <w:szCs w:val="22"/>
          <w:vertAlign w:val="superscript"/>
        </w:rPr>
        <w:t>2</w:t>
      </w:r>
      <w:r w:rsidR="00820A70" w:rsidRPr="00301584">
        <w:rPr>
          <w:szCs w:val="22"/>
        </w:rPr>
        <w:tab/>
      </w:r>
      <w:r w:rsidR="00CA283B">
        <w:rPr>
          <w:szCs w:val="22"/>
        </w:rPr>
        <w:t xml:space="preserve">doporučuje se symptomatická léčba </w:t>
      </w:r>
    </w:p>
    <w:p w14:paraId="1933981A" w14:textId="77777777" w:rsidR="00301584" w:rsidRPr="00B41D57" w:rsidRDefault="00301584" w:rsidP="00301584">
      <w:pPr>
        <w:tabs>
          <w:tab w:val="clear" w:pos="567"/>
          <w:tab w:val="left" w:pos="360"/>
        </w:tabs>
        <w:spacing w:line="240" w:lineRule="auto"/>
        <w:rPr>
          <w:szCs w:val="22"/>
        </w:rPr>
      </w:pPr>
    </w:p>
    <w:p w14:paraId="3DD32652" w14:textId="6DA77578" w:rsidR="00247A48" w:rsidRDefault="007D4E1C" w:rsidP="00363172">
      <w:pPr>
        <w:jc w:val="both"/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příslušnému vnitrostátnímu orgánu prostřednictvím národního systému hlášení. Podrobné kontaktní údaje naleznete v</w:t>
      </w:r>
      <w:r w:rsidR="00363172">
        <w:t xml:space="preserve"> </w:t>
      </w:r>
      <w:r w:rsidRPr="00B41D57">
        <w:t>příbalové informac</w:t>
      </w:r>
      <w:r w:rsidR="00363172">
        <w:t>i</w:t>
      </w:r>
      <w:r w:rsidRPr="00B41D57">
        <w:t>.</w:t>
      </w:r>
    </w:p>
    <w:bookmarkEnd w:id="1"/>
    <w:p w14:paraId="6871F765" w14:textId="77777777" w:rsidR="00247A4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F968C51" w14:textId="77777777" w:rsidR="00654E6A" w:rsidRPr="00B41D57" w:rsidRDefault="00654E6A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7D4E1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358730B" w14:textId="77777777" w:rsidR="00B07D46" w:rsidRDefault="00B07D46" w:rsidP="00A9226B">
      <w:pPr>
        <w:tabs>
          <w:tab w:val="clear" w:pos="567"/>
        </w:tabs>
        <w:spacing w:line="240" w:lineRule="auto"/>
      </w:pPr>
    </w:p>
    <w:p w14:paraId="4A7D5ACE" w14:textId="77777777" w:rsidR="001B6626" w:rsidRPr="00301584" w:rsidRDefault="001B6626" w:rsidP="00907BB7">
      <w:pPr>
        <w:jc w:val="both"/>
        <w:rPr>
          <w:u w:val="single"/>
        </w:rPr>
      </w:pPr>
      <w:r w:rsidRPr="00301584">
        <w:rPr>
          <w:u w:val="single"/>
        </w:rPr>
        <w:t>Březost:</w:t>
      </w:r>
    </w:p>
    <w:p w14:paraId="7EBCC7B0" w14:textId="18F53A4E" w:rsidR="00907BB7" w:rsidRDefault="007D4E1C" w:rsidP="00907BB7">
      <w:pPr>
        <w:jc w:val="both"/>
      </w:pPr>
      <w:r w:rsidRPr="00B41D57">
        <w:t>Lze použít během březosti.</w:t>
      </w:r>
      <w:r w:rsidR="00907BB7">
        <w:t xml:space="preserve"> </w:t>
      </w:r>
    </w:p>
    <w:p w14:paraId="4F52606E" w14:textId="2B45B123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7CC08D" w14:textId="77777777" w:rsidR="00654E6A" w:rsidRPr="00B41D57" w:rsidRDefault="00654E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7D4E1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7F766AAC" w14:textId="77777777" w:rsidR="00B07D46" w:rsidRDefault="00B07D46" w:rsidP="00654E6A">
      <w:pPr>
        <w:jc w:val="both"/>
      </w:pPr>
    </w:p>
    <w:p w14:paraId="05947B5F" w14:textId="7DBA2B59" w:rsidR="0006785E" w:rsidRDefault="0006785E" w:rsidP="00654E6A">
      <w:pPr>
        <w:jc w:val="both"/>
      </w:pPr>
      <w:r w:rsidRPr="005203BC">
        <w:lastRenderedPageBreak/>
        <w:t>Nejsou dostupné informace o bezpečnosti a účinnosti této vakcí</w:t>
      </w:r>
      <w:r>
        <w:t xml:space="preserve">ny, pokud </w:t>
      </w:r>
      <w:r w:rsidR="00350FB6">
        <w:t>s</w:t>
      </w:r>
      <w:r>
        <w:t>e po</w:t>
      </w:r>
      <w:r w:rsidR="00350FB6">
        <w:t>užívá</w:t>
      </w:r>
      <w:r>
        <w:t xml:space="preserve"> zároveň s </w:t>
      </w:r>
      <w:r w:rsidRPr="005203BC">
        <w:t>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EB9F133" w14:textId="77777777" w:rsidR="00324E90" w:rsidRPr="005203BC" w:rsidRDefault="00324E90" w:rsidP="00654E6A">
      <w:pPr>
        <w:jc w:val="both"/>
      </w:pPr>
    </w:p>
    <w:p w14:paraId="533DFD79" w14:textId="77777777" w:rsidR="00C114FF" w:rsidRPr="00B41D57" w:rsidRDefault="007D4E1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7C3291CE" w14:textId="77777777" w:rsidR="00654E6A" w:rsidRDefault="00654E6A" w:rsidP="00654E6A">
      <w:pPr>
        <w:pStyle w:val="Zkladntext"/>
      </w:pPr>
    </w:p>
    <w:p w14:paraId="40FAC9EC" w14:textId="6575D0FA" w:rsidR="00654E6A" w:rsidRDefault="00D60495" w:rsidP="00654E6A">
      <w:pPr>
        <w:pStyle w:val="Zkladntext"/>
      </w:pPr>
      <w:r>
        <w:t xml:space="preserve">Dávka </w:t>
      </w:r>
      <w:r w:rsidR="00654E6A">
        <w:t xml:space="preserve">2 ml, </w:t>
      </w:r>
      <w:r w:rsidR="004D7DC6">
        <w:t xml:space="preserve">podání </w:t>
      </w:r>
      <w:r w:rsidR="00654E6A">
        <w:t>intramuskulárně.</w:t>
      </w:r>
    </w:p>
    <w:p w14:paraId="73DEF809" w14:textId="77777777" w:rsidR="00350FB6" w:rsidRDefault="00350FB6" w:rsidP="00654E6A">
      <w:pPr>
        <w:pStyle w:val="Zkladntext"/>
      </w:pPr>
    </w:p>
    <w:p w14:paraId="5045960D" w14:textId="6B2C5FAA" w:rsidR="00CA283B" w:rsidRDefault="00CA283B" w:rsidP="00CA283B">
      <w:pPr>
        <w:jc w:val="both"/>
      </w:pPr>
      <w:r>
        <w:t xml:space="preserve">Před použitím je nutno vakcínu ohřát na teplotu 15 až 25 </w:t>
      </w:r>
      <w:r>
        <w:sym w:font="Symbol" w:char="F0B0"/>
      </w:r>
      <w:r>
        <w:t>C a obsah lahvičky protřepat.</w:t>
      </w:r>
    </w:p>
    <w:p w14:paraId="59F2BCE5" w14:textId="77777777" w:rsidR="00CA283B" w:rsidRDefault="00CA283B" w:rsidP="00654E6A">
      <w:pPr>
        <w:pStyle w:val="Zkladntext"/>
      </w:pPr>
    </w:p>
    <w:p w14:paraId="46B5FE38" w14:textId="77777777" w:rsidR="00654E6A" w:rsidRDefault="00654E6A" w:rsidP="00654E6A">
      <w:pPr>
        <w:jc w:val="both"/>
      </w:pPr>
      <w:r w:rsidRPr="008367D4">
        <w:rPr>
          <w:i/>
        </w:rPr>
        <w:t>Prasničky a prasnice:</w:t>
      </w:r>
      <w:r>
        <w:t xml:space="preserve"> </w:t>
      </w:r>
    </w:p>
    <w:p w14:paraId="26C88712" w14:textId="0363DEF7" w:rsidR="00CA283B" w:rsidRDefault="00654E6A" w:rsidP="00654E6A">
      <w:pPr>
        <w:jc w:val="both"/>
      </w:pPr>
      <w:proofErr w:type="spellStart"/>
      <w:r>
        <w:t>Primovakcinace</w:t>
      </w:r>
      <w:proofErr w:type="spellEnd"/>
      <w:r>
        <w:t xml:space="preserve"> – jedna vakcinační dávka </w:t>
      </w:r>
      <w:r w:rsidR="00301584">
        <w:t>2–4</w:t>
      </w:r>
      <w:r>
        <w:t xml:space="preserve"> týdny před připuštěním. </w:t>
      </w:r>
    </w:p>
    <w:p w14:paraId="4EE68F92" w14:textId="64D11E16" w:rsidR="00654E6A" w:rsidRDefault="00654E6A" w:rsidP="00654E6A">
      <w:pPr>
        <w:jc w:val="both"/>
      </w:pPr>
      <w:r>
        <w:t xml:space="preserve">Další pravidelné </w:t>
      </w:r>
      <w:r w:rsidR="00CA283B">
        <w:t>re</w:t>
      </w:r>
      <w:r>
        <w:t xml:space="preserve">vakcinace vždy jednou vakcinační dávkou </w:t>
      </w:r>
      <w:r w:rsidR="00301584">
        <w:t>2–4</w:t>
      </w:r>
      <w:r>
        <w:t xml:space="preserve"> týdny před připuštěním.</w:t>
      </w:r>
    </w:p>
    <w:p w14:paraId="7E1EBD16" w14:textId="77777777" w:rsidR="00654E6A" w:rsidRDefault="00654E6A" w:rsidP="00654E6A">
      <w:pPr>
        <w:jc w:val="both"/>
      </w:pPr>
    </w:p>
    <w:p w14:paraId="3299B03B" w14:textId="77777777" w:rsidR="00A40874" w:rsidRDefault="00654E6A" w:rsidP="00654E6A">
      <w:pPr>
        <w:jc w:val="both"/>
      </w:pPr>
      <w:r w:rsidRPr="008367D4">
        <w:rPr>
          <w:i/>
        </w:rPr>
        <w:t>Kanci:</w:t>
      </w:r>
      <w:r>
        <w:t xml:space="preserve"> </w:t>
      </w:r>
    </w:p>
    <w:p w14:paraId="75616485" w14:textId="77777777" w:rsidR="00CA283B" w:rsidRDefault="00654E6A" w:rsidP="00654E6A">
      <w:pPr>
        <w:jc w:val="both"/>
      </w:pPr>
      <w:proofErr w:type="spellStart"/>
      <w:r>
        <w:t>Primovakcinace</w:t>
      </w:r>
      <w:proofErr w:type="spellEnd"/>
      <w:r>
        <w:t xml:space="preserve"> – jedna vakcinační dávka minimálně 2 týdny před připouštěním. </w:t>
      </w:r>
    </w:p>
    <w:p w14:paraId="7C48E827" w14:textId="75F28EE9" w:rsidR="00654E6A" w:rsidRDefault="00654E6A" w:rsidP="00654E6A">
      <w:pPr>
        <w:jc w:val="both"/>
      </w:pPr>
      <w:r>
        <w:t>K udržení imunity jsou nutné revakcinace vždy jednou vakcinační dávkou aplikovanou do 6 měsíců.</w:t>
      </w:r>
    </w:p>
    <w:p w14:paraId="3EAB22ED" w14:textId="77777777" w:rsidR="00247A48" w:rsidRDefault="00247A48" w:rsidP="00247A48">
      <w:pPr>
        <w:rPr>
          <w:szCs w:val="22"/>
        </w:rPr>
      </w:pPr>
    </w:p>
    <w:p w14:paraId="65FDFBC0" w14:textId="77777777" w:rsidR="00654E6A" w:rsidRPr="00B41D57" w:rsidRDefault="00654E6A" w:rsidP="00247A48">
      <w:pPr>
        <w:rPr>
          <w:szCs w:val="22"/>
        </w:rPr>
      </w:pPr>
    </w:p>
    <w:p w14:paraId="0A85AF50" w14:textId="198BF553" w:rsidR="00C114FF" w:rsidRPr="00B41D57" w:rsidRDefault="007D4E1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851C289" w14:textId="77777777" w:rsidR="00654E6A" w:rsidRDefault="00654E6A" w:rsidP="00654E6A"/>
    <w:p w14:paraId="25B752C5" w14:textId="7AFDDE9A" w:rsidR="00654E6A" w:rsidRDefault="00654E6A" w:rsidP="00654E6A">
      <w:r>
        <w:t>Dvojnásobná dávka vakcíny nemá žádné vedlejší účinky na cílová zvířata.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9D659D" w14:textId="77777777" w:rsidR="00654E6A" w:rsidRPr="00B41D57" w:rsidRDefault="00654E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7D4E1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AC117B" w14:textId="77777777" w:rsidR="000E6384" w:rsidRPr="00B41D57" w:rsidRDefault="000E6384" w:rsidP="000E6384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7CA66502" w14:textId="77777777" w:rsidR="00654E6A" w:rsidRPr="00B41D57" w:rsidRDefault="00654E6A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7D4E1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0398F66A" w14:textId="77777777" w:rsidR="00654E6A" w:rsidRDefault="00654E6A" w:rsidP="00A9226B">
      <w:pPr>
        <w:tabs>
          <w:tab w:val="clear" w:pos="567"/>
        </w:tabs>
        <w:spacing w:line="240" w:lineRule="auto"/>
      </w:pPr>
    </w:p>
    <w:p w14:paraId="69F70EC9" w14:textId="73A10710" w:rsidR="00C114FF" w:rsidRPr="00B41D57" w:rsidRDefault="007D4E1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B16D8B0" w:rsidR="00C114FF" w:rsidRPr="00B41D57" w:rsidRDefault="007D4E1C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1C21C658" w:rsidR="00C114FF" w:rsidRDefault="007D4E1C" w:rsidP="00A9226B">
      <w:pPr>
        <w:tabs>
          <w:tab w:val="clear" w:pos="567"/>
        </w:tabs>
        <w:spacing w:line="240" w:lineRule="auto"/>
        <w:rPr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350FB6">
        <w:t xml:space="preserve"> </w:t>
      </w:r>
      <w:r w:rsidR="00E47828">
        <w:rPr>
          <w:bCs/>
        </w:rPr>
        <w:t>QI09AA02</w:t>
      </w:r>
    </w:p>
    <w:p w14:paraId="2BE659A0" w14:textId="77777777" w:rsidR="00E47828" w:rsidRPr="00B41D57" w:rsidRDefault="00E47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8B1E98" w14:textId="77777777" w:rsidR="00E47828" w:rsidRDefault="00E47828" w:rsidP="00E47828">
      <w:pPr>
        <w:jc w:val="both"/>
      </w:pPr>
      <w:r>
        <w:t xml:space="preserve">Po vakcinaci se vytvoří specifické protilátky, které chrání embrya a plody prasniček a prasnic po celou dobu březosti před </w:t>
      </w:r>
      <w:proofErr w:type="spellStart"/>
      <w:r>
        <w:t>parvovirózou</w:t>
      </w:r>
      <w:proofErr w:type="spellEnd"/>
      <w:r>
        <w:t>.</w:t>
      </w:r>
    </w:p>
    <w:p w14:paraId="6C21A58D" w14:textId="2C97C49A" w:rsidR="00E47828" w:rsidRDefault="00E47828" w:rsidP="00E47828">
      <w:pPr>
        <w:jc w:val="both"/>
      </w:pPr>
      <w:r>
        <w:t xml:space="preserve">U kanců zabraňují vysoké titry protilátek replikaci </w:t>
      </w:r>
      <w:proofErr w:type="spellStart"/>
      <w:r>
        <w:t>parvoviru</w:t>
      </w:r>
      <w:proofErr w:type="spellEnd"/>
      <w:r>
        <w:t xml:space="preserve"> v pohlavních orgánech a snižují riziko přenosu nákazy při přip</w:t>
      </w:r>
      <w:r w:rsidR="00350FB6">
        <w:t>o</w:t>
      </w:r>
      <w:r>
        <w:t>uštění.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7D4E1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7D4E1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63E2D660" w14:textId="77777777" w:rsidR="00E47828" w:rsidRDefault="00E47828" w:rsidP="00A9226B">
      <w:pPr>
        <w:tabs>
          <w:tab w:val="clear" w:pos="567"/>
        </w:tabs>
        <w:spacing w:line="240" w:lineRule="auto"/>
      </w:pPr>
    </w:p>
    <w:p w14:paraId="434AD30A" w14:textId="71DD2E2B" w:rsidR="00C114FF" w:rsidRPr="00B41D57" w:rsidRDefault="007D4E1C" w:rsidP="00E47828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 w:rsidR="00E47828">
        <w:t>.</w:t>
      </w:r>
    </w:p>
    <w:p w14:paraId="288F0D5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2015B5" w14:textId="77777777" w:rsidR="00E47828" w:rsidRPr="00B41D57" w:rsidRDefault="00E47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7D4E1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5599DD" w14:textId="77777777" w:rsidR="00E47828" w:rsidRDefault="007D4E1C" w:rsidP="00A9226B">
      <w:pPr>
        <w:tabs>
          <w:tab w:val="clear" w:pos="567"/>
        </w:tabs>
        <w:spacing w:line="240" w:lineRule="auto"/>
      </w:pPr>
      <w:r w:rsidRPr="00B41D57">
        <w:t>Doba použitelnosti veterinárního léčivého přípravku v neporušeném obalu:</w:t>
      </w:r>
      <w:r w:rsidR="00E47828">
        <w:tab/>
      </w:r>
    </w:p>
    <w:p w14:paraId="47FC8D59" w14:textId="1DC227E0" w:rsidR="00E47828" w:rsidRDefault="00E47828" w:rsidP="00E47828">
      <w:pPr>
        <w:autoSpaceDE w:val="0"/>
        <w:autoSpaceDN w:val="0"/>
        <w:adjustRightInd w:val="0"/>
      </w:pPr>
      <w:r>
        <w:t xml:space="preserve">Vnitřní obal </w:t>
      </w:r>
      <w:r w:rsidRPr="0099526D">
        <w:t xml:space="preserve">10 ml: </w:t>
      </w:r>
      <w:r>
        <w:tab/>
      </w:r>
      <w:r>
        <w:tab/>
      </w:r>
      <w:r w:rsidR="004A3E7E">
        <w:tab/>
      </w:r>
      <w:r w:rsidRPr="0099526D">
        <w:t>2 roky.</w:t>
      </w:r>
    </w:p>
    <w:p w14:paraId="3EC775E9" w14:textId="0D80DA54" w:rsidR="00E47828" w:rsidRPr="0053556D" w:rsidRDefault="00E47828" w:rsidP="00E47828">
      <w:pPr>
        <w:autoSpaceDE w:val="0"/>
        <w:autoSpaceDN w:val="0"/>
        <w:adjustRightInd w:val="0"/>
      </w:pPr>
      <w:r>
        <w:t>Vnitřní obal 20</w:t>
      </w:r>
      <w:r w:rsidR="004A3E7E">
        <w:t> ml</w:t>
      </w:r>
      <w:r>
        <w:t>, 50</w:t>
      </w:r>
      <w:r w:rsidR="004A3E7E">
        <w:t> ml</w:t>
      </w:r>
      <w:r>
        <w:t xml:space="preserve"> a 100 ml:</w:t>
      </w:r>
      <w:r>
        <w:tab/>
        <w:t>3 roky</w:t>
      </w:r>
      <w:r w:rsidR="004A3E7E">
        <w:t>.</w:t>
      </w:r>
    </w:p>
    <w:p w14:paraId="2057A8D7" w14:textId="67045C4B" w:rsidR="00C114FF" w:rsidRPr="00B41D57" w:rsidRDefault="00E47828" w:rsidP="00A9226B">
      <w:pPr>
        <w:tabs>
          <w:tab w:val="clear" w:pos="567"/>
        </w:tabs>
        <w:spacing w:line="240" w:lineRule="auto"/>
        <w:rPr>
          <w:szCs w:val="22"/>
        </w:rPr>
      </w:pPr>
      <w:r>
        <w:tab/>
      </w:r>
    </w:p>
    <w:p w14:paraId="5DF513F3" w14:textId="5D03C838" w:rsidR="00C114FF" w:rsidRDefault="007D4E1C" w:rsidP="00A9226B">
      <w:pPr>
        <w:tabs>
          <w:tab w:val="clear" w:pos="567"/>
        </w:tabs>
        <w:spacing w:line="240" w:lineRule="auto"/>
      </w:pPr>
      <w:r w:rsidRPr="00B41D57">
        <w:t>Doba použitelnosti po prvním otevření vnitřního obalu:</w:t>
      </w:r>
      <w:r w:rsidR="00E47828">
        <w:tab/>
        <w:t>10 hodin.</w:t>
      </w:r>
    </w:p>
    <w:p w14:paraId="7524EEF2" w14:textId="77777777" w:rsidR="00350FB6" w:rsidRPr="00B41D57" w:rsidRDefault="00350FB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457C1ECA" w:rsidR="00C114FF" w:rsidRDefault="007D4E1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45B5FB55" w14:textId="77777777" w:rsidR="00301584" w:rsidRPr="00B41D57" w:rsidRDefault="00301584" w:rsidP="00B13B6D">
      <w:pPr>
        <w:pStyle w:val="Style1"/>
      </w:pPr>
    </w:p>
    <w:p w14:paraId="3372B47A" w14:textId="666F07F1" w:rsidR="00C114FF" w:rsidRPr="00B41D57" w:rsidRDefault="007D4E1C" w:rsidP="009E66FE">
      <w:pPr>
        <w:pStyle w:val="Style5"/>
      </w:pPr>
      <w:r w:rsidRPr="00B41D57">
        <w:t>Uchovávejte v chladničce (2 °C – 8 °C).</w:t>
      </w:r>
    </w:p>
    <w:p w14:paraId="51CD0EC8" w14:textId="77777777" w:rsidR="00E47828" w:rsidRDefault="007D4E1C" w:rsidP="00E47828">
      <w:pPr>
        <w:pStyle w:val="Style5"/>
      </w:pPr>
      <w:r w:rsidRPr="00B41D57">
        <w:t>Chraňte před mrazem.</w:t>
      </w:r>
    </w:p>
    <w:p w14:paraId="4216815A" w14:textId="70178819" w:rsidR="00C114FF" w:rsidRPr="00B41D57" w:rsidRDefault="007D4E1C" w:rsidP="00E47828">
      <w:pPr>
        <w:pStyle w:val="Style5"/>
      </w:pPr>
      <w:r w:rsidRPr="00B41D57">
        <w:t>Chraňte před světlem.</w:t>
      </w:r>
    </w:p>
    <w:p w14:paraId="6A148E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7177BE72" w:rsidR="00C114FF" w:rsidRDefault="007D4E1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9D22210" w14:textId="77777777" w:rsidR="00301584" w:rsidRPr="00B41D57" w:rsidRDefault="00301584" w:rsidP="00B13B6D">
      <w:pPr>
        <w:pStyle w:val="Style1"/>
      </w:pPr>
    </w:p>
    <w:p w14:paraId="42C1A18F" w14:textId="09603CB7" w:rsidR="00654E6A" w:rsidRDefault="00654E6A" w:rsidP="00654E6A">
      <w:pPr>
        <w:tabs>
          <w:tab w:val="left" w:pos="0"/>
        </w:tabs>
      </w:pPr>
      <w:r w:rsidRPr="00AC3412">
        <w:t>Vakcína je plněna do skleněných</w:t>
      </w:r>
      <w:r w:rsidR="00350FB6">
        <w:t xml:space="preserve"> injekčních lahviček</w:t>
      </w:r>
      <w:r w:rsidRPr="00AC3412">
        <w:t xml:space="preserve"> hydrolytické třídy I </w:t>
      </w:r>
      <w:r>
        <w:t xml:space="preserve">o obsahu 10 ml </w:t>
      </w:r>
      <w:r w:rsidRPr="00AC3412">
        <w:t xml:space="preserve">nebo </w:t>
      </w:r>
      <w:r>
        <w:t>hydrolytické třídy </w:t>
      </w:r>
      <w:r w:rsidRPr="00AC3412">
        <w:t>II o obsahu 20 ml, 50 ml</w:t>
      </w:r>
      <w:r>
        <w:t xml:space="preserve"> a</w:t>
      </w:r>
      <w:r w:rsidRPr="00AC3412">
        <w:t xml:space="preserve"> 100 ml, uzavřených pryžovou</w:t>
      </w:r>
      <w:r>
        <w:t xml:space="preserve"> propichovací zátkou </w:t>
      </w:r>
      <w:r w:rsidR="001613C2">
        <w:t>a</w:t>
      </w:r>
      <w:r>
        <w:t> hliníkovým uzávěrem.</w:t>
      </w:r>
      <w:r w:rsidR="00B9177C">
        <w:t xml:space="preserve"> Injekční </w:t>
      </w:r>
      <w:r w:rsidR="00B07D46" w:rsidRPr="00301584">
        <w:t>l</w:t>
      </w:r>
      <w:r w:rsidR="00350FB6" w:rsidRPr="00301584">
        <w:t>ahvič</w:t>
      </w:r>
      <w:r w:rsidRPr="00301584">
        <w:t>ky</w:t>
      </w:r>
      <w:r>
        <w:t xml:space="preserve"> jsou uloženy v kartonové krabičce.</w:t>
      </w:r>
    </w:p>
    <w:p w14:paraId="3F37596C" w14:textId="77777777" w:rsidR="00B9177C" w:rsidRDefault="00B9177C" w:rsidP="00654E6A">
      <w:pPr>
        <w:tabs>
          <w:tab w:val="left" w:pos="0"/>
        </w:tabs>
      </w:pPr>
    </w:p>
    <w:p w14:paraId="195FD43A" w14:textId="76EBE568" w:rsidR="00654E6A" w:rsidRDefault="00654E6A" w:rsidP="00654E6A">
      <w:pPr>
        <w:pStyle w:val="Textkomente"/>
        <w:rPr>
          <w:sz w:val="22"/>
        </w:rPr>
      </w:pPr>
      <w:r>
        <w:rPr>
          <w:sz w:val="22"/>
        </w:rPr>
        <w:t>Velikost</w:t>
      </w:r>
      <w:r w:rsidR="00350FB6">
        <w:rPr>
          <w:sz w:val="22"/>
        </w:rPr>
        <w:t>i</w:t>
      </w:r>
      <w:r>
        <w:rPr>
          <w:sz w:val="22"/>
        </w:rPr>
        <w:t xml:space="preserve"> balení:</w:t>
      </w:r>
      <w:r>
        <w:rPr>
          <w:sz w:val="22"/>
        </w:rPr>
        <w:tab/>
        <w:t xml:space="preserve">1 x 10 ml, 5 x 10 ml, 10 x 10 ml </w:t>
      </w:r>
    </w:p>
    <w:p w14:paraId="0C5D706B" w14:textId="77777777" w:rsidR="00654E6A" w:rsidRDefault="00654E6A" w:rsidP="00654E6A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1 x 20 ml, 5 x 20 ml, 10 x 20 ml</w:t>
      </w:r>
    </w:p>
    <w:p w14:paraId="77AE66F3" w14:textId="77777777" w:rsidR="00654E6A" w:rsidRDefault="00654E6A" w:rsidP="00654E6A">
      <w:r>
        <w:tab/>
      </w:r>
      <w:r>
        <w:tab/>
      </w:r>
      <w:r>
        <w:tab/>
        <w:t>1 x 50 ml, 12 x 50 ml, 24 x 50 ml</w:t>
      </w:r>
    </w:p>
    <w:p w14:paraId="78B06D50" w14:textId="77777777" w:rsidR="00654E6A" w:rsidRDefault="00654E6A" w:rsidP="00654E6A">
      <w:r>
        <w:tab/>
      </w:r>
      <w:r>
        <w:tab/>
      </w:r>
      <w:r>
        <w:tab/>
        <w:t>1 x 100 ml, 12 x 100 ml, 20 x 100 ml</w:t>
      </w:r>
    </w:p>
    <w:p w14:paraId="235E8BC7" w14:textId="77777777" w:rsidR="00654E6A" w:rsidRPr="006B1CAA" w:rsidRDefault="00654E6A" w:rsidP="00654E6A">
      <w:pPr>
        <w:rPr>
          <w:strike/>
        </w:rPr>
      </w:pPr>
    </w:p>
    <w:p w14:paraId="5C703918" w14:textId="32773864" w:rsidR="00C114FF" w:rsidRDefault="007D4E1C" w:rsidP="00A9226B">
      <w:pPr>
        <w:tabs>
          <w:tab w:val="clear" w:pos="567"/>
        </w:tabs>
        <w:spacing w:line="240" w:lineRule="auto"/>
      </w:pPr>
      <w:r w:rsidRPr="00B41D57">
        <w:t>Na trhu nemusí být všechny velikosti balení</w:t>
      </w:r>
      <w:r w:rsidR="00654E6A">
        <w:t>.</w:t>
      </w:r>
    </w:p>
    <w:p w14:paraId="75AABF3B" w14:textId="77777777" w:rsidR="00654E6A" w:rsidRPr="00B41D57" w:rsidRDefault="00654E6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7D4E1C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793BDE90" w:rsidR="00FD1E45" w:rsidRPr="00B41D57" w:rsidRDefault="007D4E1C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7D4E1C" w:rsidP="00654E6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7D4E1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F607DC" w14:textId="77777777" w:rsidR="00654E6A" w:rsidRDefault="00654E6A" w:rsidP="00654E6A">
      <w:pPr>
        <w:jc w:val="both"/>
        <w:rPr>
          <w:snapToGrid w:val="0"/>
          <w:szCs w:val="22"/>
          <w:lang w:val="lv-LV"/>
        </w:rPr>
      </w:pPr>
      <w:r>
        <w:rPr>
          <w:snapToGrid w:val="0"/>
          <w:szCs w:val="22"/>
          <w:lang w:val="lv-LV"/>
        </w:rPr>
        <w:t>Bioveta, a. 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7D4E1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6268F560" w14:textId="77777777" w:rsidR="00654E6A" w:rsidRDefault="00654E6A" w:rsidP="00654E6A">
      <w:pPr>
        <w:ind w:right="-318"/>
      </w:pPr>
    </w:p>
    <w:p w14:paraId="055854B5" w14:textId="23D5F6C7" w:rsidR="00654E6A" w:rsidRDefault="00654E6A" w:rsidP="00654E6A">
      <w:pPr>
        <w:ind w:right="-318"/>
        <w:rPr>
          <w:b/>
          <w:caps/>
        </w:rPr>
      </w:pPr>
      <w:r>
        <w:t>97/006/00-C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7D4E1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CA999AF" w:rsidR="00C114FF" w:rsidRPr="00B41D57" w:rsidRDefault="007D4E1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654E6A">
        <w:t> 14. 1. 2000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7D4E1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6023B514" w:rsidR="00C114FF" w:rsidRPr="00B41D57" w:rsidRDefault="00D4574E" w:rsidP="00A9226B">
      <w:pPr>
        <w:tabs>
          <w:tab w:val="clear" w:pos="567"/>
        </w:tabs>
        <w:spacing w:line="240" w:lineRule="auto"/>
        <w:rPr>
          <w:szCs w:val="22"/>
        </w:rPr>
      </w:pPr>
      <w:r w:rsidRPr="00301584">
        <w:t>1</w:t>
      </w:r>
      <w:r w:rsidR="0007226B">
        <w:t>2</w:t>
      </w:r>
      <w:r w:rsidR="007D4E1C" w:rsidRPr="00301584">
        <w:t>/</w:t>
      </w:r>
      <w:r w:rsidRPr="00D4574E">
        <w:t>2024</w:t>
      </w:r>
    </w:p>
    <w:p w14:paraId="5B470916" w14:textId="77777777" w:rsidR="0078538F" w:rsidRPr="00B41D57" w:rsidRDefault="0078538F" w:rsidP="0078538F">
      <w:pPr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7D4E1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2B95E980" w14:textId="5DB4D490" w:rsidR="0078538F" w:rsidRDefault="007D4E1C" w:rsidP="007853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7D4B7226" w14:textId="77777777" w:rsidR="00CA283B" w:rsidRPr="00B41D57" w:rsidRDefault="00CA283B" w:rsidP="0078538F">
      <w:pPr>
        <w:numPr>
          <w:ilvl w:val="12"/>
          <w:numId w:val="0"/>
        </w:numPr>
        <w:rPr>
          <w:szCs w:val="22"/>
        </w:rPr>
      </w:pPr>
    </w:p>
    <w:p w14:paraId="28C35B4C" w14:textId="15A2E84C" w:rsidR="0078538F" w:rsidRDefault="007D4E1C" w:rsidP="00301584">
      <w:pPr>
        <w:ind w:right="-19"/>
        <w:jc w:val="both"/>
        <w:rPr>
          <w:i/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5B6732B" w14:textId="77777777" w:rsidR="00CA283B" w:rsidRDefault="00CA283B" w:rsidP="00301584">
      <w:pPr>
        <w:ind w:right="-19"/>
        <w:jc w:val="both"/>
        <w:rPr>
          <w:i/>
          <w:szCs w:val="22"/>
        </w:rPr>
      </w:pPr>
    </w:p>
    <w:p w14:paraId="72BBFD3F" w14:textId="7B32BAEE" w:rsidR="005F346D" w:rsidRPr="00B41D57" w:rsidRDefault="00CA283B" w:rsidP="00E50891">
      <w:pPr>
        <w:tabs>
          <w:tab w:val="clear" w:pos="567"/>
        </w:tabs>
        <w:spacing w:line="240" w:lineRule="auto"/>
        <w:rPr>
          <w:szCs w:val="22"/>
        </w:rPr>
      </w:pPr>
      <w:bookmarkStart w:id="3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 xml:space="preserve">). </w:t>
      </w:r>
      <w:bookmarkEnd w:id="2"/>
      <w:bookmarkEnd w:id="3"/>
      <w:bookmarkEnd w:id="0"/>
    </w:p>
    <w:sectPr w:rsidR="005F346D" w:rsidRPr="00B41D57" w:rsidSect="009355FF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9DBEF4" w16cex:dateUtc="2024-11-28T09:31:00Z"/>
  <w16cex:commentExtensible w16cex:durableId="3FCA83AD" w16cex:dateUtc="2024-11-28T09:31:00Z"/>
  <w16cex:commentExtensible w16cex:durableId="45F140DA" w16cex:dateUtc="2024-11-28T08:37:00Z"/>
  <w16cex:commentExtensible w16cex:durableId="29386E6A" w16cex:dateUtc="2024-12-06T13:16:00Z"/>
  <w16cex:commentExtensible w16cex:durableId="08BC5E8E" w16cex:dateUtc="2024-09-30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7978" w14:textId="77777777" w:rsidR="008133CB" w:rsidRDefault="008133CB">
      <w:pPr>
        <w:spacing w:line="240" w:lineRule="auto"/>
      </w:pPr>
      <w:r>
        <w:separator/>
      </w:r>
    </w:p>
  </w:endnote>
  <w:endnote w:type="continuationSeparator" w:id="0">
    <w:p w14:paraId="1C70A331" w14:textId="77777777" w:rsidR="008133CB" w:rsidRDefault="00813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D4E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D4E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8E5F" w14:textId="77777777" w:rsidR="008133CB" w:rsidRDefault="008133CB">
      <w:pPr>
        <w:spacing w:line="240" w:lineRule="auto"/>
      </w:pPr>
      <w:r>
        <w:separator/>
      </w:r>
    </w:p>
  </w:footnote>
  <w:footnote w:type="continuationSeparator" w:id="0">
    <w:p w14:paraId="3D6E3D52" w14:textId="77777777" w:rsidR="008133CB" w:rsidRDefault="008133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0346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23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46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20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67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2C6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20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2B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AC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5F0A31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A8C2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64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2B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0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EF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2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2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4B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69286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1160A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C85A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AC449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94810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3DAADA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D167F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7EA19C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98618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38CBDA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3E0C3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7205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24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9633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50EFF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6E4E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7E27B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AFEBA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361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0F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0A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A9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C6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0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61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EB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DEC0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CED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69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AC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EF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4AE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8F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68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22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6F021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8400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30B2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E602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503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9CF1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029C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C23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7232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DBA9B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02EE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CE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6B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0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4E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6F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A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20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C04E4"/>
    <w:multiLevelType w:val="hybridMultilevel"/>
    <w:tmpl w:val="5B846D46"/>
    <w:lvl w:ilvl="0" w:tplc="506A456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3E2AC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9D059B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518A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60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23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62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AA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A8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80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4FE76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905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1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87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E3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BCB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A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40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5A3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040AB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AD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83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A9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A1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ED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6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CF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C1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885824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4166F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A70904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B2D7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C9A97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3CC70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B100E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43098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37057B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2DC2F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EF2C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E4F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E0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4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105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85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E9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408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8748529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3445E62" w:tentative="1">
      <w:start w:val="1"/>
      <w:numFmt w:val="lowerLetter"/>
      <w:lvlText w:val="%2."/>
      <w:lvlJc w:val="left"/>
      <w:pPr>
        <w:ind w:left="1440" w:hanging="360"/>
      </w:pPr>
    </w:lvl>
    <w:lvl w:ilvl="2" w:tplc="7274448C" w:tentative="1">
      <w:start w:val="1"/>
      <w:numFmt w:val="lowerRoman"/>
      <w:lvlText w:val="%3."/>
      <w:lvlJc w:val="right"/>
      <w:pPr>
        <w:ind w:left="2160" w:hanging="180"/>
      </w:pPr>
    </w:lvl>
    <w:lvl w:ilvl="3" w:tplc="37E016E4" w:tentative="1">
      <w:start w:val="1"/>
      <w:numFmt w:val="decimal"/>
      <w:lvlText w:val="%4."/>
      <w:lvlJc w:val="left"/>
      <w:pPr>
        <w:ind w:left="2880" w:hanging="360"/>
      </w:pPr>
    </w:lvl>
    <w:lvl w:ilvl="4" w:tplc="9698A9D2" w:tentative="1">
      <w:start w:val="1"/>
      <w:numFmt w:val="lowerLetter"/>
      <w:lvlText w:val="%5."/>
      <w:lvlJc w:val="left"/>
      <w:pPr>
        <w:ind w:left="3600" w:hanging="360"/>
      </w:pPr>
    </w:lvl>
    <w:lvl w:ilvl="5" w:tplc="8E2485BE" w:tentative="1">
      <w:start w:val="1"/>
      <w:numFmt w:val="lowerRoman"/>
      <w:lvlText w:val="%6."/>
      <w:lvlJc w:val="right"/>
      <w:pPr>
        <w:ind w:left="4320" w:hanging="180"/>
      </w:pPr>
    </w:lvl>
    <w:lvl w:ilvl="6" w:tplc="69626682" w:tentative="1">
      <w:start w:val="1"/>
      <w:numFmt w:val="decimal"/>
      <w:lvlText w:val="%7."/>
      <w:lvlJc w:val="left"/>
      <w:pPr>
        <w:ind w:left="5040" w:hanging="360"/>
      </w:pPr>
    </w:lvl>
    <w:lvl w:ilvl="7" w:tplc="E2D23CE0" w:tentative="1">
      <w:start w:val="1"/>
      <w:numFmt w:val="lowerLetter"/>
      <w:lvlText w:val="%8."/>
      <w:lvlJc w:val="left"/>
      <w:pPr>
        <w:ind w:left="5760" w:hanging="360"/>
      </w:pPr>
    </w:lvl>
    <w:lvl w:ilvl="8" w:tplc="D084E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64E3D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12E0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40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8C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23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81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A2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DA5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3D8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E0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A8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E9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D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41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C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8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E0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56F13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6EC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69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529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E4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E7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6D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CD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A8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F8267292">
      <w:start w:val="1"/>
      <w:numFmt w:val="decimal"/>
      <w:lvlText w:val="%1."/>
      <w:lvlJc w:val="left"/>
      <w:pPr>
        <w:ind w:left="720" w:hanging="360"/>
      </w:pPr>
    </w:lvl>
    <w:lvl w:ilvl="1" w:tplc="AE08F8C2" w:tentative="1">
      <w:start w:val="1"/>
      <w:numFmt w:val="lowerLetter"/>
      <w:lvlText w:val="%2."/>
      <w:lvlJc w:val="left"/>
      <w:pPr>
        <w:ind w:left="1440" w:hanging="360"/>
      </w:pPr>
    </w:lvl>
    <w:lvl w:ilvl="2" w:tplc="D58CD4E0" w:tentative="1">
      <w:start w:val="1"/>
      <w:numFmt w:val="lowerRoman"/>
      <w:lvlText w:val="%3."/>
      <w:lvlJc w:val="right"/>
      <w:pPr>
        <w:ind w:left="2160" w:hanging="180"/>
      </w:pPr>
    </w:lvl>
    <w:lvl w:ilvl="3" w:tplc="522E3F90" w:tentative="1">
      <w:start w:val="1"/>
      <w:numFmt w:val="decimal"/>
      <w:lvlText w:val="%4."/>
      <w:lvlJc w:val="left"/>
      <w:pPr>
        <w:ind w:left="2880" w:hanging="360"/>
      </w:pPr>
    </w:lvl>
    <w:lvl w:ilvl="4" w:tplc="0A408198" w:tentative="1">
      <w:start w:val="1"/>
      <w:numFmt w:val="lowerLetter"/>
      <w:lvlText w:val="%5."/>
      <w:lvlJc w:val="left"/>
      <w:pPr>
        <w:ind w:left="3600" w:hanging="360"/>
      </w:pPr>
    </w:lvl>
    <w:lvl w:ilvl="5" w:tplc="3662CDF0" w:tentative="1">
      <w:start w:val="1"/>
      <w:numFmt w:val="lowerRoman"/>
      <w:lvlText w:val="%6."/>
      <w:lvlJc w:val="right"/>
      <w:pPr>
        <w:ind w:left="4320" w:hanging="180"/>
      </w:pPr>
    </w:lvl>
    <w:lvl w:ilvl="6" w:tplc="1E46DD20" w:tentative="1">
      <w:start w:val="1"/>
      <w:numFmt w:val="decimal"/>
      <w:lvlText w:val="%7."/>
      <w:lvlJc w:val="left"/>
      <w:pPr>
        <w:ind w:left="5040" w:hanging="360"/>
      </w:pPr>
    </w:lvl>
    <w:lvl w:ilvl="7" w:tplc="D172A396" w:tentative="1">
      <w:start w:val="1"/>
      <w:numFmt w:val="lowerLetter"/>
      <w:lvlText w:val="%8."/>
      <w:lvlJc w:val="left"/>
      <w:pPr>
        <w:ind w:left="5760" w:hanging="360"/>
      </w:pPr>
    </w:lvl>
    <w:lvl w:ilvl="8" w:tplc="5252A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D96DC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3FC1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48D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2B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25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969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A8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08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8E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4D4"/>
    <w:rsid w:val="0001620B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63A7"/>
    <w:rsid w:val="0006785E"/>
    <w:rsid w:val="0007226B"/>
    <w:rsid w:val="0007681C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D69B4"/>
    <w:rsid w:val="000E115E"/>
    <w:rsid w:val="000E195C"/>
    <w:rsid w:val="000E3602"/>
    <w:rsid w:val="000E6384"/>
    <w:rsid w:val="000E705A"/>
    <w:rsid w:val="000F38DA"/>
    <w:rsid w:val="000F5822"/>
    <w:rsid w:val="000F6840"/>
    <w:rsid w:val="000F796B"/>
    <w:rsid w:val="0010031E"/>
    <w:rsid w:val="001007CA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9D7"/>
    <w:rsid w:val="00153B3A"/>
    <w:rsid w:val="001613C2"/>
    <w:rsid w:val="00164543"/>
    <w:rsid w:val="00164C48"/>
    <w:rsid w:val="001674D3"/>
    <w:rsid w:val="00174721"/>
    <w:rsid w:val="00175264"/>
    <w:rsid w:val="001803D2"/>
    <w:rsid w:val="0018228B"/>
    <w:rsid w:val="001832A6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5D4"/>
    <w:rsid w:val="001A28C9"/>
    <w:rsid w:val="001A34BC"/>
    <w:rsid w:val="001A621E"/>
    <w:rsid w:val="001B1C77"/>
    <w:rsid w:val="001B26EB"/>
    <w:rsid w:val="001B6626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809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0D39"/>
    <w:rsid w:val="002F3A7F"/>
    <w:rsid w:val="002F41AD"/>
    <w:rsid w:val="002F43F6"/>
    <w:rsid w:val="002F64C6"/>
    <w:rsid w:val="002F6DAA"/>
    <w:rsid w:val="002F6EE3"/>
    <w:rsid w:val="002F71D5"/>
    <w:rsid w:val="00301584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4E90"/>
    <w:rsid w:val="00325053"/>
    <w:rsid w:val="003256AC"/>
    <w:rsid w:val="00330CC1"/>
    <w:rsid w:val="0033129D"/>
    <w:rsid w:val="003320ED"/>
    <w:rsid w:val="00333F72"/>
    <w:rsid w:val="0033480E"/>
    <w:rsid w:val="00337123"/>
    <w:rsid w:val="00341866"/>
    <w:rsid w:val="00342C0C"/>
    <w:rsid w:val="00350FB6"/>
    <w:rsid w:val="003535E0"/>
    <w:rsid w:val="003543AC"/>
    <w:rsid w:val="00355AB8"/>
    <w:rsid w:val="00355D02"/>
    <w:rsid w:val="00361607"/>
    <w:rsid w:val="00363172"/>
    <w:rsid w:val="003642A5"/>
    <w:rsid w:val="00365C0D"/>
    <w:rsid w:val="00366F56"/>
    <w:rsid w:val="003737C8"/>
    <w:rsid w:val="0037589D"/>
    <w:rsid w:val="00375908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6FF1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87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3E7E"/>
    <w:rsid w:val="004A61E1"/>
    <w:rsid w:val="004B1A75"/>
    <w:rsid w:val="004B2344"/>
    <w:rsid w:val="004B42EE"/>
    <w:rsid w:val="004B5797"/>
    <w:rsid w:val="004B5DDC"/>
    <w:rsid w:val="004B6A48"/>
    <w:rsid w:val="004B798E"/>
    <w:rsid w:val="004C0568"/>
    <w:rsid w:val="004C2ABD"/>
    <w:rsid w:val="004C3B15"/>
    <w:rsid w:val="004C5F62"/>
    <w:rsid w:val="004C769A"/>
    <w:rsid w:val="004D2601"/>
    <w:rsid w:val="004D3E58"/>
    <w:rsid w:val="004D6746"/>
    <w:rsid w:val="004D767B"/>
    <w:rsid w:val="004D7DC6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5B0C"/>
    <w:rsid w:val="00536031"/>
    <w:rsid w:val="00540E9F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1779"/>
    <w:rsid w:val="005A4CBE"/>
    <w:rsid w:val="005B04A8"/>
    <w:rsid w:val="005B1FD0"/>
    <w:rsid w:val="005B28AD"/>
    <w:rsid w:val="005B328D"/>
    <w:rsid w:val="005B3503"/>
    <w:rsid w:val="005B3599"/>
    <w:rsid w:val="005B3EE7"/>
    <w:rsid w:val="005B4DCD"/>
    <w:rsid w:val="005B4FAD"/>
    <w:rsid w:val="005C276A"/>
    <w:rsid w:val="005C4DF4"/>
    <w:rsid w:val="005D02CA"/>
    <w:rsid w:val="005D380C"/>
    <w:rsid w:val="005D3F79"/>
    <w:rsid w:val="005D6E04"/>
    <w:rsid w:val="005D7A12"/>
    <w:rsid w:val="005E4B17"/>
    <w:rsid w:val="005E53EE"/>
    <w:rsid w:val="005E66FC"/>
    <w:rsid w:val="005F0542"/>
    <w:rsid w:val="005F094F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4E6A"/>
    <w:rsid w:val="00654F4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F85"/>
    <w:rsid w:val="006A41E9"/>
    <w:rsid w:val="006B12CB"/>
    <w:rsid w:val="006B185C"/>
    <w:rsid w:val="006B2030"/>
    <w:rsid w:val="006B4AF4"/>
    <w:rsid w:val="006B5916"/>
    <w:rsid w:val="006C4775"/>
    <w:rsid w:val="006C4F4A"/>
    <w:rsid w:val="006C5E80"/>
    <w:rsid w:val="006C7CEE"/>
    <w:rsid w:val="006D075E"/>
    <w:rsid w:val="006D09DC"/>
    <w:rsid w:val="006D0D75"/>
    <w:rsid w:val="006D3509"/>
    <w:rsid w:val="006D7C6E"/>
    <w:rsid w:val="006E15A2"/>
    <w:rsid w:val="006E2F95"/>
    <w:rsid w:val="006E647D"/>
    <w:rsid w:val="006F148B"/>
    <w:rsid w:val="006F1A66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603E"/>
    <w:rsid w:val="007A008E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4E1C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0B68"/>
    <w:rsid w:val="00812CD8"/>
    <w:rsid w:val="008133CB"/>
    <w:rsid w:val="008145D9"/>
    <w:rsid w:val="00814AF1"/>
    <w:rsid w:val="0081517F"/>
    <w:rsid w:val="00815370"/>
    <w:rsid w:val="00820A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43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5AEA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07BB7"/>
    <w:rsid w:val="00913885"/>
    <w:rsid w:val="00915ABF"/>
    <w:rsid w:val="00921CAD"/>
    <w:rsid w:val="009311ED"/>
    <w:rsid w:val="00931D41"/>
    <w:rsid w:val="00933D18"/>
    <w:rsid w:val="009355FF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7B2"/>
    <w:rsid w:val="00966F1F"/>
    <w:rsid w:val="00975676"/>
    <w:rsid w:val="00976467"/>
    <w:rsid w:val="00976D32"/>
    <w:rsid w:val="009844F7"/>
    <w:rsid w:val="009938F7"/>
    <w:rsid w:val="00995A7D"/>
    <w:rsid w:val="00996AE6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E7632"/>
    <w:rsid w:val="009E7BAA"/>
    <w:rsid w:val="009F1AD2"/>
    <w:rsid w:val="00A00C78"/>
    <w:rsid w:val="00A04533"/>
    <w:rsid w:val="00A0479E"/>
    <w:rsid w:val="00A05E06"/>
    <w:rsid w:val="00A07979"/>
    <w:rsid w:val="00A11755"/>
    <w:rsid w:val="00A1366A"/>
    <w:rsid w:val="00A16BAC"/>
    <w:rsid w:val="00A207FB"/>
    <w:rsid w:val="00A20ADC"/>
    <w:rsid w:val="00A24016"/>
    <w:rsid w:val="00A265BF"/>
    <w:rsid w:val="00A26F44"/>
    <w:rsid w:val="00A327C7"/>
    <w:rsid w:val="00A34FAB"/>
    <w:rsid w:val="00A40874"/>
    <w:rsid w:val="00A42C43"/>
    <w:rsid w:val="00A42FB4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11E2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4BE3"/>
    <w:rsid w:val="00B00CA4"/>
    <w:rsid w:val="00B02195"/>
    <w:rsid w:val="00B075D6"/>
    <w:rsid w:val="00B07D4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77C"/>
    <w:rsid w:val="00B93AF8"/>
    <w:rsid w:val="00B93E4C"/>
    <w:rsid w:val="00B94A1B"/>
    <w:rsid w:val="00B9784D"/>
    <w:rsid w:val="00BA5C89"/>
    <w:rsid w:val="00BA7E61"/>
    <w:rsid w:val="00BB04EB"/>
    <w:rsid w:val="00BB2539"/>
    <w:rsid w:val="00BB4CE2"/>
    <w:rsid w:val="00BB5EF0"/>
    <w:rsid w:val="00BB6724"/>
    <w:rsid w:val="00BC0EFB"/>
    <w:rsid w:val="00BC1F13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00B4"/>
    <w:rsid w:val="00C53E26"/>
    <w:rsid w:val="00C56F31"/>
    <w:rsid w:val="00C57A81"/>
    <w:rsid w:val="00C60193"/>
    <w:rsid w:val="00C61E87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787"/>
    <w:rsid w:val="00C828CF"/>
    <w:rsid w:val="00C83EF2"/>
    <w:rsid w:val="00C840C2"/>
    <w:rsid w:val="00C84101"/>
    <w:rsid w:val="00C8535F"/>
    <w:rsid w:val="00C90EDA"/>
    <w:rsid w:val="00C91959"/>
    <w:rsid w:val="00C959E7"/>
    <w:rsid w:val="00C97406"/>
    <w:rsid w:val="00CA283B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574E"/>
    <w:rsid w:val="00D46DF2"/>
    <w:rsid w:val="00D47674"/>
    <w:rsid w:val="00D5338C"/>
    <w:rsid w:val="00D60495"/>
    <w:rsid w:val="00D606B2"/>
    <w:rsid w:val="00D625A7"/>
    <w:rsid w:val="00D63575"/>
    <w:rsid w:val="00D64074"/>
    <w:rsid w:val="00D65777"/>
    <w:rsid w:val="00D728A0"/>
    <w:rsid w:val="00D74018"/>
    <w:rsid w:val="00D83661"/>
    <w:rsid w:val="00D87C4B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04AF"/>
    <w:rsid w:val="00DD53C3"/>
    <w:rsid w:val="00DD669D"/>
    <w:rsid w:val="00DE127F"/>
    <w:rsid w:val="00DE2A22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7828"/>
    <w:rsid w:val="00E5089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7827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C7F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ED7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5B9B"/>
    <w:rsid w:val="00FB646B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060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F2B7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83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996AE6"/>
  </w:style>
  <w:style w:type="character" w:styleId="Nevyeenzmnka">
    <w:name w:val="Unresolved Mention"/>
    <w:basedOn w:val="Standardnpsmoodstavce"/>
    <w:rsid w:val="00996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28D6-4958-43E7-AE3F-AB437331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1036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2022-10-26T09:04:00Z</cp:lastPrinted>
  <dcterms:created xsi:type="dcterms:W3CDTF">2024-12-03T11:47:00Z</dcterms:created>
  <dcterms:modified xsi:type="dcterms:W3CDTF">2024-12-19T13:28:00Z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