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417C9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417C9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417C9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A0E210" w14:textId="1786D854" w:rsidR="00072A06" w:rsidRPr="002D5FC2" w:rsidRDefault="00072A06" w:rsidP="00E130F8">
      <w:pPr>
        <w:jc w:val="both"/>
        <w:rPr>
          <w:szCs w:val="22"/>
        </w:rPr>
      </w:pPr>
      <w:r w:rsidRPr="00E130F8">
        <w:rPr>
          <w:szCs w:val="22"/>
        </w:rPr>
        <w:t>TRICHOBEN</w:t>
      </w:r>
      <w:r w:rsidRPr="002D5FC2">
        <w:rPr>
          <w:b/>
          <w:bCs/>
          <w:szCs w:val="22"/>
        </w:rPr>
        <w:t xml:space="preserve"> </w:t>
      </w:r>
      <w:proofErr w:type="spellStart"/>
      <w:r w:rsidR="00546005">
        <w:rPr>
          <w:szCs w:val="22"/>
        </w:rPr>
        <w:t>l</w:t>
      </w:r>
      <w:r w:rsidRPr="002D5FC2">
        <w:rPr>
          <w:szCs w:val="22"/>
        </w:rPr>
        <w:t>yofilizát</w:t>
      </w:r>
      <w:proofErr w:type="spellEnd"/>
      <w:r w:rsidRPr="002D5FC2">
        <w:rPr>
          <w:szCs w:val="22"/>
        </w:rPr>
        <w:t xml:space="preserve"> </w:t>
      </w:r>
      <w:r w:rsidR="00546005">
        <w:rPr>
          <w:szCs w:val="22"/>
        </w:rPr>
        <w:t xml:space="preserve">a rozpouštědlo </w:t>
      </w:r>
      <w:r w:rsidRPr="002D5FC2">
        <w:rPr>
          <w:szCs w:val="22"/>
        </w:rPr>
        <w:t>pro injekční suspenz</w:t>
      </w:r>
      <w:r w:rsidR="00546005">
        <w:rPr>
          <w:szCs w:val="22"/>
        </w:rPr>
        <w:t xml:space="preserve">i pro </w:t>
      </w:r>
      <w:r w:rsidRPr="002D5FC2">
        <w:rPr>
          <w:szCs w:val="22"/>
        </w:rPr>
        <w:t>skot</w:t>
      </w:r>
      <w:r w:rsidRPr="002D5FC2" w:rsidDel="003B0E54">
        <w:rPr>
          <w:szCs w:val="22"/>
        </w:rPr>
        <w:t xml:space="preserve"> 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417C9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1E19553" w14:textId="77777777" w:rsidR="00072A06" w:rsidRPr="002D5FC2" w:rsidRDefault="00072A06" w:rsidP="00072A06">
      <w:pPr>
        <w:rPr>
          <w:szCs w:val="22"/>
        </w:rPr>
      </w:pPr>
      <w:r w:rsidRPr="002D5FC2">
        <w:rPr>
          <w:szCs w:val="22"/>
        </w:rPr>
        <w:t>Složení - 1 ml:</w:t>
      </w:r>
    </w:p>
    <w:p w14:paraId="362A5AA9" w14:textId="77777777" w:rsidR="00072A06" w:rsidRPr="002D5FC2" w:rsidRDefault="00072A06" w:rsidP="00072A06">
      <w:pPr>
        <w:rPr>
          <w:szCs w:val="22"/>
        </w:rPr>
      </w:pPr>
    </w:p>
    <w:p w14:paraId="11E4D725" w14:textId="77777777" w:rsidR="00072A06" w:rsidRPr="002D5FC2" w:rsidRDefault="00072A06" w:rsidP="00072A06">
      <w:pPr>
        <w:rPr>
          <w:szCs w:val="22"/>
        </w:rPr>
      </w:pPr>
      <w:r w:rsidRPr="002D5FC2">
        <w:rPr>
          <w:szCs w:val="22"/>
        </w:rPr>
        <w:t xml:space="preserve">A) </w:t>
      </w:r>
      <w:proofErr w:type="spellStart"/>
      <w:r w:rsidRPr="002D5FC2">
        <w:rPr>
          <w:szCs w:val="22"/>
        </w:rPr>
        <w:t>Lyofilizát</w:t>
      </w:r>
      <w:proofErr w:type="spellEnd"/>
    </w:p>
    <w:p w14:paraId="131E6070" w14:textId="77777777" w:rsidR="00072A06" w:rsidRPr="002D5FC2" w:rsidRDefault="00072A06" w:rsidP="00072A06">
      <w:pPr>
        <w:rPr>
          <w:b/>
          <w:szCs w:val="22"/>
        </w:rPr>
      </w:pPr>
      <w:r w:rsidRPr="002D5FC2">
        <w:rPr>
          <w:b/>
          <w:szCs w:val="22"/>
        </w:rPr>
        <w:t>Léčivá látka:</w:t>
      </w:r>
    </w:p>
    <w:p w14:paraId="0F6672CB" w14:textId="25E3486C" w:rsidR="00072A06" w:rsidRPr="002D5FC2" w:rsidRDefault="00072A06" w:rsidP="00072A06">
      <w:pPr>
        <w:rPr>
          <w:szCs w:val="22"/>
        </w:rPr>
      </w:pPr>
      <w:proofErr w:type="spellStart"/>
      <w:r w:rsidRPr="002D5FC2">
        <w:rPr>
          <w:i/>
          <w:szCs w:val="22"/>
        </w:rPr>
        <w:t>Trichophyton</w:t>
      </w:r>
      <w:proofErr w:type="spellEnd"/>
      <w:r w:rsidRPr="002D5FC2">
        <w:rPr>
          <w:i/>
          <w:szCs w:val="22"/>
        </w:rPr>
        <w:t xml:space="preserve"> </w:t>
      </w:r>
      <w:proofErr w:type="spellStart"/>
      <w:r w:rsidRPr="002D5FC2">
        <w:rPr>
          <w:i/>
          <w:szCs w:val="22"/>
        </w:rPr>
        <w:t>verrucosum</w:t>
      </w:r>
      <w:proofErr w:type="spellEnd"/>
      <w:r w:rsidR="0051055F">
        <w:rPr>
          <w:szCs w:val="22"/>
        </w:rPr>
        <w:t xml:space="preserve">, kmen </w:t>
      </w:r>
      <w:proofErr w:type="spellStart"/>
      <w:r w:rsidR="0051055F">
        <w:rPr>
          <w:szCs w:val="22"/>
        </w:rPr>
        <w:t>Bodin</w:t>
      </w:r>
      <w:proofErr w:type="spellEnd"/>
      <w:r w:rsidR="0051055F">
        <w:rPr>
          <w:szCs w:val="22"/>
        </w:rPr>
        <w:t xml:space="preserve"> 1902, živý</w:t>
      </w:r>
      <w:r w:rsidRPr="002D5FC2">
        <w:rPr>
          <w:i/>
          <w:szCs w:val="22"/>
        </w:rPr>
        <w:t xml:space="preserve"> </w:t>
      </w:r>
      <w:r w:rsidRPr="002D5FC2">
        <w:rPr>
          <w:szCs w:val="22"/>
        </w:rPr>
        <w:t>– min. 3,125 x 10</w:t>
      </w:r>
      <w:r w:rsidRPr="002D5FC2">
        <w:rPr>
          <w:szCs w:val="22"/>
          <w:vertAlign w:val="superscript"/>
        </w:rPr>
        <w:t xml:space="preserve">6 </w:t>
      </w:r>
      <w:r w:rsidRPr="002D5FC2">
        <w:rPr>
          <w:szCs w:val="22"/>
        </w:rPr>
        <w:t>CFU, max. 18,75 x 10</w:t>
      </w:r>
      <w:r w:rsidRPr="002D5FC2">
        <w:rPr>
          <w:szCs w:val="22"/>
          <w:vertAlign w:val="superscript"/>
        </w:rPr>
        <w:t>6</w:t>
      </w:r>
      <w:r w:rsidRPr="002D5FC2">
        <w:rPr>
          <w:szCs w:val="22"/>
        </w:rPr>
        <w:t xml:space="preserve"> CFU</w:t>
      </w:r>
    </w:p>
    <w:p w14:paraId="01FD0DB6" w14:textId="1303B236" w:rsidR="00072A06" w:rsidRPr="002D5FC2" w:rsidRDefault="00072A06" w:rsidP="00072A06">
      <w:pPr>
        <w:rPr>
          <w:szCs w:val="22"/>
        </w:rPr>
      </w:pPr>
      <w:r w:rsidRPr="002D5FC2">
        <w:rPr>
          <w:szCs w:val="22"/>
        </w:rPr>
        <w:t>B) Rozpouštědlo</w:t>
      </w:r>
      <w:r w:rsidRPr="002D5FC2">
        <w:rPr>
          <w:szCs w:val="22"/>
        </w:rPr>
        <w:tab/>
      </w:r>
    </w:p>
    <w:p w14:paraId="6403B6DD" w14:textId="0FD88355" w:rsidR="00072A06" w:rsidRPr="002D5FC2" w:rsidRDefault="00072A06" w:rsidP="00072A06">
      <w:pPr>
        <w:rPr>
          <w:szCs w:val="22"/>
        </w:rPr>
      </w:pPr>
      <w:proofErr w:type="spellStart"/>
      <w:r w:rsidRPr="002D5FC2">
        <w:rPr>
          <w:szCs w:val="22"/>
        </w:rPr>
        <w:t>Zřeďovač</w:t>
      </w:r>
      <w:proofErr w:type="spellEnd"/>
      <w:r w:rsidRPr="002D5FC2">
        <w:rPr>
          <w:szCs w:val="22"/>
        </w:rPr>
        <w:t xml:space="preserve"> A</w:t>
      </w:r>
      <w:r w:rsidRPr="002D5FC2">
        <w:rPr>
          <w:szCs w:val="22"/>
        </w:rPr>
        <w:tab/>
      </w:r>
      <w:r w:rsidRPr="002D5FC2">
        <w:rPr>
          <w:szCs w:val="22"/>
        </w:rPr>
        <w:tab/>
      </w:r>
      <w:r w:rsidRPr="002D5FC2">
        <w:rPr>
          <w:szCs w:val="22"/>
        </w:rPr>
        <w:tab/>
      </w:r>
      <w:r w:rsidRPr="002D5FC2">
        <w:rPr>
          <w:szCs w:val="22"/>
        </w:rPr>
        <w:tab/>
        <w:t>1 ml</w:t>
      </w:r>
    </w:p>
    <w:p w14:paraId="7D8B1B85" w14:textId="77777777" w:rsidR="00072A06" w:rsidRPr="002D5FC2" w:rsidRDefault="00072A06" w:rsidP="00072A06">
      <w:pPr>
        <w:ind w:right="-568"/>
        <w:rPr>
          <w:szCs w:val="22"/>
        </w:rPr>
      </w:pPr>
    </w:p>
    <w:p w14:paraId="55F42F38" w14:textId="7CACDD8B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546005" w14:paraId="0B4C76E3" w14:textId="77777777" w:rsidTr="00E130F8">
        <w:tc>
          <w:tcPr>
            <w:tcW w:w="4528" w:type="dxa"/>
            <w:shd w:val="clear" w:color="auto" w:fill="auto"/>
            <w:vAlign w:val="center"/>
          </w:tcPr>
          <w:p w14:paraId="6D45EB6D" w14:textId="62E8C10B" w:rsidR="00546005" w:rsidRPr="00B41D57" w:rsidRDefault="0054600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46005" w14:paraId="7D5263D3" w14:textId="77777777" w:rsidTr="00E130F8">
        <w:tc>
          <w:tcPr>
            <w:tcW w:w="4528" w:type="dxa"/>
            <w:shd w:val="clear" w:color="auto" w:fill="auto"/>
            <w:vAlign w:val="center"/>
          </w:tcPr>
          <w:p w14:paraId="0F798F46" w14:textId="20CD3DCF" w:rsidR="00546005" w:rsidRPr="00B41D57" w:rsidRDefault="00546005" w:rsidP="00546005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EA2DB3">
              <w:rPr>
                <w:b/>
                <w:bCs/>
                <w:szCs w:val="22"/>
              </w:rPr>
              <w:t>Lyofilizát</w:t>
            </w:r>
            <w:proofErr w:type="spellEnd"/>
            <w:r w:rsidRPr="00EA2DB3">
              <w:rPr>
                <w:b/>
                <w:bCs/>
                <w:szCs w:val="22"/>
              </w:rPr>
              <w:t>:</w:t>
            </w:r>
          </w:p>
        </w:tc>
      </w:tr>
      <w:tr w:rsidR="00546005" w14:paraId="6A4C5E50" w14:textId="77777777" w:rsidTr="00E130F8">
        <w:tc>
          <w:tcPr>
            <w:tcW w:w="4528" w:type="dxa"/>
            <w:shd w:val="clear" w:color="auto" w:fill="auto"/>
            <w:vAlign w:val="center"/>
          </w:tcPr>
          <w:p w14:paraId="5CCC8F42" w14:textId="7CC8EBA3" w:rsidR="00546005" w:rsidRPr="00B41D57" w:rsidRDefault="00546005" w:rsidP="00546005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Roztok chloridu sodného</w:t>
            </w:r>
          </w:p>
        </w:tc>
      </w:tr>
      <w:tr w:rsidR="00546005" w14:paraId="1E235C5B" w14:textId="77777777" w:rsidTr="00E130F8">
        <w:tc>
          <w:tcPr>
            <w:tcW w:w="4528" w:type="dxa"/>
            <w:shd w:val="clear" w:color="auto" w:fill="auto"/>
            <w:vAlign w:val="center"/>
          </w:tcPr>
          <w:p w14:paraId="0ECB18EE" w14:textId="4304CA52" w:rsidR="00546005" w:rsidRPr="00B41D57" w:rsidRDefault="00546005" w:rsidP="00546005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Želatina</w:t>
            </w:r>
          </w:p>
        </w:tc>
      </w:tr>
      <w:tr w:rsidR="00546005" w14:paraId="726979DE" w14:textId="77777777" w:rsidTr="00E130F8">
        <w:tc>
          <w:tcPr>
            <w:tcW w:w="4528" w:type="dxa"/>
            <w:shd w:val="clear" w:color="auto" w:fill="auto"/>
            <w:vAlign w:val="center"/>
          </w:tcPr>
          <w:p w14:paraId="4D9ACFF2" w14:textId="1642B856" w:rsidR="00546005" w:rsidRPr="00B41D57" w:rsidRDefault="00546005" w:rsidP="00546005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>
              <w:rPr>
                <w:szCs w:val="22"/>
              </w:rPr>
              <w:t>Sachar</w:t>
            </w:r>
            <w:r w:rsidR="005A7071">
              <w:rPr>
                <w:szCs w:val="22"/>
              </w:rPr>
              <w:t>os</w:t>
            </w:r>
            <w:r>
              <w:rPr>
                <w:szCs w:val="22"/>
              </w:rPr>
              <w:t>a</w:t>
            </w:r>
            <w:proofErr w:type="spellEnd"/>
          </w:p>
        </w:tc>
      </w:tr>
      <w:tr w:rsidR="00546005" w14:paraId="7E2051F5" w14:textId="77777777" w:rsidTr="00E130F8">
        <w:tc>
          <w:tcPr>
            <w:tcW w:w="4528" w:type="dxa"/>
            <w:shd w:val="clear" w:color="auto" w:fill="auto"/>
            <w:vAlign w:val="center"/>
          </w:tcPr>
          <w:p w14:paraId="53752492" w14:textId="0AA856D2" w:rsidR="00546005" w:rsidRPr="00B41D57" w:rsidRDefault="00546005" w:rsidP="00546005">
            <w:pPr>
              <w:spacing w:before="60" w:after="60"/>
              <w:rPr>
                <w:iCs/>
                <w:szCs w:val="22"/>
              </w:rPr>
            </w:pPr>
            <w:r w:rsidRPr="00EA2DB3">
              <w:rPr>
                <w:b/>
                <w:bCs/>
                <w:szCs w:val="22"/>
              </w:rPr>
              <w:t>Rozpouštědlo:</w:t>
            </w:r>
          </w:p>
        </w:tc>
      </w:tr>
      <w:tr w:rsidR="00546005" w14:paraId="26174E0E" w14:textId="77777777" w:rsidTr="00546005">
        <w:tc>
          <w:tcPr>
            <w:tcW w:w="4528" w:type="dxa"/>
            <w:shd w:val="clear" w:color="auto" w:fill="auto"/>
            <w:vAlign w:val="center"/>
          </w:tcPr>
          <w:p w14:paraId="5A1300EC" w14:textId="671A2D46" w:rsidR="00546005" w:rsidRPr="00EA2DB3" w:rsidRDefault="00546005" w:rsidP="00546005">
            <w:pPr>
              <w:spacing w:before="60" w:after="60"/>
              <w:rPr>
                <w:b/>
                <w:bCs/>
                <w:szCs w:val="22"/>
              </w:rPr>
            </w:pPr>
            <w:r>
              <w:rPr>
                <w:szCs w:val="22"/>
              </w:rPr>
              <w:t>Chlorid sodný</w:t>
            </w:r>
            <w:r w:rsidRPr="0021367D">
              <w:rPr>
                <w:szCs w:val="22"/>
              </w:rPr>
              <w:t xml:space="preserve"> </w:t>
            </w:r>
          </w:p>
        </w:tc>
      </w:tr>
      <w:tr w:rsidR="00546005" w14:paraId="59013568" w14:textId="77777777" w:rsidTr="00546005">
        <w:tc>
          <w:tcPr>
            <w:tcW w:w="4528" w:type="dxa"/>
            <w:shd w:val="clear" w:color="auto" w:fill="auto"/>
            <w:vAlign w:val="center"/>
          </w:tcPr>
          <w:p w14:paraId="47A3264D" w14:textId="1E6AC407" w:rsidR="00546005" w:rsidRDefault="00546005" w:rsidP="00546005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Chlorid draselný</w:t>
            </w:r>
          </w:p>
        </w:tc>
      </w:tr>
      <w:tr w:rsidR="00546005" w14:paraId="25810B3A" w14:textId="77777777" w:rsidTr="00546005">
        <w:tc>
          <w:tcPr>
            <w:tcW w:w="4528" w:type="dxa"/>
            <w:shd w:val="clear" w:color="auto" w:fill="auto"/>
            <w:vAlign w:val="center"/>
          </w:tcPr>
          <w:p w14:paraId="6EDCBE65" w14:textId="18A67FF4" w:rsidR="00546005" w:rsidRDefault="00546005" w:rsidP="00546005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Dodekahydrát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="00430B58">
              <w:rPr>
                <w:szCs w:val="22"/>
              </w:rPr>
              <w:t>hydrogen</w:t>
            </w:r>
            <w:r>
              <w:rPr>
                <w:szCs w:val="22"/>
              </w:rPr>
              <w:t>fosforečnanu</w:t>
            </w:r>
            <w:proofErr w:type="spellEnd"/>
            <w:r>
              <w:rPr>
                <w:szCs w:val="22"/>
              </w:rPr>
              <w:t xml:space="preserve"> sodného</w:t>
            </w:r>
          </w:p>
        </w:tc>
      </w:tr>
      <w:tr w:rsidR="00546005" w14:paraId="7BC23DF5" w14:textId="77777777" w:rsidTr="00546005">
        <w:tc>
          <w:tcPr>
            <w:tcW w:w="4528" w:type="dxa"/>
            <w:shd w:val="clear" w:color="auto" w:fill="auto"/>
            <w:vAlign w:val="center"/>
          </w:tcPr>
          <w:p w14:paraId="14FAFCD5" w14:textId="65CFE440" w:rsidR="00546005" w:rsidRDefault="00546005" w:rsidP="00546005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Dihydrogenfosforečnan</w:t>
            </w:r>
            <w:proofErr w:type="spellEnd"/>
            <w:r>
              <w:rPr>
                <w:szCs w:val="22"/>
              </w:rPr>
              <w:t xml:space="preserve"> draselný</w:t>
            </w:r>
          </w:p>
        </w:tc>
      </w:tr>
      <w:tr w:rsidR="00546005" w14:paraId="2274597A" w14:textId="77777777" w:rsidTr="00546005">
        <w:tc>
          <w:tcPr>
            <w:tcW w:w="4528" w:type="dxa"/>
            <w:shd w:val="clear" w:color="auto" w:fill="auto"/>
            <w:vAlign w:val="center"/>
          </w:tcPr>
          <w:p w14:paraId="51FAED74" w14:textId="64996B18" w:rsidR="00546005" w:rsidRDefault="00546005" w:rsidP="00546005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Voda pro injekci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4DB21BE4" w:rsidR="00C114FF" w:rsidRDefault="00AD272E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>: houbovité struktury, hnědo – šedé barvy.</w:t>
      </w:r>
    </w:p>
    <w:p w14:paraId="5CB051C5" w14:textId="163CF0C1" w:rsidR="00AD272E" w:rsidRDefault="00AD272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Ro</w:t>
      </w:r>
      <w:r w:rsidR="000E6AA6">
        <w:rPr>
          <w:szCs w:val="22"/>
        </w:rPr>
        <w:t>z</w:t>
      </w:r>
      <w:r>
        <w:rPr>
          <w:szCs w:val="22"/>
        </w:rPr>
        <w:t>pouštědlo: čirý bezbarvý roztok, prostý zákalu a sedimentu.</w:t>
      </w:r>
    </w:p>
    <w:p w14:paraId="74D6FBF6" w14:textId="77777777" w:rsidR="00AD272E" w:rsidRPr="00B41D57" w:rsidRDefault="00AD272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417C9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417C9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7945AA9B" w14:textId="77777777" w:rsidR="00546005" w:rsidRDefault="00546005" w:rsidP="00B13B6D">
      <w:pPr>
        <w:pStyle w:val="Style1"/>
      </w:pPr>
    </w:p>
    <w:p w14:paraId="590E3C8F" w14:textId="77777777" w:rsidR="00072A06" w:rsidRPr="002D5FC2" w:rsidRDefault="00072A06" w:rsidP="00072A06">
      <w:pPr>
        <w:jc w:val="both"/>
        <w:rPr>
          <w:szCs w:val="22"/>
        </w:rPr>
      </w:pPr>
      <w:r w:rsidRPr="002D5FC2">
        <w:rPr>
          <w:szCs w:val="22"/>
        </w:rPr>
        <w:t>Skot od stáří jednoho dne.</w:t>
      </w:r>
    </w:p>
    <w:p w14:paraId="39B1120D" w14:textId="77777777" w:rsidR="00072A06" w:rsidRPr="00B41D57" w:rsidRDefault="00072A06" w:rsidP="00B13B6D">
      <w:pPr>
        <w:pStyle w:val="Style1"/>
      </w:pPr>
    </w:p>
    <w:p w14:paraId="0B7F6CD1" w14:textId="595DDA74" w:rsidR="00C114FF" w:rsidRPr="00B41D57" w:rsidRDefault="00417C9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264DC6EE" w14:textId="77777777" w:rsidR="00546005" w:rsidRDefault="00546005" w:rsidP="00072A06">
      <w:pPr>
        <w:jc w:val="both"/>
        <w:rPr>
          <w:snapToGrid w:val="0"/>
          <w:szCs w:val="22"/>
        </w:rPr>
      </w:pPr>
    </w:p>
    <w:p w14:paraId="041E46E5" w14:textId="2F59E25D" w:rsidR="00072A06" w:rsidRPr="002D5FC2" w:rsidRDefault="00072A06" w:rsidP="00072A06">
      <w:pPr>
        <w:jc w:val="both"/>
        <w:rPr>
          <w:snapToGrid w:val="0"/>
          <w:szCs w:val="22"/>
        </w:rPr>
      </w:pPr>
      <w:r w:rsidRPr="002D5FC2">
        <w:rPr>
          <w:snapToGrid w:val="0"/>
          <w:szCs w:val="22"/>
        </w:rPr>
        <w:t xml:space="preserve">K profylaxi a terapii </w:t>
      </w:r>
      <w:proofErr w:type="spellStart"/>
      <w:r w:rsidRPr="002D5FC2">
        <w:rPr>
          <w:snapToGrid w:val="0"/>
          <w:szCs w:val="22"/>
        </w:rPr>
        <w:t>trichofytózy</w:t>
      </w:r>
      <w:proofErr w:type="spellEnd"/>
      <w:r w:rsidRPr="002D5FC2">
        <w:rPr>
          <w:snapToGrid w:val="0"/>
          <w:szCs w:val="22"/>
        </w:rPr>
        <w:t xml:space="preserve"> skotu.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48A1E" w14:textId="6DAFB1D4" w:rsidR="00E86CEE" w:rsidRPr="00B41D57" w:rsidRDefault="00417C99" w:rsidP="00E86CEE">
      <w:pPr>
        <w:tabs>
          <w:tab w:val="clear" w:pos="567"/>
        </w:tabs>
        <w:spacing w:line="240" w:lineRule="auto"/>
        <w:rPr>
          <w:szCs w:val="22"/>
        </w:rPr>
      </w:pPr>
      <w:bookmarkStart w:id="1" w:name="_Hlk194929223"/>
      <w:r w:rsidRPr="00B41D57">
        <w:t xml:space="preserve">Nástup imunity: </w:t>
      </w:r>
      <w:r w:rsidR="00072A06">
        <w:t>1 měsíc po revakcinaci</w:t>
      </w:r>
    </w:p>
    <w:p w14:paraId="708379E9" w14:textId="77777777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21033638" w:rsidR="00E86CEE" w:rsidRDefault="00417C99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Trvání imunity: </w:t>
      </w:r>
      <w:r w:rsidR="00546005">
        <w:t xml:space="preserve">5 </w:t>
      </w:r>
      <w:r w:rsidR="00072A06">
        <w:t>let</w:t>
      </w:r>
    </w:p>
    <w:bookmarkEnd w:id="1"/>
    <w:p w14:paraId="0A01D106" w14:textId="77777777" w:rsidR="000E6AA6" w:rsidRPr="00B41D57" w:rsidRDefault="000E6AA6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417C9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FE3C403" w14:textId="77777777" w:rsidR="00546005" w:rsidRDefault="00546005" w:rsidP="00072A06">
      <w:pPr>
        <w:jc w:val="both"/>
        <w:rPr>
          <w:szCs w:val="22"/>
        </w:rPr>
      </w:pPr>
    </w:p>
    <w:p w14:paraId="4F0F547D" w14:textId="57541EB4" w:rsidR="00072A06" w:rsidRPr="002D5FC2" w:rsidRDefault="00072A06" w:rsidP="00072A06">
      <w:pPr>
        <w:jc w:val="both"/>
        <w:rPr>
          <w:snapToGrid w:val="0"/>
          <w:szCs w:val="22"/>
        </w:rPr>
      </w:pPr>
      <w:r w:rsidRPr="002D5FC2">
        <w:rPr>
          <w:szCs w:val="22"/>
        </w:rPr>
        <w:t xml:space="preserve">Provádění jiných </w:t>
      </w:r>
      <w:proofErr w:type="spellStart"/>
      <w:r w:rsidRPr="002D5FC2">
        <w:rPr>
          <w:szCs w:val="22"/>
        </w:rPr>
        <w:t>imunoprofylaktických</w:t>
      </w:r>
      <w:proofErr w:type="spellEnd"/>
      <w:r w:rsidRPr="002D5FC2">
        <w:rPr>
          <w:szCs w:val="22"/>
        </w:rPr>
        <w:t xml:space="preserve"> zákroků v době 10 dnů před první vakcinací až do 20 do dnů po druhé (třetí) vakcinaci, nebo aplikace perorálních přípravků s antimykotickými účinky telatům a umísťování vakcinovaných zvířat mezi skot nakažený </w:t>
      </w:r>
      <w:proofErr w:type="spellStart"/>
      <w:r w:rsidRPr="002D5FC2">
        <w:rPr>
          <w:szCs w:val="22"/>
        </w:rPr>
        <w:t>trichofytózou</w:t>
      </w:r>
      <w:proofErr w:type="spellEnd"/>
      <w:r w:rsidRPr="002D5FC2">
        <w:rPr>
          <w:szCs w:val="22"/>
        </w:rPr>
        <w:t xml:space="preserve">. V případě nutnosti ošetření telat </w:t>
      </w:r>
      <w:r w:rsidRPr="002D5FC2">
        <w:rPr>
          <w:szCs w:val="22"/>
        </w:rPr>
        <w:lastRenderedPageBreak/>
        <w:t xml:space="preserve">antibiotickými přípravky v době vakcinace proti </w:t>
      </w:r>
      <w:proofErr w:type="spellStart"/>
      <w:r w:rsidRPr="002D5FC2">
        <w:rPr>
          <w:szCs w:val="22"/>
        </w:rPr>
        <w:t>trichofytóze</w:t>
      </w:r>
      <w:proofErr w:type="spellEnd"/>
      <w:r w:rsidRPr="002D5FC2">
        <w:rPr>
          <w:szCs w:val="22"/>
        </w:rPr>
        <w:t xml:space="preserve"> je možné použít penicilin, streptomycin, </w:t>
      </w:r>
      <w:proofErr w:type="spellStart"/>
      <w:r w:rsidRPr="002D5FC2">
        <w:rPr>
          <w:szCs w:val="22"/>
        </w:rPr>
        <w:t>tylosin</w:t>
      </w:r>
      <w:proofErr w:type="spellEnd"/>
      <w:r w:rsidRPr="002D5FC2">
        <w:rPr>
          <w:szCs w:val="22"/>
        </w:rPr>
        <w:t xml:space="preserve">, tetracyklin nebo sulfonamid bez nebezpečí výrazného ovlivnění vzniku imunity proti </w:t>
      </w:r>
      <w:proofErr w:type="spellStart"/>
      <w:r w:rsidRPr="002D5FC2">
        <w:rPr>
          <w:szCs w:val="22"/>
        </w:rPr>
        <w:t>trichofytóze</w:t>
      </w:r>
      <w:proofErr w:type="spellEnd"/>
      <w:r w:rsidRPr="002D5FC2">
        <w:rPr>
          <w:szCs w:val="22"/>
        </w:rPr>
        <w:t>.</w:t>
      </w:r>
    </w:p>
    <w:p w14:paraId="659D1B83" w14:textId="77777777" w:rsidR="00417C99" w:rsidRPr="00B41D57" w:rsidRDefault="00417C9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54B811A6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</w:t>
      </w:r>
      <w:r w:rsidR="00546005">
        <w:t xml:space="preserve"> </w:t>
      </w:r>
      <w:r w:rsidRPr="00B41D57">
        <w:t>látku</w:t>
      </w:r>
      <w:r>
        <w:t xml:space="preserve"> </w:t>
      </w:r>
      <w:r w:rsidRPr="00B41D57">
        <w:t>nebo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Default="00417C9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60EEF7C" w14:textId="77777777" w:rsidR="00417C99" w:rsidRPr="00B41D57" w:rsidRDefault="00417C99" w:rsidP="00B13B6D">
      <w:pPr>
        <w:pStyle w:val="Style1"/>
      </w:pPr>
    </w:p>
    <w:p w14:paraId="4E895894" w14:textId="77777777" w:rsidR="00072A06" w:rsidRPr="002D5FC2" w:rsidRDefault="00072A06" w:rsidP="00072A06">
      <w:pPr>
        <w:rPr>
          <w:szCs w:val="22"/>
        </w:rPr>
      </w:pPr>
      <w:r w:rsidRPr="002D5FC2">
        <w:rPr>
          <w:szCs w:val="22"/>
        </w:rPr>
        <w:t xml:space="preserve">Před použitím se naředí </w:t>
      </w:r>
      <w:proofErr w:type="spellStart"/>
      <w:r w:rsidRPr="002D5FC2">
        <w:rPr>
          <w:szCs w:val="22"/>
        </w:rPr>
        <w:t>lyofilizát</w:t>
      </w:r>
      <w:proofErr w:type="spellEnd"/>
      <w:r w:rsidRPr="002D5FC2">
        <w:rPr>
          <w:szCs w:val="22"/>
        </w:rPr>
        <w:t xml:space="preserve"> přiloženým </w:t>
      </w:r>
      <w:proofErr w:type="spellStart"/>
      <w:r w:rsidRPr="002D5FC2">
        <w:rPr>
          <w:szCs w:val="22"/>
        </w:rPr>
        <w:t>Zřeďovačem</w:t>
      </w:r>
      <w:proofErr w:type="spellEnd"/>
      <w:r w:rsidRPr="002D5FC2">
        <w:rPr>
          <w:szCs w:val="22"/>
        </w:rPr>
        <w:t xml:space="preserve"> A. </w:t>
      </w:r>
    </w:p>
    <w:p w14:paraId="454F5016" w14:textId="326331F7" w:rsidR="002838C8" w:rsidRPr="00B41D57" w:rsidRDefault="002838C8" w:rsidP="00E130F8">
      <w:pPr>
        <w:rPr>
          <w:szCs w:val="22"/>
        </w:rPr>
      </w:pPr>
    </w:p>
    <w:p w14:paraId="0EC02C8B" w14:textId="3953C04B" w:rsidR="00E86CEE" w:rsidRPr="00B41D57" w:rsidRDefault="00417C99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417C9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417C9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832643C" w14:textId="77777777" w:rsidR="00072A06" w:rsidRDefault="00072A06" w:rsidP="00072A06">
      <w:pPr>
        <w:pStyle w:val="Zkladntext3"/>
        <w:rPr>
          <w:b w:val="0"/>
          <w:bCs/>
          <w:szCs w:val="22"/>
        </w:rPr>
      </w:pPr>
      <w:r w:rsidRPr="00E130F8">
        <w:rPr>
          <w:b w:val="0"/>
          <w:bCs/>
          <w:szCs w:val="22"/>
        </w:rPr>
        <w:t xml:space="preserve">Při vakcinaci zvířat, která se nacházejí v inkubačním stadiu nemoci, může dojít k provokaci latentního onemocnění. Přechodně se zhorší klinický stav, ale zvířata se většinou postupně zbaví </w:t>
      </w:r>
      <w:proofErr w:type="spellStart"/>
      <w:r w:rsidRPr="00E130F8">
        <w:rPr>
          <w:b w:val="0"/>
          <w:bCs/>
          <w:szCs w:val="22"/>
        </w:rPr>
        <w:t>trichofytických</w:t>
      </w:r>
      <w:proofErr w:type="spellEnd"/>
      <w:r w:rsidRPr="00E130F8">
        <w:rPr>
          <w:b w:val="0"/>
          <w:bCs/>
          <w:szCs w:val="22"/>
        </w:rPr>
        <w:t xml:space="preserve"> změn na kůži bez jiných léčebných zásahů. </w:t>
      </w:r>
    </w:p>
    <w:p w14:paraId="1A1BF3E0" w14:textId="77777777" w:rsidR="005B52D8" w:rsidRPr="00E130F8" w:rsidRDefault="005B52D8" w:rsidP="00072A06">
      <w:pPr>
        <w:pStyle w:val="Zkladntext3"/>
        <w:rPr>
          <w:b w:val="0"/>
          <w:bCs/>
          <w:szCs w:val="22"/>
        </w:rPr>
      </w:pPr>
    </w:p>
    <w:p w14:paraId="203C3CCC" w14:textId="77777777" w:rsidR="00072A06" w:rsidRPr="002D5FC2" w:rsidRDefault="00072A06" w:rsidP="00072A06">
      <w:pPr>
        <w:jc w:val="both"/>
        <w:rPr>
          <w:szCs w:val="22"/>
        </w:rPr>
      </w:pPr>
      <w:r w:rsidRPr="002D5FC2">
        <w:rPr>
          <w:szCs w:val="22"/>
        </w:rPr>
        <w:t xml:space="preserve">V chovech je třeba vakcinovat všechna ustájená zvířata. Stejně je nutno </w:t>
      </w:r>
      <w:proofErr w:type="spellStart"/>
      <w:r w:rsidRPr="002D5FC2">
        <w:rPr>
          <w:szCs w:val="22"/>
        </w:rPr>
        <w:t>doočkovávat</w:t>
      </w:r>
      <w:proofErr w:type="spellEnd"/>
      <w:r w:rsidRPr="002D5FC2">
        <w:rPr>
          <w:szCs w:val="22"/>
        </w:rPr>
        <w:t xml:space="preserve"> po naskladnění všechna nově zastavená telata a zvířata přisunutá, protože </w:t>
      </w:r>
      <w:proofErr w:type="spellStart"/>
      <w:r w:rsidRPr="002D5FC2">
        <w:rPr>
          <w:i/>
          <w:szCs w:val="22"/>
        </w:rPr>
        <w:t>Trichophyton</w:t>
      </w:r>
      <w:proofErr w:type="spellEnd"/>
      <w:r w:rsidRPr="002D5FC2">
        <w:rPr>
          <w:i/>
          <w:szCs w:val="22"/>
        </w:rPr>
        <w:t xml:space="preserve"> </w:t>
      </w:r>
      <w:proofErr w:type="spellStart"/>
      <w:r w:rsidRPr="002D5FC2">
        <w:rPr>
          <w:i/>
          <w:szCs w:val="22"/>
        </w:rPr>
        <w:t>verrucosum</w:t>
      </w:r>
      <w:proofErr w:type="spellEnd"/>
      <w:r w:rsidRPr="002D5FC2">
        <w:rPr>
          <w:szCs w:val="22"/>
        </w:rPr>
        <w:t xml:space="preserve"> je velmi odolný a ve vnějším prostředí zvířete přežívá </w:t>
      </w:r>
      <w:proofErr w:type="gramStart"/>
      <w:r w:rsidRPr="002D5FC2">
        <w:rPr>
          <w:szCs w:val="22"/>
        </w:rPr>
        <w:t>6 – 8</w:t>
      </w:r>
      <w:proofErr w:type="gramEnd"/>
      <w:r w:rsidRPr="002D5FC2">
        <w:rPr>
          <w:szCs w:val="22"/>
        </w:rPr>
        <w:t xml:space="preserve"> let.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17C9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33D63CB" w14:textId="2F69ABA7" w:rsidR="00072A06" w:rsidRPr="002D5FC2" w:rsidRDefault="00072A06" w:rsidP="00072A06">
      <w:pPr>
        <w:jc w:val="both"/>
        <w:rPr>
          <w:szCs w:val="22"/>
        </w:rPr>
      </w:pPr>
      <w:r w:rsidRPr="002D5FC2">
        <w:rPr>
          <w:szCs w:val="22"/>
        </w:rPr>
        <w:t xml:space="preserve">Při </w:t>
      </w:r>
      <w:r w:rsidR="00DE2BD2">
        <w:rPr>
          <w:szCs w:val="22"/>
        </w:rPr>
        <w:t>vakcinaci</w:t>
      </w:r>
      <w:r w:rsidR="00DE2BD2" w:rsidRPr="002D5FC2">
        <w:rPr>
          <w:szCs w:val="22"/>
        </w:rPr>
        <w:t xml:space="preserve"> </w:t>
      </w:r>
      <w:r w:rsidRPr="002D5FC2">
        <w:rPr>
          <w:szCs w:val="22"/>
        </w:rPr>
        <w:t>používat gumové rukavice.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F10114" w14:textId="68400C49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Osobám s oslabeným imunitním systémem se doporučuje se vyhnout kontaktu s vakcínou.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17C9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09DA95BB" w14:textId="77777777" w:rsidR="005B52D8" w:rsidRPr="002D5FC2" w:rsidRDefault="005B52D8" w:rsidP="00072A06">
      <w:pPr>
        <w:pStyle w:val="Zkladntext3"/>
        <w:rPr>
          <w:szCs w:val="22"/>
        </w:rPr>
      </w:pPr>
    </w:p>
    <w:p w14:paraId="7576B8CA" w14:textId="7999A2D6" w:rsidR="00AD0710" w:rsidRPr="00B41D57" w:rsidRDefault="005B52D8" w:rsidP="00AD0710">
      <w:pPr>
        <w:tabs>
          <w:tab w:val="clear" w:pos="567"/>
        </w:tabs>
        <w:spacing w:line="240" w:lineRule="auto"/>
        <w:rPr>
          <w:szCs w:val="22"/>
        </w:rPr>
      </w:pPr>
      <w:r>
        <w:t>Skot</w:t>
      </w:r>
      <w:r w:rsidR="00417C99" w:rsidRPr="00B41D57"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C4379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417C99" w:rsidP="00617B81">
            <w:pPr>
              <w:spacing w:before="60" w:after="60"/>
              <w:rPr>
                <w:szCs w:val="22"/>
              </w:rPr>
            </w:pPr>
            <w:bookmarkStart w:id="2" w:name="_Hlk194929517"/>
            <w:r w:rsidRPr="00B41D57">
              <w:t>Velmi vzácné</w:t>
            </w:r>
          </w:p>
          <w:p w14:paraId="78E246FA" w14:textId="1608DEFC" w:rsidR="00295140" w:rsidRPr="00B41D57" w:rsidRDefault="00417C99" w:rsidP="00617B81">
            <w:pPr>
              <w:spacing w:before="60" w:after="60"/>
              <w:rPr>
                <w:szCs w:val="22"/>
              </w:rPr>
            </w:pPr>
            <w:r w:rsidRPr="001B7B38">
              <w:t>(1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2E4AA4C" w14:textId="7705A889" w:rsidR="00295140" w:rsidRDefault="005B52D8" w:rsidP="00617B81">
            <w:pPr>
              <w:spacing w:before="60" w:after="60"/>
            </w:pPr>
            <w:proofErr w:type="spellStart"/>
            <w:r>
              <w:t>Anafylaktoidní</w:t>
            </w:r>
            <w:proofErr w:type="spellEnd"/>
            <w:r>
              <w:t xml:space="preserve"> reakce</w:t>
            </w:r>
            <w:r w:rsidRPr="00E130F8">
              <w:rPr>
                <w:vertAlign w:val="superscript"/>
              </w:rPr>
              <w:t>1</w:t>
            </w:r>
          </w:p>
          <w:p w14:paraId="1BC9DFB5" w14:textId="2F1F882E" w:rsidR="005B52D8" w:rsidRPr="00B41D57" w:rsidRDefault="005B52D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Krusta v místě </w:t>
            </w:r>
            <w:r w:rsidR="00BF2AD8">
              <w:rPr>
                <w:iCs/>
                <w:szCs w:val="22"/>
              </w:rPr>
              <w:t>injekčního podání</w:t>
            </w:r>
            <w:r w:rsidRPr="00E130F8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3374588E" w14:textId="6B379A7A" w:rsidR="005B52D8" w:rsidRDefault="005B52D8" w:rsidP="005B52D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 w:rsidR="00BF2AD8">
        <w:rPr>
          <w:szCs w:val="22"/>
        </w:rPr>
        <w:t xml:space="preserve"> Z</w:t>
      </w:r>
      <w:r w:rsidRPr="00E40E10">
        <w:rPr>
          <w:szCs w:val="22"/>
        </w:rPr>
        <w:t>pravidla do dvou hodin po aplikaci vakcíny</w:t>
      </w:r>
      <w:r w:rsidR="00BF2AD8">
        <w:rPr>
          <w:szCs w:val="22"/>
        </w:rPr>
        <w:t>,</w:t>
      </w:r>
      <w:r w:rsidRPr="00E40E10">
        <w:rPr>
          <w:szCs w:val="22"/>
        </w:rPr>
        <w:t xml:space="preserve"> ihned použít přípravky s antihistaminovým účinkem (adrenalin, kalcium).</w:t>
      </w:r>
    </w:p>
    <w:p w14:paraId="11760606" w14:textId="13DA5D8F" w:rsidR="005B52D8" w:rsidRDefault="005B52D8" w:rsidP="005B52D8">
      <w:pPr>
        <w:tabs>
          <w:tab w:val="clear" w:pos="567"/>
        </w:tabs>
        <w:spacing w:line="240" w:lineRule="auto"/>
        <w:rPr>
          <w:szCs w:val="22"/>
        </w:rPr>
      </w:pPr>
      <w:r w:rsidRPr="006355E2">
        <w:rPr>
          <w:szCs w:val="22"/>
          <w:vertAlign w:val="superscript"/>
        </w:rPr>
        <w:t>2</w:t>
      </w:r>
      <w:r w:rsidR="00BF2AD8">
        <w:rPr>
          <w:szCs w:val="22"/>
        </w:rPr>
        <w:t xml:space="preserve"> Z</w:t>
      </w:r>
      <w:r>
        <w:rPr>
          <w:szCs w:val="22"/>
        </w:rPr>
        <w:t xml:space="preserve">a </w:t>
      </w:r>
      <w:proofErr w:type="gramStart"/>
      <w:r>
        <w:rPr>
          <w:szCs w:val="22"/>
        </w:rPr>
        <w:t>10 – 14</w:t>
      </w:r>
      <w:proofErr w:type="gramEnd"/>
      <w:r>
        <w:rPr>
          <w:szCs w:val="22"/>
        </w:rPr>
        <w:t xml:space="preserve"> dní po vakcinaci</w:t>
      </w:r>
      <w:r w:rsidR="00BF2AD8">
        <w:rPr>
          <w:szCs w:val="22"/>
        </w:rPr>
        <w:t>,</w:t>
      </w:r>
      <w:r>
        <w:rPr>
          <w:szCs w:val="22"/>
        </w:rPr>
        <w:t xml:space="preserve"> o průměru 10 – 20 mm, během 2 – 4 týdnů spontánně odpadne. 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0C0B1AA" w14:textId="70403AC2" w:rsidR="000E6AA6" w:rsidRDefault="00417C99" w:rsidP="00AD0710">
      <w:pPr>
        <w:tabs>
          <w:tab w:val="clear" w:pos="567"/>
        </w:tabs>
        <w:spacing w:line="240" w:lineRule="auto"/>
        <w:rPr>
          <w:szCs w:val="22"/>
        </w:rPr>
      </w:pPr>
      <w:bookmarkStart w:id="3" w:name="_Hlk66891708"/>
      <w:bookmarkEnd w:id="2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příslušnému vnitrostátnímu orgánu prostřednictvím národního systému hlášení. </w:t>
      </w:r>
      <w:bookmarkStart w:id="4" w:name="_Hlk184130880"/>
      <w:r w:rsidRPr="00B41D57">
        <w:t>Podrobné kontaktní údaje naleznete</w:t>
      </w:r>
      <w:bookmarkEnd w:id="4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  <w:bookmarkEnd w:id="3"/>
    </w:p>
    <w:p w14:paraId="371AE0F0" w14:textId="77777777" w:rsidR="000E6AA6" w:rsidRPr="00B41D57" w:rsidRDefault="000E6AA6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417C9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4CB2686D" w:rsidR="00C114FF" w:rsidRPr="00B41D57" w:rsidRDefault="00417C99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5B52D8">
        <w:t>:</w:t>
      </w:r>
    </w:p>
    <w:p w14:paraId="4D2158D2" w14:textId="77777777" w:rsidR="005B52D8" w:rsidRDefault="005B52D8" w:rsidP="005B52D8">
      <w:pPr>
        <w:jc w:val="both"/>
        <w:rPr>
          <w:bCs/>
          <w:szCs w:val="22"/>
        </w:rPr>
      </w:pPr>
      <w:r w:rsidRPr="002D5FC2">
        <w:rPr>
          <w:bCs/>
          <w:szCs w:val="22"/>
        </w:rPr>
        <w:t>Lze použít během březosti.</w:t>
      </w:r>
    </w:p>
    <w:p w14:paraId="5063FF6B" w14:textId="77777777" w:rsidR="00AD272E" w:rsidRPr="002D5FC2" w:rsidRDefault="00AD272E" w:rsidP="005B52D8">
      <w:pPr>
        <w:jc w:val="both"/>
        <w:rPr>
          <w:bCs/>
          <w:szCs w:val="22"/>
        </w:rPr>
      </w:pPr>
    </w:p>
    <w:p w14:paraId="5C5C1959" w14:textId="77777777" w:rsidR="00C114FF" w:rsidRPr="00B41D57" w:rsidRDefault="00417C9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222725CE" w14:textId="77777777" w:rsidR="005B52D8" w:rsidRDefault="005B52D8" w:rsidP="00072A06">
      <w:pPr>
        <w:jc w:val="both"/>
        <w:rPr>
          <w:szCs w:val="22"/>
        </w:rPr>
      </w:pPr>
    </w:p>
    <w:p w14:paraId="601E09CD" w14:textId="03244992" w:rsidR="00072A06" w:rsidRPr="002D5FC2" w:rsidRDefault="00072A06" w:rsidP="00072A06">
      <w:pPr>
        <w:jc w:val="both"/>
        <w:rPr>
          <w:snapToGrid w:val="0"/>
          <w:szCs w:val="22"/>
        </w:rPr>
      </w:pPr>
      <w:r w:rsidRPr="002D5FC2">
        <w:rPr>
          <w:szCs w:val="22"/>
        </w:rPr>
        <w:t>Nedoporučuje se současně s vakcinací provádět parenterální nebo perorální ošetření antimykotickými přípravky.</w:t>
      </w:r>
      <w:r w:rsidRPr="002D5FC2">
        <w:rPr>
          <w:snapToGrid w:val="0"/>
          <w:szCs w:val="22"/>
        </w:rPr>
        <w:t xml:space="preserve"> </w:t>
      </w:r>
    </w:p>
    <w:p w14:paraId="4E2B1FDB" w14:textId="77777777" w:rsidR="005B52D8" w:rsidRDefault="005B52D8" w:rsidP="00072A06">
      <w:pPr>
        <w:jc w:val="both"/>
        <w:rPr>
          <w:bCs/>
          <w:szCs w:val="22"/>
        </w:rPr>
      </w:pPr>
    </w:p>
    <w:p w14:paraId="7B6AF534" w14:textId="75E12847" w:rsidR="00072A06" w:rsidRPr="002D5FC2" w:rsidRDefault="00072A06" w:rsidP="00072A06">
      <w:pPr>
        <w:jc w:val="both"/>
        <w:rPr>
          <w:bCs/>
          <w:szCs w:val="22"/>
        </w:rPr>
      </w:pPr>
      <w:r w:rsidRPr="002D5FC2">
        <w:rPr>
          <w:bCs/>
          <w:szCs w:val="22"/>
        </w:rPr>
        <w:lastRenderedPageBreak/>
        <w:t xml:space="preserve">Nejsou dostupné informace o bezpečnosti a účinnosti této vakcíny, pokud </w:t>
      </w:r>
      <w:r w:rsidR="00BF2AD8">
        <w:rPr>
          <w:bCs/>
          <w:szCs w:val="22"/>
        </w:rPr>
        <w:t>se používá</w:t>
      </w:r>
      <w:r w:rsidRPr="002D5FC2">
        <w:rPr>
          <w:bCs/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417C9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295A7250" w14:textId="77777777" w:rsidR="005B52D8" w:rsidRDefault="005B52D8" w:rsidP="00072A06">
      <w:pPr>
        <w:jc w:val="both"/>
        <w:rPr>
          <w:snapToGrid w:val="0"/>
          <w:szCs w:val="22"/>
          <w:u w:val="single"/>
        </w:rPr>
      </w:pPr>
    </w:p>
    <w:p w14:paraId="434585AF" w14:textId="5B0D53F3" w:rsidR="00072A06" w:rsidRPr="002D5FC2" w:rsidRDefault="00072A06" w:rsidP="00072A06">
      <w:pPr>
        <w:jc w:val="both"/>
        <w:rPr>
          <w:snapToGrid w:val="0"/>
          <w:szCs w:val="22"/>
          <w:u w:val="single"/>
        </w:rPr>
      </w:pPr>
      <w:r w:rsidRPr="002D5FC2">
        <w:rPr>
          <w:snapToGrid w:val="0"/>
          <w:szCs w:val="22"/>
          <w:u w:val="single"/>
        </w:rPr>
        <w:t>Způsob podání:</w:t>
      </w:r>
    </w:p>
    <w:p w14:paraId="5D265CEB" w14:textId="77777777" w:rsidR="00072A06" w:rsidRPr="002D5FC2" w:rsidRDefault="00072A06" w:rsidP="00072A06">
      <w:pPr>
        <w:jc w:val="both"/>
        <w:rPr>
          <w:szCs w:val="22"/>
        </w:rPr>
      </w:pPr>
      <w:r w:rsidRPr="002D5FC2">
        <w:rPr>
          <w:szCs w:val="22"/>
        </w:rPr>
        <w:t>Intramuskulárně v krajině křížové nebo bederní. Vakcinace se provádí do levé, revakcinace do pravé poloviny těla.</w:t>
      </w:r>
    </w:p>
    <w:p w14:paraId="23C7951D" w14:textId="77777777" w:rsidR="00072A06" w:rsidRPr="002D5FC2" w:rsidRDefault="00072A06" w:rsidP="00072A06"/>
    <w:p w14:paraId="3AB04909" w14:textId="77777777" w:rsidR="00072A06" w:rsidRPr="002D5FC2" w:rsidRDefault="00072A06" w:rsidP="00072A06">
      <w:pPr>
        <w:rPr>
          <w:snapToGrid w:val="0"/>
          <w:szCs w:val="22"/>
        </w:rPr>
      </w:pPr>
      <w:r w:rsidRPr="002D5FC2">
        <w:rPr>
          <w:snapToGrid w:val="0"/>
          <w:szCs w:val="22"/>
          <w:u w:val="single"/>
        </w:rPr>
        <w:t>Dávkování:</w:t>
      </w:r>
      <w:r w:rsidRPr="002D5FC2">
        <w:rPr>
          <w:snapToGrid w:val="0"/>
          <w:szCs w:val="22"/>
        </w:rPr>
        <w:t xml:space="preserve"> </w:t>
      </w:r>
    </w:p>
    <w:p w14:paraId="17EEAD66" w14:textId="77777777" w:rsidR="00072A06" w:rsidRPr="002D5FC2" w:rsidRDefault="00072A06" w:rsidP="00072A06">
      <w:pPr>
        <w:ind w:left="425" w:hanging="425"/>
        <w:rPr>
          <w:szCs w:val="22"/>
        </w:rPr>
      </w:pPr>
      <w:r w:rsidRPr="002D5FC2">
        <w:rPr>
          <w:szCs w:val="22"/>
        </w:rPr>
        <w:t>Profylaktické i léčebné:</w:t>
      </w:r>
    </w:p>
    <w:p w14:paraId="3A7ECE57" w14:textId="1D490E8F" w:rsidR="00072A06" w:rsidRPr="002D5FC2" w:rsidRDefault="00072A06" w:rsidP="00072A06">
      <w:pPr>
        <w:ind w:left="425" w:hanging="425"/>
        <w:rPr>
          <w:szCs w:val="22"/>
        </w:rPr>
      </w:pPr>
      <w:r w:rsidRPr="002D5FC2">
        <w:rPr>
          <w:szCs w:val="22"/>
        </w:rPr>
        <w:t>- telatům od věku jednoho dne do tří měsíců:</w:t>
      </w:r>
      <w:r w:rsidR="003C5A34">
        <w:rPr>
          <w:szCs w:val="22"/>
        </w:rPr>
        <w:tab/>
      </w:r>
      <w:r w:rsidRPr="002D5FC2">
        <w:rPr>
          <w:szCs w:val="22"/>
        </w:rPr>
        <w:tab/>
        <w:t>2 x 2 ml</w:t>
      </w:r>
    </w:p>
    <w:p w14:paraId="2DBEA07F" w14:textId="6689D35B" w:rsidR="00072A06" w:rsidRPr="002D5FC2" w:rsidRDefault="00072A06" w:rsidP="00072A06">
      <w:pPr>
        <w:ind w:left="425" w:hanging="425"/>
        <w:rPr>
          <w:szCs w:val="22"/>
        </w:rPr>
      </w:pPr>
      <w:r w:rsidRPr="002D5FC2">
        <w:rPr>
          <w:szCs w:val="22"/>
        </w:rPr>
        <w:t>- skot nad tři měsíce věku:</w:t>
      </w:r>
      <w:r w:rsidRPr="002D5FC2">
        <w:rPr>
          <w:szCs w:val="22"/>
        </w:rPr>
        <w:tab/>
      </w:r>
      <w:r w:rsidRPr="002D5FC2">
        <w:rPr>
          <w:szCs w:val="22"/>
        </w:rPr>
        <w:tab/>
      </w:r>
      <w:r w:rsidRPr="002D5FC2">
        <w:rPr>
          <w:szCs w:val="22"/>
        </w:rPr>
        <w:tab/>
      </w:r>
      <w:r w:rsidR="005B52D8">
        <w:rPr>
          <w:szCs w:val="22"/>
        </w:rPr>
        <w:tab/>
      </w:r>
      <w:r w:rsidRPr="002D5FC2">
        <w:rPr>
          <w:szCs w:val="22"/>
        </w:rPr>
        <w:t>2 x 4 ml</w:t>
      </w:r>
    </w:p>
    <w:p w14:paraId="051FE728" w14:textId="77777777" w:rsidR="00072A06" w:rsidRPr="002D5FC2" w:rsidRDefault="00072A06" w:rsidP="00072A06">
      <w:pPr>
        <w:ind w:left="425" w:hanging="425"/>
        <w:rPr>
          <w:szCs w:val="22"/>
        </w:rPr>
      </w:pPr>
    </w:p>
    <w:p w14:paraId="33F393CB" w14:textId="77777777" w:rsidR="00072A06" w:rsidRPr="002D5FC2" w:rsidRDefault="00072A06" w:rsidP="00072A06">
      <w:pPr>
        <w:ind w:left="425" w:hanging="425"/>
        <w:rPr>
          <w:szCs w:val="22"/>
        </w:rPr>
      </w:pPr>
      <w:r w:rsidRPr="002D5FC2">
        <w:rPr>
          <w:szCs w:val="22"/>
        </w:rPr>
        <w:t xml:space="preserve">Interval mezi vakcinací a revakcinací je </w:t>
      </w:r>
      <w:proofErr w:type="gramStart"/>
      <w:r w:rsidRPr="002D5FC2">
        <w:rPr>
          <w:szCs w:val="22"/>
        </w:rPr>
        <w:t>5 – 14</w:t>
      </w:r>
      <w:proofErr w:type="gramEnd"/>
      <w:r w:rsidRPr="002D5FC2">
        <w:rPr>
          <w:szCs w:val="22"/>
        </w:rPr>
        <w:t xml:space="preserve"> dnů.</w:t>
      </w:r>
    </w:p>
    <w:p w14:paraId="2279974F" w14:textId="77777777" w:rsidR="00072A06" w:rsidRPr="002D5FC2" w:rsidRDefault="00072A06" w:rsidP="00072A06">
      <w:pPr>
        <w:pStyle w:val="Zkladntextodsazen3"/>
        <w:ind w:left="425" w:hanging="425"/>
        <w:jc w:val="both"/>
        <w:rPr>
          <w:szCs w:val="22"/>
        </w:rPr>
      </w:pPr>
    </w:p>
    <w:p w14:paraId="2DAE6CE5" w14:textId="77777777" w:rsidR="00072A06" w:rsidRDefault="00072A06" w:rsidP="00072A06">
      <w:pPr>
        <w:jc w:val="both"/>
        <w:rPr>
          <w:szCs w:val="22"/>
        </w:rPr>
      </w:pPr>
      <w:r w:rsidRPr="002D5FC2">
        <w:rPr>
          <w:szCs w:val="22"/>
        </w:rPr>
        <w:t xml:space="preserve">U zvířat silně postižených </w:t>
      </w:r>
      <w:proofErr w:type="spellStart"/>
      <w:r w:rsidRPr="002D5FC2">
        <w:rPr>
          <w:szCs w:val="22"/>
        </w:rPr>
        <w:t>trichofytickými</w:t>
      </w:r>
      <w:proofErr w:type="spellEnd"/>
      <w:r w:rsidRPr="002D5FC2">
        <w:rPr>
          <w:szCs w:val="22"/>
        </w:rPr>
        <w:t xml:space="preserve"> změnami je možno použít ještě další (třetí) terapeutickou vakcinační dávku za </w:t>
      </w:r>
      <w:proofErr w:type="gramStart"/>
      <w:r w:rsidRPr="002D5FC2">
        <w:rPr>
          <w:szCs w:val="22"/>
        </w:rPr>
        <w:t>2 – 4</w:t>
      </w:r>
      <w:proofErr w:type="gramEnd"/>
      <w:r w:rsidRPr="002D5FC2">
        <w:rPr>
          <w:szCs w:val="22"/>
        </w:rPr>
        <w:t xml:space="preserve"> týdny po druhé aplikaci vakcíny.</w:t>
      </w:r>
    </w:p>
    <w:p w14:paraId="661CDFDE" w14:textId="77777777" w:rsidR="003C5A34" w:rsidRDefault="003C5A34" w:rsidP="00072A06">
      <w:pPr>
        <w:jc w:val="both"/>
        <w:rPr>
          <w:szCs w:val="22"/>
        </w:rPr>
      </w:pPr>
    </w:p>
    <w:p w14:paraId="3E3DAAB5" w14:textId="18CAF0B0" w:rsidR="003C5A34" w:rsidRPr="002D5FC2" w:rsidRDefault="003C5A34" w:rsidP="00072A06">
      <w:pPr>
        <w:jc w:val="both"/>
        <w:rPr>
          <w:szCs w:val="22"/>
        </w:rPr>
      </w:pPr>
      <w:r>
        <w:rPr>
          <w:szCs w:val="22"/>
        </w:rPr>
        <w:t xml:space="preserve">Rekonstituovaná vakcína: </w:t>
      </w:r>
      <w:r w:rsidRPr="003C5A34">
        <w:rPr>
          <w:szCs w:val="22"/>
        </w:rPr>
        <w:t>suspenze mléčné barvy se šedohnědým sedimentem, který se po roztřepání v tekutině stejnoměrně rozptýlí.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417C9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2F509BFD" w14:textId="77777777" w:rsidR="003C5A34" w:rsidRPr="00B41D57" w:rsidRDefault="003C5A34" w:rsidP="00B13B6D">
      <w:pPr>
        <w:pStyle w:val="Style1"/>
      </w:pPr>
    </w:p>
    <w:p w14:paraId="63D22628" w14:textId="77777777" w:rsidR="00072A06" w:rsidRPr="002D5FC2" w:rsidRDefault="00072A06" w:rsidP="00072A06">
      <w:pPr>
        <w:rPr>
          <w:szCs w:val="22"/>
        </w:rPr>
      </w:pPr>
      <w:r w:rsidRPr="002D5FC2">
        <w:rPr>
          <w:szCs w:val="22"/>
        </w:rPr>
        <w:t>Desetinásobná dávka vakcíny nemá žádné vedlejší účinky na cílová zvířata.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417C9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157BD98D" w:rsidR="009A6509" w:rsidRPr="00B41D57" w:rsidRDefault="00417C99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417C9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49F73135" w14:textId="77777777" w:rsidR="00280071" w:rsidRDefault="00280071" w:rsidP="00072A06">
      <w:pPr>
        <w:jc w:val="both"/>
        <w:rPr>
          <w:snapToGrid w:val="0"/>
          <w:szCs w:val="22"/>
        </w:rPr>
      </w:pPr>
    </w:p>
    <w:p w14:paraId="6DDB27BF" w14:textId="079BC8AD" w:rsidR="00072A06" w:rsidRDefault="00072A06" w:rsidP="00072A06">
      <w:pPr>
        <w:jc w:val="both"/>
        <w:rPr>
          <w:snapToGrid w:val="0"/>
          <w:szCs w:val="22"/>
        </w:rPr>
      </w:pPr>
      <w:r w:rsidRPr="002D5FC2">
        <w:rPr>
          <w:snapToGrid w:val="0"/>
          <w:szCs w:val="22"/>
        </w:rPr>
        <w:t>Maso</w:t>
      </w:r>
      <w:r w:rsidR="00280071">
        <w:rPr>
          <w:snapToGrid w:val="0"/>
          <w:szCs w:val="22"/>
        </w:rPr>
        <w:t>:</w:t>
      </w:r>
      <w:r w:rsidRPr="002D5FC2">
        <w:rPr>
          <w:snapToGrid w:val="0"/>
          <w:szCs w:val="22"/>
        </w:rPr>
        <w:t xml:space="preserve"> 14 dní.</w:t>
      </w:r>
    </w:p>
    <w:p w14:paraId="055B7EFD" w14:textId="77777777" w:rsidR="00280071" w:rsidRPr="002D5FC2" w:rsidRDefault="00280071" w:rsidP="00072A06">
      <w:pPr>
        <w:jc w:val="both"/>
        <w:rPr>
          <w:snapToGrid w:val="0"/>
          <w:szCs w:val="22"/>
        </w:rPr>
      </w:pP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AB2C9CA" w:rsidR="00C114FF" w:rsidRPr="00B41D57" w:rsidRDefault="00417C99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5980AE83" w:rsidR="00C114FF" w:rsidRDefault="00417C99" w:rsidP="00E130F8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280071" w:rsidRPr="00B21160">
        <w:rPr>
          <w:b w:val="0"/>
          <w:bCs/>
        </w:rPr>
        <w:t>QI02AP01</w:t>
      </w:r>
    </w:p>
    <w:p w14:paraId="5847F176" w14:textId="27D2FDE6" w:rsidR="00546005" w:rsidRPr="002D5FC2" w:rsidRDefault="00546005" w:rsidP="00546005">
      <w:pPr>
        <w:ind w:left="567" w:hanging="567"/>
        <w:rPr>
          <w:szCs w:val="22"/>
        </w:rPr>
      </w:pPr>
    </w:p>
    <w:p w14:paraId="5B07263A" w14:textId="4DAFE745" w:rsidR="00546005" w:rsidRPr="002D5FC2" w:rsidRDefault="00546005" w:rsidP="00546005">
      <w:pPr>
        <w:rPr>
          <w:snapToGrid w:val="0"/>
          <w:szCs w:val="22"/>
        </w:rPr>
      </w:pPr>
      <w:r w:rsidRPr="002D5FC2">
        <w:rPr>
          <w:szCs w:val="22"/>
        </w:rPr>
        <w:t xml:space="preserve">U imunizovaných zvířat vzniká imunita celulárního a částečně i humorálního typu. </w:t>
      </w:r>
    </w:p>
    <w:p w14:paraId="00D57F6F" w14:textId="77777777" w:rsidR="00546005" w:rsidRPr="00B41D57" w:rsidRDefault="0054600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417C99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Default="00417C9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67179B2B" w14:textId="77777777" w:rsidR="004F3F25" w:rsidRPr="00B41D57" w:rsidRDefault="004F3F25" w:rsidP="00B13B6D">
      <w:pPr>
        <w:pStyle w:val="Style1"/>
      </w:pPr>
    </w:p>
    <w:p w14:paraId="64219483" w14:textId="77777777" w:rsidR="00546005" w:rsidRDefault="00546005" w:rsidP="00546005">
      <w:pPr>
        <w:rPr>
          <w:szCs w:val="22"/>
        </w:rPr>
      </w:pPr>
      <w:r w:rsidRPr="002D5FC2">
        <w:rPr>
          <w:szCs w:val="22"/>
        </w:rPr>
        <w:t>Nemísit s jiným veterinárním léčivým přípravkem.</w:t>
      </w:r>
    </w:p>
    <w:p w14:paraId="5A6A160C" w14:textId="77777777" w:rsidR="00B24F4B" w:rsidRPr="002D5FC2" w:rsidRDefault="00B24F4B" w:rsidP="00546005">
      <w:pPr>
        <w:rPr>
          <w:szCs w:val="22"/>
        </w:rPr>
      </w:pPr>
    </w:p>
    <w:p w14:paraId="13005D63" w14:textId="77777777" w:rsidR="00C114FF" w:rsidRPr="00B41D57" w:rsidRDefault="00417C99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68BC8DE4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4F3F25">
        <w:t xml:space="preserve"> 3 roky.</w:t>
      </w:r>
    </w:p>
    <w:p w14:paraId="1E0B34EF" w14:textId="0EF769A9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rekonstituci</w:t>
      </w:r>
      <w:r w:rsidR="00EB7693">
        <w:t xml:space="preserve"> </w:t>
      </w:r>
      <w:r w:rsidRPr="00B41D57">
        <w:t>podle návodu:</w:t>
      </w:r>
      <w:r w:rsidR="004F3F25">
        <w:t xml:space="preserve"> 2 hodiny.</w:t>
      </w:r>
    </w:p>
    <w:p w14:paraId="2EFA7EA1" w14:textId="70E3C8ED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417C9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6BE2373F" w:rsidR="00C114FF" w:rsidRPr="00B41D57" w:rsidRDefault="00417C99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903338F" w14:textId="2692ED74" w:rsidR="00C114FF" w:rsidRPr="00B41D57" w:rsidRDefault="00417C99" w:rsidP="009E66FE">
      <w:pPr>
        <w:pStyle w:val="Style5"/>
      </w:pPr>
      <w:r w:rsidRPr="00B41D57">
        <w:t>Chraňte před mrazem.</w:t>
      </w:r>
    </w:p>
    <w:p w14:paraId="5F4011A9" w14:textId="1EF10E01" w:rsidR="004F3F25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17C9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6974A516" w14:textId="77777777" w:rsidR="005432DA" w:rsidRDefault="005432DA" w:rsidP="00546005">
      <w:pPr>
        <w:jc w:val="both"/>
        <w:rPr>
          <w:szCs w:val="22"/>
        </w:rPr>
      </w:pPr>
    </w:p>
    <w:p w14:paraId="1036D5E6" w14:textId="105C5012" w:rsidR="00546005" w:rsidRPr="002D5FC2" w:rsidRDefault="00546005" w:rsidP="00546005">
      <w:pPr>
        <w:jc w:val="both"/>
        <w:rPr>
          <w:szCs w:val="22"/>
        </w:rPr>
      </w:pPr>
      <w:r w:rsidRPr="002D5FC2">
        <w:rPr>
          <w:szCs w:val="22"/>
        </w:rPr>
        <w:t xml:space="preserve">Vakcína je dodávána v lyofilizované formě v 10 ml </w:t>
      </w:r>
      <w:r w:rsidR="00EB7693">
        <w:rPr>
          <w:szCs w:val="22"/>
        </w:rPr>
        <w:t>injekčních lahvičkách</w:t>
      </w:r>
      <w:r w:rsidR="00EB7693" w:rsidRPr="002D5FC2">
        <w:rPr>
          <w:szCs w:val="22"/>
        </w:rPr>
        <w:t xml:space="preserve"> </w:t>
      </w:r>
      <w:r w:rsidRPr="002D5FC2">
        <w:rPr>
          <w:szCs w:val="22"/>
        </w:rPr>
        <w:t xml:space="preserve">I. hydrolytické třídy uzavřených pryžovou zátkou zajištěnou hliníkovou </w:t>
      </w:r>
      <w:proofErr w:type="spellStart"/>
      <w:r w:rsidRPr="002D5FC2">
        <w:rPr>
          <w:szCs w:val="22"/>
        </w:rPr>
        <w:t>pertlí</w:t>
      </w:r>
      <w:proofErr w:type="spellEnd"/>
      <w:r w:rsidRPr="002D5FC2">
        <w:rPr>
          <w:szCs w:val="22"/>
        </w:rPr>
        <w:t xml:space="preserve">. </w:t>
      </w:r>
    </w:p>
    <w:p w14:paraId="22B891F4" w14:textId="40787D82" w:rsidR="00546005" w:rsidRPr="002D5FC2" w:rsidRDefault="00546005" w:rsidP="00546005">
      <w:pPr>
        <w:jc w:val="both"/>
        <w:rPr>
          <w:szCs w:val="22"/>
        </w:rPr>
      </w:pPr>
      <w:r w:rsidRPr="002D5FC2">
        <w:rPr>
          <w:szCs w:val="22"/>
        </w:rPr>
        <w:t xml:space="preserve">Příslušné množství </w:t>
      </w:r>
      <w:proofErr w:type="spellStart"/>
      <w:r w:rsidRPr="002D5FC2">
        <w:rPr>
          <w:szCs w:val="22"/>
        </w:rPr>
        <w:t>Zřeďovače</w:t>
      </w:r>
      <w:proofErr w:type="spellEnd"/>
      <w:r w:rsidRPr="002D5FC2">
        <w:rPr>
          <w:szCs w:val="22"/>
        </w:rPr>
        <w:t xml:space="preserve"> A je dodáváno </w:t>
      </w:r>
      <w:r w:rsidRPr="00725168">
        <w:rPr>
          <w:szCs w:val="22"/>
        </w:rPr>
        <w:t>v kart</w:t>
      </w:r>
      <w:r w:rsidR="00EB7693">
        <w:rPr>
          <w:szCs w:val="22"/>
        </w:rPr>
        <w:t>o</w:t>
      </w:r>
      <w:r w:rsidRPr="00725168">
        <w:rPr>
          <w:szCs w:val="22"/>
        </w:rPr>
        <w:t>nové/plastové</w:t>
      </w:r>
      <w:r w:rsidRPr="002D5FC2">
        <w:rPr>
          <w:szCs w:val="22"/>
        </w:rPr>
        <w:t xml:space="preserve"> krabičce společně s vakcínou. </w:t>
      </w:r>
    </w:p>
    <w:p w14:paraId="1DC3F65D" w14:textId="737C64DC" w:rsidR="00546005" w:rsidRPr="002D5FC2" w:rsidRDefault="00546005" w:rsidP="00546005">
      <w:pPr>
        <w:jc w:val="both"/>
        <w:rPr>
          <w:snapToGrid w:val="0"/>
          <w:szCs w:val="22"/>
        </w:rPr>
      </w:pPr>
      <w:proofErr w:type="spellStart"/>
      <w:r w:rsidRPr="002D5FC2">
        <w:rPr>
          <w:szCs w:val="22"/>
        </w:rPr>
        <w:t>Zřeďovač</w:t>
      </w:r>
      <w:proofErr w:type="spellEnd"/>
      <w:r w:rsidRPr="002D5FC2">
        <w:rPr>
          <w:szCs w:val="22"/>
        </w:rPr>
        <w:t xml:space="preserve"> A je dodáván v </w:t>
      </w:r>
      <w:r w:rsidR="00EB7693">
        <w:rPr>
          <w:szCs w:val="22"/>
        </w:rPr>
        <w:t>injekčních lahvičkách</w:t>
      </w:r>
      <w:r w:rsidR="00EB7693" w:rsidRPr="002D5FC2">
        <w:rPr>
          <w:szCs w:val="22"/>
        </w:rPr>
        <w:t xml:space="preserve"> </w:t>
      </w:r>
      <w:r w:rsidRPr="002D5FC2">
        <w:rPr>
          <w:szCs w:val="22"/>
        </w:rPr>
        <w:t xml:space="preserve">I. nebo II. hydrolytické třídy uzavřených pryžovou zátkou zajištěnou hliníkovou </w:t>
      </w:r>
      <w:proofErr w:type="spellStart"/>
      <w:r w:rsidRPr="002D5FC2">
        <w:rPr>
          <w:szCs w:val="22"/>
        </w:rPr>
        <w:t>pertlí</w:t>
      </w:r>
      <w:proofErr w:type="spellEnd"/>
      <w:r w:rsidRPr="002D5FC2">
        <w:rPr>
          <w:snapToGrid w:val="0"/>
          <w:szCs w:val="22"/>
        </w:rPr>
        <w:t xml:space="preserve">: balení 10 ml v 10 ml </w:t>
      </w:r>
      <w:r w:rsidR="00EB7693">
        <w:rPr>
          <w:snapToGrid w:val="0"/>
          <w:szCs w:val="22"/>
        </w:rPr>
        <w:t>injekční lahvičce</w:t>
      </w:r>
      <w:r w:rsidRPr="002D5FC2">
        <w:rPr>
          <w:snapToGrid w:val="0"/>
          <w:szCs w:val="22"/>
        </w:rPr>
        <w:t xml:space="preserve">, balení 40 ml v 50 ml </w:t>
      </w:r>
      <w:r w:rsidR="00EB7693">
        <w:rPr>
          <w:snapToGrid w:val="0"/>
          <w:szCs w:val="22"/>
        </w:rPr>
        <w:t>injekční lahvičce</w:t>
      </w:r>
      <w:r w:rsidRPr="002D5FC2">
        <w:rPr>
          <w:snapToGrid w:val="0"/>
          <w:szCs w:val="22"/>
        </w:rPr>
        <w:t xml:space="preserve">, balení 80 ml ve 100 ml </w:t>
      </w:r>
      <w:r w:rsidR="00EB7693">
        <w:rPr>
          <w:snapToGrid w:val="0"/>
          <w:szCs w:val="22"/>
        </w:rPr>
        <w:t>injekční lahvičce</w:t>
      </w:r>
      <w:r w:rsidRPr="002D5FC2">
        <w:rPr>
          <w:snapToGrid w:val="0"/>
          <w:szCs w:val="22"/>
        </w:rPr>
        <w:t>.</w:t>
      </w:r>
    </w:p>
    <w:p w14:paraId="01CF1486" w14:textId="77777777" w:rsidR="00546005" w:rsidRPr="002D5FC2" w:rsidRDefault="00546005" w:rsidP="00546005">
      <w:pPr>
        <w:jc w:val="center"/>
        <w:rPr>
          <w:szCs w:val="22"/>
        </w:rPr>
      </w:pPr>
    </w:p>
    <w:p w14:paraId="0052F7C7" w14:textId="77777777" w:rsidR="00546005" w:rsidRPr="002D5FC2" w:rsidRDefault="00546005" w:rsidP="00546005">
      <w:pPr>
        <w:jc w:val="both"/>
        <w:rPr>
          <w:snapToGrid w:val="0"/>
          <w:szCs w:val="22"/>
          <w:u w:val="single"/>
        </w:rPr>
      </w:pPr>
      <w:r w:rsidRPr="002D5FC2">
        <w:rPr>
          <w:snapToGrid w:val="0"/>
          <w:szCs w:val="22"/>
          <w:u w:val="single"/>
        </w:rPr>
        <w:t>Velikost balení:</w:t>
      </w:r>
    </w:p>
    <w:p w14:paraId="09F84F63" w14:textId="77777777" w:rsidR="00546005" w:rsidRPr="00725168" w:rsidRDefault="00546005" w:rsidP="00546005">
      <w:pPr>
        <w:ind w:right="-318"/>
        <w:rPr>
          <w:snapToGrid w:val="0"/>
          <w:szCs w:val="22"/>
        </w:rPr>
      </w:pPr>
      <w:r w:rsidRPr="00725168">
        <w:rPr>
          <w:snapToGrid w:val="0"/>
          <w:szCs w:val="22"/>
        </w:rPr>
        <w:t>plastová krabička 5 x 10 ml</w:t>
      </w:r>
    </w:p>
    <w:p w14:paraId="160A3505" w14:textId="0636496E" w:rsidR="00546005" w:rsidRDefault="00546005" w:rsidP="00546005">
      <w:pPr>
        <w:ind w:right="-318"/>
        <w:rPr>
          <w:snapToGrid w:val="0"/>
          <w:szCs w:val="22"/>
        </w:rPr>
      </w:pPr>
      <w:r w:rsidRPr="00725168">
        <w:rPr>
          <w:snapToGrid w:val="0"/>
          <w:szCs w:val="22"/>
        </w:rPr>
        <w:t>kart</w:t>
      </w:r>
      <w:r w:rsidR="00EB7693">
        <w:rPr>
          <w:snapToGrid w:val="0"/>
          <w:szCs w:val="22"/>
        </w:rPr>
        <w:t>o</w:t>
      </w:r>
      <w:r w:rsidRPr="00725168">
        <w:rPr>
          <w:snapToGrid w:val="0"/>
          <w:szCs w:val="22"/>
        </w:rPr>
        <w:t>nová krabička 1 x 40 ml, 1 x 80 ml</w:t>
      </w:r>
    </w:p>
    <w:p w14:paraId="5FEC7D62" w14:textId="77777777" w:rsidR="005432DA" w:rsidRPr="002D5FC2" w:rsidRDefault="005432DA" w:rsidP="00546005">
      <w:pPr>
        <w:ind w:right="-318"/>
        <w:rPr>
          <w:snapToGrid w:val="0"/>
          <w:szCs w:val="22"/>
        </w:rPr>
      </w:pPr>
    </w:p>
    <w:p w14:paraId="5C703918" w14:textId="16A0DAF8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</w:t>
      </w:r>
      <w:r w:rsidR="005432DA">
        <w:t>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417C99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10143127" w:rsidR="00FD1E45" w:rsidRPr="00B41D57" w:rsidRDefault="00417C99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Default="00417C99" w:rsidP="00FD1E45">
      <w:pPr>
        <w:tabs>
          <w:tab w:val="clear" w:pos="567"/>
        </w:tabs>
        <w:spacing w:line="240" w:lineRule="auto"/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3E724EE2" w14:textId="77777777" w:rsidR="00F24A34" w:rsidRDefault="00F24A34" w:rsidP="00FD1E45">
      <w:pPr>
        <w:tabs>
          <w:tab w:val="clear" w:pos="567"/>
        </w:tabs>
        <w:spacing w:line="240" w:lineRule="auto"/>
      </w:pPr>
    </w:p>
    <w:p w14:paraId="7A90E7B9" w14:textId="77777777" w:rsidR="00546005" w:rsidRPr="002D5FC2" w:rsidRDefault="00546005" w:rsidP="00546005">
      <w:pPr>
        <w:jc w:val="both"/>
        <w:rPr>
          <w:snapToGrid w:val="0"/>
          <w:szCs w:val="22"/>
        </w:rPr>
      </w:pPr>
      <w:r w:rsidRPr="002D5FC2">
        <w:rPr>
          <w:szCs w:val="22"/>
        </w:rPr>
        <w:t xml:space="preserve">Použité lékovky a pomůcky nutno inaktivovat, nesmí zůstat odloženy ve stáji. K inaktivaci je vhodné použít 2 % roztok Ajatinu, 1 % roztok kyseliny </w:t>
      </w:r>
      <w:proofErr w:type="spellStart"/>
      <w:r w:rsidRPr="002D5FC2">
        <w:rPr>
          <w:szCs w:val="22"/>
        </w:rPr>
        <w:t>peroctové</w:t>
      </w:r>
      <w:proofErr w:type="spellEnd"/>
      <w:r w:rsidRPr="002D5FC2">
        <w:rPr>
          <w:szCs w:val="22"/>
        </w:rPr>
        <w:t xml:space="preserve"> (po dobu 4 hodin) nebo je možné tepelně inaktivovat (100 ºC, 2 hodiny).</w:t>
      </w:r>
    </w:p>
    <w:p w14:paraId="220024CF" w14:textId="77777777" w:rsidR="00546005" w:rsidRPr="00B41D57" w:rsidRDefault="0054600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417C99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3121B2" w14:textId="77777777" w:rsidR="00546005" w:rsidRPr="00E130F8" w:rsidRDefault="00546005" w:rsidP="00546005">
      <w:pPr>
        <w:jc w:val="both"/>
        <w:rPr>
          <w:szCs w:val="22"/>
        </w:rPr>
      </w:pPr>
      <w:proofErr w:type="spellStart"/>
      <w:r w:rsidRPr="00E130F8">
        <w:rPr>
          <w:szCs w:val="22"/>
        </w:rPr>
        <w:t>Bioveta</w:t>
      </w:r>
      <w:proofErr w:type="spellEnd"/>
      <w:r w:rsidRPr="00E130F8">
        <w:rPr>
          <w:szCs w:val="22"/>
        </w:rPr>
        <w:t>, a. 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Default="00417C9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7E6207B6" w14:textId="77777777" w:rsidR="00F24A34" w:rsidRPr="00B41D57" w:rsidRDefault="00F24A34" w:rsidP="00B13B6D">
      <w:pPr>
        <w:pStyle w:val="Style1"/>
      </w:pPr>
    </w:p>
    <w:p w14:paraId="32C3D004" w14:textId="77777777" w:rsidR="00546005" w:rsidRPr="002D5FC2" w:rsidRDefault="00546005" w:rsidP="00546005">
      <w:pPr>
        <w:jc w:val="both"/>
        <w:rPr>
          <w:szCs w:val="22"/>
        </w:rPr>
      </w:pPr>
      <w:r w:rsidRPr="002D5FC2">
        <w:rPr>
          <w:szCs w:val="22"/>
        </w:rPr>
        <w:t>97/200/</w:t>
      </w:r>
      <w:proofErr w:type="gramStart"/>
      <w:r w:rsidRPr="002D5FC2">
        <w:rPr>
          <w:szCs w:val="22"/>
        </w:rPr>
        <w:t>92-C</w:t>
      </w:r>
      <w:proofErr w:type="gramEnd"/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417C99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119676F" w:rsidR="00C114FF" w:rsidRPr="00B41D57" w:rsidRDefault="00417C9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F24A34">
        <w:t xml:space="preserve"> </w:t>
      </w:r>
      <w:r w:rsidR="00F24A34">
        <w:rPr>
          <w:szCs w:val="22"/>
        </w:rPr>
        <w:t>0</w:t>
      </w:r>
      <w:r w:rsidR="00F24A34" w:rsidRPr="002D5FC2">
        <w:rPr>
          <w:szCs w:val="22"/>
        </w:rPr>
        <w:t>5</w:t>
      </w:r>
      <w:r w:rsidR="00F24A34">
        <w:rPr>
          <w:szCs w:val="22"/>
        </w:rPr>
        <w:t>/0</w:t>
      </w:r>
      <w:r w:rsidR="00F24A34" w:rsidRPr="002D5FC2">
        <w:rPr>
          <w:szCs w:val="22"/>
        </w:rPr>
        <w:t>3</w:t>
      </w:r>
      <w:r w:rsidR="00F24A34">
        <w:rPr>
          <w:szCs w:val="22"/>
        </w:rPr>
        <w:t>/</w:t>
      </w:r>
      <w:r w:rsidR="00F24A34" w:rsidRPr="002D5FC2">
        <w:rPr>
          <w:szCs w:val="22"/>
        </w:rPr>
        <w:t>1992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417C99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3D47BB55" w:rsidR="00C114FF" w:rsidRPr="00B41D57" w:rsidRDefault="00F24A34" w:rsidP="00A9226B">
      <w:pPr>
        <w:tabs>
          <w:tab w:val="clear" w:pos="567"/>
        </w:tabs>
        <w:spacing w:line="240" w:lineRule="auto"/>
        <w:rPr>
          <w:szCs w:val="22"/>
        </w:rPr>
      </w:pPr>
      <w:r>
        <w:t>04/2025</w:t>
      </w:r>
    </w:p>
    <w:p w14:paraId="4F5C3147" w14:textId="77777777" w:rsidR="002A4FA4" w:rsidRPr="00B41D57" w:rsidRDefault="002A4FA4" w:rsidP="00423968">
      <w:pPr>
        <w:tabs>
          <w:tab w:val="clear" w:pos="567"/>
        </w:tabs>
        <w:spacing w:line="240" w:lineRule="auto"/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417C99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D466423" w:rsidR="0078538F" w:rsidRPr="00B41D57" w:rsidRDefault="00417C99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41C35CB0" w14:textId="77777777" w:rsidR="00F24A34" w:rsidRDefault="00F24A34" w:rsidP="005C4E23">
      <w:pPr>
        <w:ind w:right="-1"/>
      </w:pPr>
      <w:bookmarkStart w:id="5" w:name="_Hlk73467306"/>
    </w:p>
    <w:p w14:paraId="77E389C5" w14:textId="4E176EA2" w:rsidR="00F24A34" w:rsidRDefault="00417C99" w:rsidP="00F24A34">
      <w:pPr>
        <w:ind w:right="-1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5"/>
    </w:p>
    <w:p w14:paraId="6B38DF3F" w14:textId="77777777" w:rsidR="00F24A34" w:rsidRDefault="00F24A34" w:rsidP="00F24A34">
      <w:pPr>
        <w:ind w:right="-1"/>
        <w:rPr>
          <w:szCs w:val="22"/>
        </w:rPr>
      </w:pPr>
    </w:p>
    <w:p w14:paraId="42750AEE" w14:textId="77777777" w:rsidR="00F24A34" w:rsidRPr="00F24A34" w:rsidRDefault="00F24A34" w:rsidP="00F24A34">
      <w:pPr>
        <w:ind w:right="-1"/>
        <w:rPr>
          <w:iCs/>
        </w:rPr>
      </w:pPr>
      <w:bookmarkStart w:id="6" w:name="_Hlk132285734"/>
      <w:r w:rsidRPr="00F24A34">
        <w:t>Podrobné informace o tomto veterinárním léčivém přípravku naleznete také v národní databázi (</w:t>
      </w:r>
      <w:hyperlink r:id="rId9" w:history="1">
        <w:r w:rsidRPr="00F24A34">
          <w:rPr>
            <w:rStyle w:val="Hypertextovodkaz"/>
          </w:rPr>
          <w:t>https://www.uskvbl.cz</w:t>
        </w:r>
      </w:hyperlink>
      <w:r w:rsidRPr="00F24A34">
        <w:t>)</w:t>
      </w:r>
      <w:bookmarkEnd w:id="6"/>
      <w:r w:rsidRPr="00F24A34">
        <w:t>.</w:t>
      </w:r>
    </w:p>
    <w:p w14:paraId="72BBFD3F" w14:textId="5DFB2D85" w:rsidR="005F346D" w:rsidRPr="00B41D57" w:rsidRDefault="005F346D" w:rsidP="00FB0E08">
      <w:pPr>
        <w:ind w:right="-1"/>
        <w:rPr>
          <w:szCs w:val="22"/>
        </w:rPr>
      </w:pPr>
    </w:p>
    <w:sectPr w:rsidR="005F346D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A987" w14:textId="77777777" w:rsidR="007335FE" w:rsidRDefault="007335FE">
      <w:pPr>
        <w:spacing w:line="240" w:lineRule="auto"/>
      </w:pPr>
      <w:r>
        <w:separator/>
      </w:r>
    </w:p>
  </w:endnote>
  <w:endnote w:type="continuationSeparator" w:id="0">
    <w:p w14:paraId="54210412" w14:textId="77777777" w:rsidR="007335FE" w:rsidRDefault="00733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6E2C58" w:rsidRPr="00E0068C" w:rsidRDefault="006E2C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6E2C58" w:rsidRPr="00E0068C" w:rsidRDefault="006E2C5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93482" w14:textId="77777777" w:rsidR="007335FE" w:rsidRDefault="007335FE">
      <w:pPr>
        <w:spacing w:line="240" w:lineRule="auto"/>
      </w:pPr>
      <w:r>
        <w:separator/>
      </w:r>
    </w:p>
  </w:footnote>
  <w:footnote w:type="continuationSeparator" w:id="0">
    <w:p w14:paraId="1B24DE4B" w14:textId="77777777" w:rsidR="007335FE" w:rsidRDefault="007335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3B4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E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A0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E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61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4B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CA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B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0C2F42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029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A6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09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E6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4D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023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C0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49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BB0C4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9CAD9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4885AC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59EC94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0C691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31ACF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C028BF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5663C9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B1636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81CB9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E365DB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E049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05AA4B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D5C04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412E23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FA71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D3641F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AEE3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B6E28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C9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C1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05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6A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A4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C6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E5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1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6A0A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D61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85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E7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6C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00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4C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26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67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DA4E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B8E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7AED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5466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E412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E819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06F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A46E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5E66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F1646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680F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61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44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66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8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4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E7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02E1D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C4600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DEA8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8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05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A5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0F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80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6B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8B8FA7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364B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649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29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88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6C2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E8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A6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F45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8E6135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6D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00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CF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86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A3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0D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82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AC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B00E4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D5EEA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DEA154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3433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9C6AE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24E17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CE6E3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FADA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2A261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1B47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91AD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760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C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6C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4A5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6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AB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7A2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F9E9A5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49CB038" w:tentative="1">
      <w:start w:val="1"/>
      <w:numFmt w:val="lowerLetter"/>
      <w:lvlText w:val="%2."/>
      <w:lvlJc w:val="left"/>
      <w:pPr>
        <w:ind w:left="1440" w:hanging="360"/>
      </w:pPr>
    </w:lvl>
    <w:lvl w:ilvl="2" w:tplc="0A140DA8" w:tentative="1">
      <w:start w:val="1"/>
      <w:numFmt w:val="lowerRoman"/>
      <w:lvlText w:val="%3."/>
      <w:lvlJc w:val="right"/>
      <w:pPr>
        <w:ind w:left="2160" w:hanging="180"/>
      </w:pPr>
    </w:lvl>
    <w:lvl w:ilvl="3" w:tplc="638ED98A" w:tentative="1">
      <w:start w:val="1"/>
      <w:numFmt w:val="decimal"/>
      <w:lvlText w:val="%4."/>
      <w:lvlJc w:val="left"/>
      <w:pPr>
        <w:ind w:left="2880" w:hanging="360"/>
      </w:pPr>
    </w:lvl>
    <w:lvl w:ilvl="4" w:tplc="12FCBAE8" w:tentative="1">
      <w:start w:val="1"/>
      <w:numFmt w:val="lowerLetter"/>
      <w:lvlText w:val="%5."/>
      <w:lvlJc w:val="left"/>
      <w:pPr>
        <w:ind w:left="3600" w:hanging="360"/>
      </w:pPr>
    </w:lvl>
    <w:lvl w:ilvl="5" w:tplc="C6C6100C" w:tentative="1">
      <w:start w:val="1"/>
      <w:numFmt w:val="lowerRoman"/>
      <w:lvlText w:val="%6."/>
      <w:lvlJc w:val="right"/>
      <w:pPr>
        <w:ind w:left="4320" w:hanging="180"/>
      </w:pPr>
    </w:lvl>
    <w:lvl w:ilvl="6" w:tplc="E278CDE2" w:tentative="1">
      <w:start w:val="1"/>
      <w:numFmt w:val="decimal"/>
      <w:lvlText w:val="%7."/>
      <w:lvlJc w:val="left"/>
      <w:pPr>
        <w:ind w:left="5040" w:hanging="360"/>
      </w:pPr>
    </w:lvl>
    <w:lvl w:ilvl="7" w:tplc="D98418E6" w:tentative="1">
      <w:start w:val="1"/>
      <w:numFmt w:val="lowerLetter"/>
      <w:lvlText w:val="%8."/>
      <w:lvlJc w:val="left"/>
      <w:pPr>
        <w:ind w:left="5760" w:hanging="360"/>
      </w:pPr>
    </w:lvl>
    <w:lvl w:ilvl="8" w:tplc="B3DA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61EBA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356C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E81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02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22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42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8A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20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107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0C4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01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AF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0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4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44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2E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C6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82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4624D2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C305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A5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66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05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765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80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012C670">
      <w:start w:val="1"/>
      <w:numFmt w:val="decimal"/>
      <w:lvlText w:val="%1."/>
      <w:lvlJc w:val="left"/>
      <w:pPr>
        <w:ind w:left="720" w:hanging="360"/>
      </w:pPr>
    </w:lvl>
    <w:lvl w:ilvl="1" w:tplc="57F254A2" w:tentative="1">
      <w:start w:val="1"/>
      <w:numFmt w:val="lowerLetter"/>
      <w:lvlText w:val="%2."/>
      <w:lvlJc w:val="left"/>
      <w:pPr>
        <w:ind w:left="1440" w:hanging="360"/>
      </w:pPr>
    </w:lvl>
    <w:lvl w:ilvl="2" w:tplc="6510797A" w:tentative="1">
      <w:start w:val="1"/>
      <w:numFmt w:val="lowerRoman"/>
      <w:lvlText w:val="%3."/>
      <w:lvlJc w:val="right"/>
      <w:pPr>
        <w:ind w:left="2160" w:hanging="180"/>
      </w:pPr>
    </w:lvl>
    <w:lvl w:ilvl="3" w:tplc="D98E9E7A" w:tentative="1">
      <w:start w:val="1"/>
      <w:numFmt w:val="decimal"/>
      <w:lvlText w:val="%4."/>
      <w:lvlJc w:val="left"/>
      <w:pPr>
        <w:ind w:left="2880" w:hanging="360"/>
      </w:pPr>
    </w:lvl>
    <w:lvl w:ilvl="4" w:tplc="4BB01AD0" w:tentative="1">
      <w:start w:val="1"/>
      <w:numFmt w:val="lowerLetter"/>
      <w:lvlText w:val="%5."/>
      <w:lvlJc w:val="left"/>
      <w:pPr>
        <w:ind w:left="3600" w:hanging="360"/>
      </w:pPr>
    </w:lvl>
    <w:lvl w:ilvl="5" w:tplc="13E24278" w:tentative="1">
      <w:start w:val="1"/>
      <w:numFmt w:val="lowerRoman"/>
      <w:lvlText w:val="%6."/>
      <w:lvlJc w:val="right"/>
      <w:pPr>
        <w:ind w:left="4320" w:hanging="180"/>
      </w:pPr>
    </w:lvl>
    <w:lvl w:ilvl="6" w:tplc="7E68BFC0" w:tentative="1">
      <w:start w:val="1"/>
      <w:numFmt w:val="decimal"/>
      <w:lvlText w:val="%7."/>
      <w:lvlJc w:val="left"/>
      <w:pPr>
        <w:ind w:left="5040" w:hanging="360"/>
      </w:pPr>
    </w:lvl>
    <w:lvl w:ilvl="7" w:tplc="A928D2FE" w:tentative="1">
      <w:start w:val="1"/>
      <w:numFmt w:val="lowerLetter"/>
      <w:lvlText w:val="%8."/>
      <w:lvlJc w:val="left"/>
      <w:pPr>
        <w:ind w:left="5760" w:hanging="360"/>
      </w:pPr>
    </w:lvl>
    <w:lvl w:ilvl="8" w:tplc="0D803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BF4BA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E76E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3C0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C8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4D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ECE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0E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AB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780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72A0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AA6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5A0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4379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308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0071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FA4"/>
    <w:rsid w:val="002A710D"/>
    <w:rsid w:val="002B0F11"/>
    <w:rsid w:val="002B2E17"/>
    <w:rsid w:val="002B6256"/>
    <w:rsid w:val="002B6560"/>
    <w:rsid w:val="002B6599"/>
    <w:rsid w:val="002C0BFA"/>
    <w:rsid w:val="002C1C7A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DD4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5A34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C99"/>
    <w:rsid w:val="00417DE3"/>
    <w:rsid w:val="00420850"/>
    <w:rsid w:val="00423968"/>
    <w:rsid w:val="00427054"/>
    <w:rsid w:val="004304B1"/>
    <w:rsid w:val="00430B58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38B"/>
    <w:rsid w:val="004E493C"/>
    <w:rsid w:val="004E623E"/>
    <w:rsid w:val="004E7092"/>
    <w:rsid w:val="004E7ECE"/>
    <w:rsid w:val="004F3F25"/>
    <w:rsid w:val="004F4DB1"/>
    <w:rsid w:val="004F6F64"/>
    <w:rsid w:val="005004EC"/>
    <w:rsid w:val="00506AAE"/>
    <w:rsid w:val="0051055F"/>
    <w:rsid w:val="00517756"/>
    <w:rsid w:val="005202C6"/>
    <w:rsid w:val="00523C53"/>
    <w:rsid w:val="005272F4"/>
    <w:rsid w:val="00527B8F"/>
    <w:rsid w:val="00535534"/>
    <w:rsid w:val="00536031"/>
    <w:rsid w:val="0054134B"/>
    <w:rsid w:val="00542012"/>
    <w:rsid w:val="005432DA"/>
    <w:rsid w:val="00543DF5"/>
    <w:rsid w:val="00545A61"/>
    <w:rsid w:val="00546005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40D"/>
    <w:rsid w:val="00582578"/>
    <w:rsid w:val="0058621D"/>
    <w:rsid w:val="00586904"/>
    <w:rsid w:val="005A4CBE"/>
    <w:rsid w:val="005A7071"/>
    <w:rsid w:val="005B04A8"/>
    <w:rsid w:val="005B1FD0"/>
    <w:rsid w:val="005B28AD"/>
    <w:rsid w:val="005B328D"/>
    <w:rsid w:val="005B3503"/>
    <w:rsid w:val="005B3EE7"/>
    <w:rsid w:val="005B4DCD"/>
    <w:rsid w:val="005B4FAD"/>
    <w:rsid w:val="005B52D8"/>
    <w:rsid w:val="005C276A"/>
    <w:rsid w:val="005C4E23"/>
    <w:rsid w:val="005D380C"/>
    <w:rsid w:val="005D3F79"/>
    <w:rsid w:val="005D6E04"/>
    <w:rsid w:val="005D7A12"/>
    <w:rsid w:val="005D7B71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373B"/>
    <w:rsid w:val="00616F9E"/>
    <w:rsid w:val="0061726B"/>
    <w:rsid w:val="00617B81"/>
    <w:rsid w:val="00620FEF"/>
    <w:rsid w:val="0062387A"/>
    <w:rsid w:val="0062762B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C58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5FE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48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43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785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1998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272E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1160"/>
    <w:rsid w:val="00B24F4B"/>
    <w:rsid w:val="00B2603F"/>
    <w:rsid w:val="00B304E7"/>
    <w:rsid w:val="00B318B6"/>
    <w:rsid w:val="00B3499B"/>
    <w:rsid w:val="00B36E65"/>
    <w:rsid w:val="00B41D57"/>
    <w:rsid w:val="00B41F47"/>
    <w:rsid w:val="00B44468"/>
    <w:rsid w:val="00B53007"/>
    <w:rsid w:val="00B54F70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5DE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2AD8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A5B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2F8F"/>
    <w:rsid w:val="00D16FE0"/>
    <w:rsid w:val="00D2001A"/>
    <w:rsid w:val="00D20684"/>
    <w:rsid w:val="00D26B62"/>
    <w:rsid w:val="00D32624"/>
    <w:rsid w:val="00D340A1"/>
    <w:rsid w:val="00D3691A"/>
    <w:rsid w:val="00D377E2"/>
    <w:rsid w:val="00D403E9"/>
    <w:rsid w:val="00D40600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2BD2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30F8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B7693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8B2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4A34"/>
    <w:rsid w:val="00F26644"/>
    <w:rsid w:val="00F26A05"/>
    <w:rsid w:val="00F307CE"/>
    <w:rsid w:val="00F343C8"/>
    <w:rsid w:val="00F345A8"/>
    <w:rsid w:val="00F354C5"/>
    <w:rsid w:val="00F35632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0E08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8559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F2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A8A5-9757-4C60-9CD4-CCADA742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Zdeňka</cp:lastModifiedBy>
  <cp:revision>6</cp:revision>
  <cp:lastPrinted>2022-10-26T09:04:00Z</cp:lastPrinted>
  <dcterms:created xsi:type="dcterms:W3CDTF">2025-04-14T12:09:00Z</dcterms:created>
  <dcterms:modified xsi:type="dcterms:W3CDTF">2025-04-14T12:33:00Z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