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2CBCC" w14:textId="77777777" w:rsidR="00BB59A2" w:rsidRPr="00B24AD9" w:rsidRDefault="00BB59A2" w:rsidP="00BB59A2">
      <w:pPr>
        <w:rPr>
          <w:i/>
          <w:sz w:val="22"/>
          <w:szCs w:val="22"/>
        </w:rPr>
      </w:pPr>
    </w:p>
    <w:p w14:paraId="2F111F90" w14:textId="77777777" w:rsidR="00BB59A2" w:rsidRPr="00B24AD9" w:rsidRDefault="00BB59A2" w:rsidP="00BB59A2">
      <w:pPr>
        <w:rPr>
          <w:sz w:val="22"/>
          <w:szCs w:val="22"/>
        </w:rPr>
      </w:pPr>
    </w:p>
    <w:p w14:paraId="3EF4919B" w14:textId="77777777" w:rsidR="00BB59A2" w:rsidRPr="00B24AD9" w:rsidRDefault="00BB59A2" w:rsidP="00BB59A2">
      <w:pPr>
        <w:rPr>
          <w:sz w:val="22"/>
          <w:szCs w:val="22"/>
        </w:rPr>
      </w:pPr>
    </w:p>
    <w:p w14:paraId="4782CD49" w14:textId="77777777" w:rsidR="00BB59A2" w:rsidRPr="00B24AD9" w:rsidRDefault="00BB59A2" w:rsidP="00BB59A2">
      <w:pPr>
        <w:rPr>
          <w:sz w:val="22"/>
          <w:szCs w:val="22"/>
        </w:rPr>
      </w:pPr>
    </w:p>
    <w:p w14:paraId="000A4B88" w14:textId="77777777" w:rsidR="00BB59A2" w:rsidRPr="00B24AD9" w:rsidRDefault="00BB59A2" w:rsidP="00BB59A2">
      <w:pPr>
        <w:rPr>
          <w:sz w:val="22"/>
          <w:szCs w:val="22"/>
        </w:rPr>
      </w:pPr>
    </w:p>
    <w:p w14:paraId="26004400" w14:textId="77777777" w:rsidR="00BB59A2" w:rsidRPr="00B24AD9" w:rsidRDefault="00BB59A2" w:rsidP="00BB59A2">
      <w:pPr>
        <w:rPr>
          <w:sz w:val="22"/>
          <w:szCs w:val="22"/>
        </w:rPr>
      </w:pPr>
    </w:p>
    <w:p w14:paraId="733D7230" w14:textId="77777777" w:rsidR="00BB59A2" w:rsidRPr="00B24AD9" w:rsidRDefault="00BB59A2" w:rsidP="00BB59A2">
      <w:pPr>
        <w:rPr>
          <w:sz w:val="22"/>
          <w:szCs w:val="22"/>
        </w:rPr>
      </w:pPr>
    </w:p>
    <w:p w14:paraId="1752A023" w14:textId="77777777" w:rsidR="00BB59A2" w:rsidRPr="00B24AD9" w:rsidRDefault="00BB59A2" w:rsidP="00BB59A2">
      <w:pPr>
        <w:rPr>
          <w:sz w:val="22"/>
          <w:szCs w:val="22"/>
        </w:rPr>
      </w:pPr>
    </w:p>
    <w:p w14:paraId="57D62C90" w14:textId="77777777" w:rsidR="00BB59A2" w:rsidRPr="00B24AD9" w:rsidRDefault="00BB59A2" w:rsidP="00BB59A2">
      <w:pPr>
        <w:rPr>
          <w:sz w:val="22"/>
          <w:szCs w:val="22"/>
        </w:rPr>
      </w:pPr>
    </w:p>
    <w:p w14:paraId="4E7885F3" w14:textId="77777777" w:rsidR="00BB59A2" w:rsidRPr="00B24AD9" w:rsidRDefault="00BB59A2" w:rsidP="00BB59A2">
      <w:pPr>
        <w:rPr>
          <w:sz w:val="22"/>
          <w:szCs w:val="22"/>
        </w:rPr>
      </w:pPr>
    </w:p>
    <w:p w14:paraId="00B79BDD" w14:textId="77777777" w:rsidR="00BB59A2" w:rsidRPr="00B24AD9" w:rsidRDefault="00BB59A2" w:rsidP="00BB59A2">
      <w:pPr>
        <w:rPr>
          <w:sz w:val="22"/>
          <w:szCs w:val="22"/>
        </w:rPr>
      </w:pPr>
    </w:p>
    <w:p w14:paraId="1EE325EF" w14:textId="77777777" w:rsidR="00BB59A2" w:rsidRPr="00B24AD9" w:rsidRDefault="00BB59A2" w:rsidP="00BB59A2">
      <w:pPr>
        <w:rPr>
          <w:sz w:val="22"/>
          <w:szCs w:val="22"/>
        </w:rPr>
      </w:pPr>
    </w:p>
    <w:p w14:paraId="0B330198" w14:textId="77777777" w:rsidR="00BB59A2" w:rsidRPr="00B24AD9" w:rsidRDefault="00BB59A2" w:rsidP="00BB59A2">
      <w:pPr>
        <w:rPr>
          <w:sz w:val="22"/>
          <w:szCs w:val="22"/>
        </w:rPr>
      </w:pPr>
    </w:p>
    <w:p w14:paraId="3ED0D2F0" w14:textId="77777777" w:rsidR="00BB59A2" w:rsidRPr="00B24AD9" w:rsidRDefault="00BB59A2" w:rsidP="00BB59A2">
      <w:pPr>
        <w:rPr>
          <w:sz w:val="22"/>
          <w:szCs w:val="22"/>
        </w:rPr>
      </w:pPr>
    </w:p>
    <w:p w14:paraId="6C39118C" w14:textId="77777777" w:rsidR="00BB59A2" w:rsidRPr="00B24AD9" w:rsidRDefault="00BB59A2" w:rsidP="00BB59A2">
      <w:pPr>
        <w:rPr>
          <w:sz w:val="22"/>
          <w:szCs w:val="22"/>
        </w:rPr>
      </w:pPr>
    </w:p>
    <w:p w14:paraId="64630D9C" w14:textId="77777777" w:rsidR="00BB59A2" w:rsidRPr="00B24AD9" w:rsidRDefault="00BB59A2" w:rsidP="00BB59A2">
      <w:pPr>
        <w:rPr>
          <w:sz w:val="22"/>
          <w:szCs w:val="22"/>
        </w:rPr>
      </w:pPr>
    </w:p>
    <w:p w14:paraId="470E0D49" w14:textId="77777777" w:rsidR="00BB59A2" w:rsidRPr="00B24AD9" w:rsidRDefault="00BB59A2" w:rsidP="00BB59A2">
      <w:pPr>
        <w:rPr>
          <w:sz w:val="22"/>
          <w:szCs w:val="22"/>
        </w:rPr>
      </w:pPr>
    </w:p>
    <w:p w14:paraId="01208DC7" w14:textId="77777777" w:rsidR="00BB59A2" w:rsidRPr="00B24AD9" w:rsidRDefault="00BB59A2" w:rsidP="00BB59A2">
      <w:pPr>
        <w:rPr>
          <w:sz w:val="22"/>
          <w:szCs w:val="22"/>
        </w:rPr>
      </w:pPr>
    </w:p>
    <w:p w14:paraId="58EBC01E" w14:textId="77777777" w:rsidR="00BB59A2" w:rsidRPr="00B24AD9" w:rsidRDefault="00BB59A2" w:rsidP="00BB59A2">
      <w:pPr>
        <w:rPr>
          <w:sz w:val="22"/>
          <w:szCs w:val="22"/>
        </w:rPr>
      </w:pPr>
    </w:p>
    <w:p w14:paraId="67361AE9" w14:textId="77777777" w:rsidR="00BB59A2" w:rsidRPr="00B24AD9" w:rsidRDefault="00BB59A2" w:rsidP="00BB59A2">
      <w:pPr>
        <w:rPr>
          <w:sz w:val="22"/>
          <w:szCs w:val="22"/>
        </w:rPr>
      </w:pPr>
    </w:p>
    <w:p w14:paraId="21B3440C" w14:textId="77777777" w:rsidR="00BB59A2" w:rsidRPr="00B24AD9" w:rsidRDefault="00BB59A2" w:rsidP="00BB59A2">
      <w:pPr>
        <w:rPr>
          <w:sz w:val="22"/>
          <w:szCs w:val="22"/>
        </w:rPr>
      </w:pPr>
    </w:p>
    <w:p w14:paraId="75464D4F" w14:textId="77777777" w:rsidR="00BB59A2" w:rsidRPr="00B24AD9" w:rsidRDefault="00BB59A2" w:rsidP="00BB59A2">
      <w:pPr>
        <w:rPr>
          <w:sz w:val="22"/>
          <w:szCs w:val="22"/>
        </w:rPr>
      </w:pPr>
    </w:p>
    <w:p w14:paraId="2510BE72" w14:textId="77777777" w:rsidR="00BB59A2" w:rsidRPr="00B24AD9" w:rsidRDefault="00BB59A2" w:rsidP="00BB59A2">
      <w:pPr>
        <w:rPr>
          <w:sz w:val="22"/>
          <w:szCs w:val="22"/>
        </w:rPr>
      </w:pPr>
    </w:p>
    <w:p w14:paraId="0E66E0E0" w14:textId="77777777" w:rsidR="00BB59A2" w:rsidRPr="00B24AD9" w:rsidRDefault="00BB59A2" w:rsidP="00BB59A2">
      <w:pPr>
        <w:jc w:val="center"/>
        <w:rPr>
          <w:b/>
          <w:sz w:val="22"/>
          <w:szCs w:val="22"/>
        </w:rPr>
      </w:pPr>
      <w:r w:rsidRPr="00B24AD9">
        <w:rPr>
          <w:b/>
          <w:sz w:val="22"/>
          <w:szCs w:val="22"/>
        </w:rPr>
        <w:t>PŘÍLOHA I</w:t>
      </w:r>
    </w:p>
    <w:p w14:paraId="1BCDB377" w14:textId="77777777" w:rsidR="00BB59A2" w:rsidRPr="00B24AD9" w:rsidRDefault="00BB59A2" w:rsidP="00BB59A2">
      <w:pPr>
        <w:rPr>
          <w:sz w:val="22"/>
          <w:szCs w:val="22"/>
        </w:rPr>
      </w:pPr>
    </w:p>
    <w:p w14:paraId="3D6A97A6" w14:textId="77777777" w:rsidR="00BB59A2" w:rsidRPr="00B24AD9" w:rsidRDefault="00BB59A2" w:rsidP="00BB59A2">
      <w:pPr>
        <w:jc w:val="center"/>
        <w:rPr>
          <w:b/>
          <w:sz w:val="22"/>
          <w:szCs w:val="22"/>
        </w:rPr>
      </w:pPr>
      <w:r w:rsidRPr="00B24AD9">
        <w:rPr>
          <w:b/>
          <w:sz w:val="22"/>
          <w:szCs w:val="22"/>
        </w:rPr>
        <w:t>SOUHRN ÚDAJŮ O PŘÍPRAVKU</w:t>
      </w:r>
    </w:p>
    <w:p w14:paraId="24CADB66" w14:textId="77777777" w:rsidR="008A3DB8" w:rsidRPr="00AA1A33" w:rsidRDefault="008A3DB8" w:rsidP="008A3DB8">
      <w:pPr>
        <w:widowControl/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</w:p>
    <w:p w14:paraId="154FA7A2" w14:textId="77777777" w:rsidR="008A3DB8" w:rsidRPr="00AA1A33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A1A33">
        <w:rPr>
          <w:sz w:val="22"/>
          <w:szCs w:val="22"/>
        </w:rPr>
        <w:br w:type="page"/>
      </w:r>
      <w:r w:rsidRPr="00AA1A33">
        <w:rPr>
          <w:b/>
          <w:sz w:val="22"/>
          <w:szCs w:val="22"/>
        </w:rPr>
        <w:lastRenderedPageBreak/>
        <w:t>1.</w:t>
      </w:r>
      <w:r w:rsidRPr="00AA1A33">
        <w:rPr>
          <w:b/>
          <w:sz w:val="22"/>
          <w:szCs w:val="22"/>
        </w:rPr>
        <w:tab/>
        <w:t>NÁZEV VETERINÁRNÍHO LÉČIVÉHO PŘÍPRAVKU</w:t>
      </w:r>
    </w:p>
    <w:p w14:paraId="2BDEA195" w14:textId="77777777" w:rsidR="008A3DB8" w:rsidRPr="00AA1A33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16E99FA8" w14:textId="77777777" w:rsidR="008A3DB8" w:rsidRPr="00AA1A33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A1A33">
        <w:rPr>
          <w:sz w:val="22"/>
          <w:szCs w:val="22"/>
        </w:rPr>
        <w:t>VIRBAMEC 10 mg/ml injekční roztok</w:t>
      </w:r>
    </w:p>
    <w:p w14:paraId="1B9EB14C" w14:textId="77777777" w:rsidR="008A3DB8" w:rsidRPr="00AA1A33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32046C1B" w14:textId="77777777" w:rsidR="008A3DB8" w:rsidRPr="00AA1A33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6EB403D3" w14:textId="77777777" w:rsidR="008A3DB8" w:rsidRPr="00AA1A33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A1A33">
        <w:rPr>
          <w:b/>
          <w:sz w:val="22"/>
          <w:szCs w:val="22"/>
        </w:rPr>
        <w:t>2.</w:t>
      </w:r>
      <w:r w:rsidRPr="00AA1A33">
        <w:rPr>
          <w:b/>
          <w:sz w:val="22"/>
          <w:szCs w:val="22"/>
        </w:rPr>
        <w:tab/>
        <w:t>KVALITATIVNÍ A KVANTITATIVNÍ SLOŽENÍ</w:t>
      </w:r>
    </w:p>
    <w:p w14:paraId="0B03A274" w14:textId="77777777" w:rsidR="008A3DB8" w:rsidRPr="00AA1A33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257BE5BA" w14:textId="16DC7DBB" w:rsidR="00EB4BFA" w:rsidRPr="00B24AD9" w:rsidRDefault="00EB4BFA" w:rsidP="00320431">
      <w:pPr>
        <w:widowControl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B24AD9">
        <w:rPr>
          <w:b/>
          <w:sz w:val="22"/>
          <w:szCs w:val="22"/>
        </w:rPr>
        <w:t>Léčivá látka:</w:t>
      </w:r>
    </w:p>
    <w:p w14:paraId="1D28E325" w14:textId="77777777" w:rsidR="00EB4BFA" w:rsidRPr="00B24AD9" w:rsidRDefault="00EB4BFA" w:rsidP="00320431">
      <w:pPr>
        <w:widowControl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14:paraId="449EBC5C" w14:textId="77777777" w:rsidR="008A3DB8" w:rsidRPr="00AA1A33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proofErr w:type="spellStart"/>
      <w:r w:rsidRPr="00AA1A33">
        <w:rPr>
          <w:sz w:val="22"/>
          <w:szCs w:val="22"/>
        </w:rPr>
        <w:t>Ivermectinum</w:t>
      </w:r>
      <w:proofErr w:type="spellEnd"/>
      <w:r w:rsidRPr="00AA1A33">
        <w:rPr>
          <w:sz w:val="22"/>
          <w:szCs w:val="22"/>
        </w:rPr>
        <w:tab/>
      </w:r>
      <w:r w:rsidRPr="00AA1A33">
        <w:rPr>
          <w:sz w:val="22"/>
          <w:szCs w:val="22"/>
        </w:rPr>
        <w:tab/>
      </w:r>
      <w:r w:rsidRPr="00AA1A33">
        <w:rPr>
          <w:sz w:val="22"/>
          <w:szCs w:val="22"/>
        </w:rPr>
        <w:tab/>
        <w:t>10 mg/ml</w:t>
      </w:r>
    </w:p>
    <w:p w14:paraId="18ACFEEC" w14:textId="77777777" w:rsidR="008A3DB8" w:rsidRPr="00AA1A33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3FBC73FC" w14:textId="77777777" w:rsidR="00EB4BFA" w:rsidRPr="00B24AD9" w:rsidRDefault="00EB4BFA" w:rsidP="00320431">
      <w:pPr>
        <w:jc w:val="both"/>
        <w:rPr>
          <w:sz w:val="22"/>
          <w:szCs w:val="22"/>
        </w:rPr>
      </w:pPr>
      <w:r w:rsidRPr="00B24AD9">
        <w:rPr>
          <w:b/>
          <w:sz w:val="22"/>
          <w:szCs w:val="22"/>
        </w:rPr>
        <w:t>Pomocné látky:</w:t>
      </w:r>
    </w:p>
    <w:p w14:paraId="3BBA52A1" w14:textId="77777777" w:rsidR="00EB4BFA" w:rsidRPr="00B24AD9" w:rsidRDefault="00EB4BFA" w:rsidP="00EB4BF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9"/>
      </w:tblGrid>
      <w:tr w:rsidR="00754E17" w:rsidRPr="00AA1A33" w14:paraId="7331497A" w14:textId="77777777" w:rsidTr="00B24AD9">
        <w:tc>
          <w:tcPr>
            <w:tcW w:w="4539" w:type="dxa"/>
            <w:shd w:val="clear" w:color="auto" w:fill="auto"/>
            <w:vAlign w:val="center"/>
          </w:tcPr>
          <w:p w14:paraId="7600BA49" w14:textId="77777777" w:rsidR="00754E17" w:rsidRPr="00B24AD9" w:rsidRDefault="00754E17" w:rsidP="00EB4BFA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  <w:r w:rsidRPr="00B24AD9">
              <w:rPr>
                <w:b/>
                <w:bCs/>
                <w:iCs/>
                <w:sz w:val="22"/>
                <w:szCs w:val="22"/>
              </w:rPr>
              <w:t>Kvalitativní složení pomocných látek a dalších složek</w:t>
            </w:r>
          </w:p>
        </w:tc>
      </w:tr>
      <w:tr w:rsidR="00AA1A33" w:rsidRPr="00AA1A33" w14:paraId="0BD6210D" w14:textId="77777777" w:rsidTr="00754E17">
        <w:tc>
          <w:tcPr>
            <w:tcW w:w="4539" w:type="dxa"/>
            <w:shd w:val="clear" w:color="auto" w:fill="auto"/>
            <w:vAlign w:val="center"/>
          </w:tcPr>
          <w:p w14:paraId="44DCB612" w14:textId="77777777" w:rsidR="00754E17" w:rsidRPr="00B24AD9" w:rsidRDefault="00754E17" w:rsidP="00271C39">
            <w:pPr>
              <w:spacing w:before="60" w:after="60"/>
              <w:ind w:left="567" w:hanging="567"/>
              <w:rPr>
                <w:iCs/>
                <w:sz w:val="22"/>
                <w:szCs w:val="22"/>
              </w:rPr>
            </w:pPr>
            <w:proofErr w:type="spellStart"/>
            <w:r w:rsidRPr="00B24AD9">
              <w:rPr>
                <w:sz w:val="22"/>
                <w:szCs w:val="22"/>
              </w:rPr>
              <w:t>Glycerolformal</w:t>
            </w:r>
            <w:proofErr w:type="spellEnd"/>
          </w:p>
        </w:tc>
      </w:tr>
    </w:tbl>
    <w:p w14:paraId="1E67EE2C" w14:textId="4A65ACA0" w:rsidR="007450B6" w:rsidRPr="00B24AD9" w:rsidRDefault="007450B6" w:rsidP="007450B6">
      <w:pPr>
        <w:rPr>
          <w:sz w:val="22"/>
          <w:szCs w:val="22"/>
        </w:rPr>
      </w:pPr>
    </w:p>
    <w:p w14:paraId="1EFA5102" w14:textId="7C2DAB0B" w:rsidR="008A3DB8" w:rsidRPr="00AA1A33" w:rsidRDefault="007450B6" w:rsidP="007450B6">
      <w:pPr>
        <w:widowControl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B24AD9">
        <w:rPr>
          <w:sz w:val="22"/>
          <w:szCs w:val="22"/>
        </w:rPr>
        <w:t>Bezbarvý až světle žlutý roztok.</w:t>
      </w:r>
    </w:p>
    <w:p w14:paraId="4C0FF8B7" w14:textId="77777777" w:rsidR="008A3DB8" w:rsidRPr="00AA1A33" w:rsidRDefault="008A3DB8" w:rsidP="008A3DB8">
      <w:pPr>
        <w:widowControl/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1BC56FA1" w14:textId="77777777" w:rsidR="008A3DB8" w:rsidRPr="00AA1A33" w:rsidRDefault="008A3DB8" w:rsidP="008A3DB8">
      <w:pPr>
        <w:widowControl/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00584397" w14:textId="500D8A46" w:rsidR="008A3DB8" w:rsidRPr="00320431" w:rsidRDefault="00EB4BFA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b/>
          <w:sz w:val="22"/>
          <w:szCs w:val="22"/>
        </w:rPr>
        <w:t>3</w:t>
      </w:r>
      <w:r w:rsidR="008A3DB8" w:rsidRPr="00320431">
        <w:rPr>
          <w:b/>
          <w:sz w:val="22"/>
          <w:szCs w:val="22"/>
        </w:rPr>
        <w:t>.</w:t>
      </w:r>
      <w:r w:rsidR="008A3DB8" w:rsidRPr="00320431">
        <w:rPr>
          <w:b/>
          <w:sz w:val="22"/>
          <w:szCs w:val="22"/>
        </w:rPr>
        <w:tab/>
        <w:t xml:space="preserve">KLINICKÉ </w:t>
      </w:r>
      <w:r w:rsidR="00C07824" w:rsidRPr="00320431">
        <w:rPr>
          <w:b/>
          <w:sz w:val="22"/>
          <w:szCs w:val="22"/>
        </w:rPr>
        <w:t>INFORMACE</w:t>
      </w:r>
    </w:p>
    <w:p w14:paraId="5525B200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222A820B" w14:textId="327E8BB4" w:rsidR="008A3DB8" w:rsidRPr="00320431" w:rsidRDefault="00EB4BFA" w:rsidP="00320431">
      <w:pPr>
        <w:widowControl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320431">
        <w:rPr>
          <w:b/>
          <w:sz w:val="22"/>
          <w:szCs w:val="22"/>
        </w:rPr>
        <w:t>3</w:t>
      </w:r>
      <w:r w:rsidR="008A3DB8" w:rsidRPr="00320431">
        <w:rPr>
          <w:b/>
          <w:sz w:val="22"/>
          <w:szCs w:val="22"/>
        </w:rPr>
        <w:t>.1</w:t>
      </w:r>
      <w:r w:rsidR="008A3DB8" w:rsidRPr="00320431">
        <w:rPr>
          <w:b/>
          <w:sz w:val="22"/>
          <w:szCs w:val="22"/>
        </w:rPr>
        <w:tab/>
        <w:t>Cílové druhy zvířat</w:t>
      </w:r>
    </w:p>
    <w:p w14:paraId="53CBB244" w14:textId="77777777" w:rsidR="008A3DB8" w:rsidRPr="00B24AD9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i/>
          <w:sz w:val="22"/>
          <w:szCs w:val="22"/>
        </w:rPr>
      </w:pPr>
    </w:p>
    <w:p w14:paraId="4882C57A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>Skot, prasata, ovce.</w:t>
      </w:r>
    </w:p>
    <w:p w14:paraId="5BDEACF0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089D684E" w14:textId="25CE7628" w:rsidR="008A3DB8" w:rsidRPr="00320431" w:rsidRDefault="00EB4BFA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b/>
          <w:sz w:val="22"/>
          <w:szCs w:val="22"/>
        </w:rPr>
        <w:t>3</w:t>
      </w:r>
      <w:r w:rsidR="008A3DB8" w:rsidRPr="00320431">
        <w:rPr>
          <w:b/>
          <w:sz w:val="22"/>
          <w:szCs w:val="22"/>
        </w:rPr>
        <w:t>.2</w:t>
      </w:r>
      <w:r w:rsidR="008A3DB8" w:rsidRPr="00320431">
        <w:rPr>
          <w:b/>
          <w:sz w:val="22"/>
          <w:szCs w:val="22"/>
        </w:rPr>
        <w:tab/>
        <w:t xml:space="preserve">Indikace </w:t>
      </w:r>
      <w:r w:rsidRPr="00B24AD9">
        <w:rPr>
          <w:b/>
          <w:sz w:val="22"/>
          <w:szCs w:val="22"/>
        </w:rPr>
        <w:t>pro použití pro každý</w:t>
      </w:r>
      <w:r w:rsidRPr="00320431" w:rsidDel="00EB4BFA">
        <w:rPr>
          <w:b/>
          <w:sz w:val="22"/>
          <w:szCs w:val="22"/>
        </w:rPr>
        <w:t xml:space="preserve"> </w:t>
      </w:r>
      <w:r w:rsidR="008A3DB8" w:rsidRPr="00320431">
        <w:rPr>
          <w:b/>
          <w:sz w:val="22"/>
          <w:szCs w:val="22"/>
        </w:rPr>
        <w:t xml:space="preserve">cílový druh zvířat </w:t>
      </w:r>
    </w:p>
    <w:p w14:paraId="19B72825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228BC293" w14:textId="1F8175DA" w:rsidR="008A3DB8" w:rsidRPr="00320431" w:rsidRDefault="008A3DB8" w:rsidP="0033420F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 xml:space="preserve">Léčba parazitóz u skotu, ovcí a prasat způsobených: hlísticemi zažívacího traktu, </w:t>
      </w:r>
      <w:proofErr w:type="spellStart"/>
      <w:r w:rsidRPr="00320431">
        <w:rPr>
          <w:sz w:val="22"/>
          <w:szCs w:val="22"/>
        </w:rPr>
        <w:t>plicnivkami</w:t>
      </w:r>
      <w:proofErr w:type="spellEnd"/>
      <w:r w:rsidRPr="00320431">
        <w:rPr>
          <w:sz w:val="22"/>
          <w:szCs w:val="22"/>
        </w:rPr>
        <w:t xml:space="preserve">, očními helminty, střečky, zákožkami a </w:t>
      </w:r>
      <w:proofErr w:type="spellStart"/>
      <w:r w:rsidRPr="00320431">
        <w:rPr>
          <w:sz w:val="22"/>
          <w:szCs w:val="22"/>
        </w:rPr>
        <w:t>vešmi</w:t>
      </w:r>
      <w:proofErr w:type="spellEnd"/>
      <w:r w:rsidRPr="00320431">
        <w:rPr>
          <w:sz w:val="22"/>
          <w:szCs w:val="22"/>
        </w:rPr>
        <w:t>.</w:t>
      </w:r>
    </w:p>
    <w:p w14:paraId="66B43E8B" w14:textId="77777777" w:rsidR="008A3DB8" w:rsidRPr="00320431" w:rsidRDefault="008A3DB8" w:rsidP="00A96855">
      <w:pPr>
        <w:widowControl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14:paraId="2BD03CBB" w14:textId="77777777" w:rsidR="008A3DB8" w:rsidRPr="00320431" w:rsidRDefault="008A3DB8" w:rsidP="00A96855">
      <w:pPr>
        <w:widowControl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320431">
        <w:rPr>
          <w:b/>
          <w:sz w:val="22"/>
          <w:szCs w:val="22"/>
        </w:rPr>
        <w:t>Skot</w:t>
      </w:r>
    </w:p>
    <w:p w14:paraId="6EB68A6D" w14:textId="4493000B" w:rsidR="008A3DB8" w:rsidRPr="00320431" w:rsidRDefault="008A3DB8" w:rsidP="00A96855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  <w:u w:val="single"/>
        </w:rPr>
        <w:t xml:space="preserve">Gastrointestinální </w:t>
      </w:r>
      <w:proofErr w:type="spellStart"/>
      <w:r w:rsidRPr="00320431">
        <w:rPr>
          <w:sz w:val="22"/>
          <w:szCs w:val="22"/>
          <w:u w:val="single"/>
        </w:rPr>
        <w:t>nematody</w:t>
      </w:r>
      <w:proofErr w:type="spellEnd"/>
      <w:r w:rsidRPr="00320431">
        <w:rPr>
          <w:sz w:val="22"/>
          <w:szCs w:val="22"/>
        </w:rPr>
        <w:t xml:space="preserve"> (dospělci a vývojová stádia L4): </w:t>
      </w:r>
      <w:proofErr w:type="spellStart"/>
      <w:r w:rsidRPr="00320431">
        <w:rPr>
          <w:i/>
          <w:sz w:val="22"/>
          <w:szCs w:val="22"/>
        </w:rPr>
        <w:t>Ostertagia</w:t>
      </w:r>
      <w:proofErr w:type="spellEnd"/>
      <w:r w:rsidRPr="00320431">
        <w:rPr>
          <w:i/>
          <w:sz w:val="22"/>
          <w:szCs w:val="22"/>
        </w:rPr>
        <w:t xml:space="preserve"> </w:t>
      </w:r>
      <w:r w:rsidRPr="00320431">
        <w:rPr>
          <w:sz w:val="22"/>
          <w:szCs w:val="22"/>
        </w:rPr>
        <w:t xml:space="preserve">spp. (včetně </w:t>
      </w:r>
      <w:r w:rsidRPr="00320431">
        <w:rPr>
          <w:i/>
          <w:sz w:val="22"/>
          <w:szCs w:val="22"/>
        </w:rPr>
        <w:t xml:space="preserve">O. </w:t>
      </w:r>
      <w:proofErr w:type="spellStart"/>
      <w:r w:rsidRPr="00320431">
        <w:rPr>
          <w:i/>
          <w:sz w:val="22"/>
          <w:szCs w:val="22"/>
        </w:rPr>
        <w:t>ostertagi</w:t>
      </w:r>
      <w:proofErr w:type="spellEnd"/>
      <w:r w:rsidRPr="00320431">
        <w:rPr>
          <w:sz w:val="22"/>
          <w:szCs w:val="22"/>
        </w:rPr>
        <w:t xml:space="preserve">), </w:t>
      </w:r>
      <w:r w:rsidRPr="00320431">
        <w:rPr>
          <w:i/>
          <w:sz w:val="22"/>
          <w:szCs w:val="22"/>
        </w:rPr>
        <w:t>O</w:t>
      </w:r>
      <w:r w:rsidR="00320431" w:rsidRPr="00320431">
        <w:rPr>
          <w:i/>
          <w:sz w:val="22"/>
          <w:szCs w:val="22"/>
        </w:rPr>
        <w:t>. </w:t>
      </w:r>
      <w:proofErr w:type="spellStart"/>
      <w:r w:rsidRPr="00320431">
        <w:rPr>
          <w:i/>
          <w:sz w:val="22"/>
          <w:szCs w:val="22"/>
        </w:rPr>
        <w:t>lyrata</w:t>
      </w:r>
      <w:proofErr w:type="spellEnd"/>
      <w:r w:rsidRPr="00320431">
        <w:rPr>
          <w:i/>
          <w:sz w:val="22"/>
          <w:szCs w:val="22"/>
        </w:rPr>
        <w:t xml:space="preserve">, </w:t>
      </w:r>
      <w:proofErr w:type="spellStart"/>
      <w:r w:rsidRPr="00320431">
        <w:rPr>
          <w:i/>
          <w:sz w:val="22"/>
          <w:szCs w:val="22"/>
        </w:rPr>
        <w:t>Haemonchus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placei</w:t>
      </w:r>
      <w:proofErr w:type="spellEnd"/>
      <w:r w:rsidRPr="00320431">
        <w:rPr>
          <w:i/>
          <w:sz w:val="22"/>
          <w:szCs w:val="22"/>
        </w:rPr>
        <w:t xml:space="preserve">, </w:t>
      </w:r>
      <w:proofErr w:type="spellStart"/>
      <w:r w:rsidRPr="00320431">
        <w:rPr>
          <w:i/>
          <w:sz w:val="22"/>
          <w:szCs w:val="22"/>
        </w:rPr>
        <w:t>Trichostrongylus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axei</w:t>
      </w:r>
      <w:proofErr w:type="spellEnd"/>
      <w:r w:rsidRPr="00320431">
        <w:rPr>
          <w:i/>
          <w:sz w:val="22"/>
          <w:szCs w:val="22"/>
        </w:rPr>
        <w:t xml:space="preserve">, T. </w:t>
      </w:r>
      <w:proofErr w:type="spellStart"/>
      <w:r w:rsidRPr="00320431">
        <w:rPr>
          <w:i/>
          <w:sz w:val="22"/>
          <w:szCs w:val="22"/>
        </w:rPr>
        <w:t>colubriformis</w:t>
      </w:r>
      <w:proofErr w:type="spellEnd"/>
      <w:r w:rsidRPr="00320431">
        <w:rPr>
          <w:i/>
          <w:sz w:val="22"/>
          <w:szCs w:val="22"/>
        </w:rPr>
        <w:t xml:space="preserve">, </w:t>
      </w:r>
      <w:proofErr w:type="spellStart"/>
      <w:r w:rsidRPr="00320431">
        <w:rPr>
          <w:i/>
          <w:sz w:val="22"/>
          <w:szCs w:val="22"/>
        </w:rPr>
        <w:t>Nematodirus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helvetianus</w:t>
      </w:r>
      <w:proofErr w:type="spellEnd"/>
      <w:r w:rsidRPr="00320431">
        <w:rPr>
          <w:i/>
          <w:sz w:val="22"/>
          <w:szCs w:val="22"/>
        </w:rPr>
        <w:t xml:space="preserve"> </w:t>
      </w:r>
      <w:r w:rsidRPr="00320431">
        <w:rPr>
          <w:sz w:val="22"/>
          <w:szCs w:val="22"/>
        </w:rPr>
        <w:t xml:space="preserve">(dospělci), </w:t>
      </w:r>
      <w:r w:rsidRPr="00320431">
        <w:rPr>
          <w:i/>
          <w:sz w:val="22"/>
          <w:szCs w:val="22"/>
        </w:rPr>
        <w:t xml:space="preserve">N. </w:t>
      </w:r>
      <w:proofErr w:type="spellStart"/>
      <w:r w:rsidRPr="00320431">
        <w:rPr>
          <w:i/>
          <w:sz w:val="22"/>
          <w:szCs w:val="22"/>
        </w:rPr>
        <w:t>spathinger</w:t>
      </w:r>
      <w:proofErr w:type="spellEnd"/>
      <w:r w:rsidRPr="00320431">
        <w:rPr>
          <w:sz w:val="22"/>
          <w:szCs w:val="22"/>
        </w:rPr>
        <w:t xml:space="preserve"> (dospělci), </w:t>
      </w:r>
      <w:proofErr w:type="spellStart"/>
      <w:r w:rsidRPr="00320431">
        <w:rPr>
          <w:i/>
          <w:sz w:val="22"/>
          <w:szCs w:val="22"/>
        </w:rPr>
        <w:t>Cooperia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oncophora</w:t>
      </w:r>
      <w:proofErr w:type="spellEnd"/>
      <w:r w:rsidRPr="00320431">
        <w:rPr>
          <w:i/>
          <w:sz w:val="22"/>
          <w:szCs w:val="22"/>
        </w:rPr>
        <w:t xml:space="preserve">, C. </w:t>
      </w:r>
      <w:proofErr w:type="spellStart"/>
      <w:r w:rsidRPr="00320431">
        <w:rPr>
          <w:i/>
          <w:sz w:val="22"/>
          <w:szCs w:val="22"/>
        </w:rPr>
        <w:t>punctata</w:t>
      </w:r>
      <w:proofErr w:type="spellEnd"/>
      <w:r w:rsidRPr="00320431">
        <w:rPr>
          <w:i/>
          <w:sz w:val="22"/>
          <w:szCs w:val="22"/>
        </w:rPr>
        <w:t xml:space="preserve">, C. </w:t>
      </w:r>
      <w:proofErr w:type="spellStart"/>
      <w:r w:rsidRPr="00320431">
        <w:rPr>
          <w:i/>
          <w:sz w:val="22"/>
          <w:szCs w:val="22"/>
        </w:rPr>
        <w:t>pectinata</w:t>
      </w:r>
      <w:proofErr w:type="spellEnd"/>
      <w:r w:rsidRPr="00320431">
        <w:rPr>
          <w:i/>
          <w:sz w:val="22"/>
          <w:szCs w:val="22"/>
        </w:rPr>
        <w:t xml:space="preserve">, </w:t>
      </w:r>
      <w:proofErr w:type="spellStart"/>
      <w:r w:rsidRPr="00320431">
        <w:rPr>
          <w:i/>
          <w:sz w:val="22"/>
          <w:szCs w:val="22"/>
        </w:rPr>
        <w:t>Cooperia</w:t>
      </w:r>
      <w:proofErr w:type="spellEnd"/>
      <w:r w:rsidRPr="00320431">
        <w:rPr>
          <w:i/>
          <w:sz w:val="22"/>
          <w:szCs w:val="22"/>
        </w:rPr>
        <w:t xml:space="preserve"> </w:t>
      </w:r>
      <w:r w:rsidRPr="00320431">
        <w:rPr>
          <w:sz w:val="22"/>
          <w:szCs w:val="22"/>
        </w:rPr>
        <w:t>spp</w:t>
      </w:r>
      <w:r w:rsidRPr="00320431">
        <w:rPr>
          <w:i/>
          <w:sz w:val="22"/>
          <w:szCs w:val="22"/>
        </w:rPr>
        <w:t>.</w:t>
      </w:r>
      <w:r w:rsidRPr="00320431">
        <w:rPr>
          <w:sz w:val="22"/>
          <w:szCs w:val="22"/>
        </w:rPr>
        <w:t xml:space="preserve">, </w:t>
      </w:r>
      <w:proofErr w:type="spellStart"/>
      <w:r w:rsidRPr="00320431">
        <w:rPr>
          <w:i/>
          <w:sz w:val="22"/>
          <w:szCs w:val="22"/>
        </w:rPr>
        <w:t>Oesophagostomum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radiatum</w:t>
      </w:r>
      <w:proofErr w:type="spellEnd"/>
      <w:r w:rsidRPr="00320431">
        <w:rPr>
          <w:i/>
          <w:sz w:val="22"/>
          <w:szCs w:val="22"/>
        </w:rPr>
        <w:t xml:space="preserve">, </w:t>
      </w:r>
      <w:proofErr w:type="spellStart"/>
      <w:r w:rsidRPr="00320431">
        <w:rPr>
          <w:i/>
          <w:sz w:val="22"/>
          <w:szCs w:val="22"/>
        </w:rPr>
        <w:t>Bunostomum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phlebotomum</w:t>
      </w:r>
      <w:proofErr w:type="spellEnd"/>
      <w:r w:rsidRPr="00320431">
        <w:rPr>
          <w:i/>
          <w:sz w:val="22"/>
          <w:szCs w:val="22"/>
        </w:rPr>
        <w:t xml:space="preserve">, </w:t>
      </w:r>
      <w:proofErr w:type="spellStart"/>
      <w:r w:rsidRPr="00320431">
        <w:rPr>
          <w:i/>
          <w:sz w:val="22"/>
          <w:szCs w:val="22"/>
        </w:rPr>
        <w:t>Strongyloides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papillosus</w:t>
      </w:r>
      <w:proofErr w:type="spellEnd"/>
      <w:r w:rsidRPr="00320431">
        <w:rPr>
          <w:sz w:val="22"/>
          <w:szCs w:val="22"/>
        </w:rPr>
        <w:t xml:space="preserve"> (dospělci), </w:t>
      </w:r>
      <w:proofErr w:type="spellStart"/>
      <w:r w:rsidRPr="00320431">
        <w:rPr>
          <w:i/>
          <w:sz w:val="22"/>
          <w:szCs w:val="22"/>
        </w:rPr>
        <w:t>Toxocara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vitulorum</w:t>
      </w:r>
      <w:proofErr w:type="spellEnd"/>
      <w:r w:rsidRPr="00320431">
        <w:rPr>
          <w:sz w:val="22"/>
          <w:szCs w:val="22"/>
        </w:rPr>
        <w:t xml:space="preserve"> (dospělci), </w:t>
      </w:r>
      <w:proofErr w:type="spellStart"/>
      <w:r w:rsidRPr="00320431">
        <w:rPr>
          <w:i/>
          <w:sz w:val="22"/>
          <w:szCs w:val="22"/>
        </w:rPr>
        <w:t>Trichuris</w:t>
      </w:r>
      <w:proofErr w:type="spellEnd"/>
      <w:r w:rsidRPr="00320431">
        <w:rPr>
          <w:i/>
          <w:sz w:val="22"/>
          <w:szCs w:val="22"/>
        </w:rPr>
        <w:t xml:space="preserve"> </w:t>
      </w:r>
      <w:r w:rsidRPr="00320431">
        <w:rPr>
          <w:sz w:val="22"/>
          <w:szCs w:val="22"/>
        </w:rPr>
        <w:t>spp. (dospělci).</w:t>
      </w:r>
    </w:p>
    <w:p w14:paraId="6BE97626" w14:textId="77777777" w:rsidR="008A3DB8" w:rsidRPr="00320431" w:rsidRDefault="008A3DB8" w:rsidP="00975EC2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proofErr w:type="spellStart"/>
      <w:r w:rsidRPr="00320431">
        <w:rPr>
          <w:sz w:val="22"/>
          <w:szCs w:val="22"/>
          <w:u w:val="single"/>
        </w:rPr>
        <w:t>Plicnivky</w:t>
      </w:r>
      <w:proofErr w:type="spellEnd"/>
      <w:r w:rsidRPr="00320431">
        <w:rPr>
          <w:sz w:val="22"/>
          <w:szCs w:val="22"/>
        </w:rPr>
        <w:t xml:space="preserve"> (dospělci a vývojová stádia L4): </w:t>
      </w:r>
      <w:proofErr w:type="spellStart"/>
      <w:r w:rsidRPr="00320431">
        <w:rPr>
          <w:i/>
          <w:sz w:val="22"/>
          <w:szCs w:val="22"/>
        </w:rPr>
        <w:t>Dictyocaulus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vivparus</w:t>
      </w:r>
      <w:proofErr w:type="spellEnd"/>
      <w:r w:rsidRPr="00320431">
        <w:rPr>
          <w:sz w:val="22"/>
          <w:szCs w:val="22"/>
        </w:rPr>
        <w:t xml:space="preserve"> (včetně inhibovaných larev).</w:t>
      </w:r>
    </w:p>
    <w:p w14:paraId="76668810" w14:textId="77777777" w:rsidR="008A3DB8" w:rsidRPr="00320431" w:rsidRDefault="008A3DB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  <w:u w:val="single"/>
        </w:rPr>
        <w:t>Oční červi:</w:t>
      </w:r>
      <w:r w:rsidRPr="00320431">
        <w:rPr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Thelazia</w:t>
      </w:r>
      <w:proofErr w:type="spellEnd"/>
      <w:r w:rsidRPr="00320431">
        <w:rPr>
          <w:sz w:val="22"/>
          <w:szCs w:val="22"/>
        </w:rPr>
        <w:t xml:space="preserve"> spp.</w:t>
      </w:r>
    </w:p>
    <w:p w14:paraId="567EBC2E" w14:textId="77777777" w:rsidR="008A3DB8" w:rsidRPr="00320431" w:rsidRDefault="008A3DB8">
      <w:pPr>
        <w:widowControl/>
        <w:overflowPunct/>
        <w:autoSpaceDE/>
        <w:autoSpaceDN/>
        <w:adjustRightInd/>
        <w:jc w:val="both"/>
        <w:textAlignment w:val="auto"/>
        <w:rPr>
          <w:i/>
          <w:sz w:val="22"/>
          <w:szCs w:val="22"/>
        </w:rPr>
      </w:pPr>
      <w:r w:rsidRPr="00320431">
        <w:rPr>
          <w:sz w:val="22"/>
          <w:szCs w:val="22"/>
          <w:u w:val="single"/>
        </w:rPr>
        <w:t>Střečci</w:t>
      </w:r>
      <w:r w:rsidRPr="00320431">
        <w:rPr>
          <w:sz w:val="22"/>
          <w:szCs w:val="22"/>
        </w:rPr>
        <w:t xml:space="preserve"> (všechna larvální stádia): </w:t>
      </w:r>
      <w:proofErr w:type="spellStart"/>
      <w:r w:rsidRPr="00320431">
        <w:rPr>
          <w:i/>
          <w:sz w:val="22"/>
          <w:szCs w:val="22"/>
        </w:rPr>
        <w:t>Hypoderma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bovis</w:t>
      </w:r>
      <w:proofErr w:type="spellEnd"/>
      <w:r w:rsidRPr="00320431">
        <w:rPr>
          <w:i/>
          <w:sz w:val="22"/>
          <w:szCs w:val="22"/>
        </w:rPr>
        <w:t xml:space="preserve">, H. </w:t>
      </w:r>
      <w:proofErr w:type="spellStart"/>
      <w:r w:rsidRPr="00320431">
        <w:rPr>
          <w:i/>
          <w:sz w:val="22"/>
          <w:szCs w:val="22"/>
        </w:rPr>
        <w:t>lineatum</w:t>
      </w:r>
      <w:proofErr w:type="spellEnd"/>
      <w:r w:rsidRPr="00320431">
        <w:rPr>
          <w:i/>
          <w:sz w:val="22"/>
          <w:szCs w:val="22"/>
        </w:rPr>
        <w:t xml:space="preserve">. </w:t>
      </w:r>
    </w:p>
    <w:p w14:paraId="57061FFA" w14:textId="77777777" w:rsidR="008A3DB8" w:rsidRPr="00320431" w:rsidRDefault="008A3DB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  <w:u w:val="single"/>
        </w:rPr>
        <w:t>Vši:</w:t>
      </w:r>
      <w:r w:rsidRPr="00320431">
        <w:rPr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Linognathus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vituli</w:t>
      </w:r>
      <w:proofErr w:type="spellEnd"/>
      <w:r w:rsidRPr="00320431">
        <w:rPr>
          <w:i/>
          <w:sz w:val="22"/>
          <w:szCs w:val="22"/>
        </w:rPr>
        <w:t xml:space="preserve">, </w:t>
      </w:r>
      <w:proofErr w:type="spellStart"/>
      <w:r w:rsidRPr="00320431">
        <w:rPr>
          <w:i/>
          <w:sz w:val="22"/>
          <w:szCs w:val="22"/>
        </w:rPr>
        <w:t>Haematopinus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eurysternus</w:t>
      </w:r>
      <w:proofErr w:type="spellEnd"/>
      <w:r w:rsidRPr="00320431">
        <w:rPr>
          <w:i/>
          <w:sz w:val="22"/>
          <w:szCs w:val="22"/>
        </w:rPr>
        <w:t xml:space="preserve">, </w:t>
      </w:r>
      <w:proofErr w:type="spellStart"/>
      <w:r w:rsidRPr="00320431">
        <w:rPr>
          <w:i/>
          <w:sz w:val="22"/>
          <w:szCs w:val="22"/>
        </w:rPr>
        <w:t>Solenopotes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capillatus</w:t>
      </w:r>
      <w:proofErr w:type="spellEnd"/>
    </w:p>
    <w:p w14:paraId="2105AFE9" w14:textId="77777777" w:rsidR="008A3DB8" w:rsidRPr="00320431" w:rsidRDefault="008A3DB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  <w:u w:val="single"/>
        </w:rPr>
        <w:t>Všenky:</w:t>
      </w:r>
      <w:r w:rsidRPr="00320431">
        <w:rPr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Damalinia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bovis</w:t>
      </w:r>
      <w:proofErr w:type="spellEnd"/>
      <w:r w:rsidRPr="00320431">
        <w:rPr>
          <w:sz w:val="22"/>
          <w:szCs w:val="22"/>
        </w:rPr>
        <w:t xml:space="preserve"> - tlumení</w:t>
      </w:r>
    </w:p>
    <w:p w14:paraId="723A3B4F" w14:textId="77777777" w:rsidR="008A3DB8" w:rsidRPr="00320431" w:rsidRDefault="008A3DB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  <w:u w:val="single"/>
        </w:rPr>
        <w:t>Zákožky:</w:t>
      </w:r>
      <w:r w:rsidRPr="00320431">
        <w:rPr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Psoroptes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communis</w:t>
      </w:r>
      <w:proofErr w:type="spellEnd"/>
      <w:r w:rsidRPr="00320431">
        <w:rPr>
          <w:sz w:val="22"/>
          <w:szCs w:val="22"/>
        </w:rPr>
        <w:t xml:space="preserve"> var. </w:t>
      </w:r>
      <w:proofErr w:type="spellStart"/>
      <w:r w:rsidRPr="00320431">
        <w:rPr>
          <w:i/>
          <w:sz w:val="22"/>
          <w:szCs w:val="22"/>
        </w:rPr>
        <w:t>bovis</w:t>
      </w:r>
      <w:proofErr w:type="spellEnd"/>
      <w:r w:rsidRPr="00320431">
        <w:rPr>
          <w:i/>
          <w:sz w:val="22"/>
          <w:szCs w:val="22"/>
        </w:rPr>
        <w:t xml:space="preserve">, </w:t>
      </w:r>
      <w:proofErr w:type="spellStart"/>
      <w:r w:rsidRPr="00320431">
        <w:rPr>
          <w:i/>
          <w:sz w:val="22"/>
          <w:szCs w:val="22"/>
        </w:rPr>
        <w:t>Sarcoptes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scabiei</w:t>
      </w:r>
      <w:proofErr w:type="spellEnd"/>
      <w:r w:rsidRPr="00320431">
        <w:rPr>
          <w:sz w:val="22"/>
          <w:szCs w:val="22"/>
        </w:rPr>
        <w:t xml:space="preserve"> var. </w:t>
      </w:r>
      <w:proofErr w:type="spellStart"/>
      <w:r w:rsidRPr="00320431">
        <w:rPr>
          <w:i/>
          <w:sz w:val="22"/>
          <w:szCs w:val="22"/>
        </w:rPr>
        <w:t>bovis</w:t>
      </w:r>
      <w:proofErr w:type="spellEnd"/>
      <w:r w:rsidRPr="00320431">
        <w:rPr>
          <w:sz w:val="22"/>
          <w:szCs w:val="22"/>
        </w:rPr>
        <w:t>.</w:t>
      </w:r>
    </w:p>
    <w:p w14:paraId="3F023258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ab/>
        <w:t xml:space="preserve">    </w:t>
      </w:r>
      <w:proofErr w:type="spellStart"/>
      <w:r w:rsidRPr="00320431">
        <w:rPr>
          <w:i/>
          <w:sz w:val="22"/>
          <w:szCs w:val="22"/>
        </w:rPr>
        <w:t>Chorioptes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bovis</w:t>
      </w:r>
      <w:proofErr w:type="spellEnd"/>
      <w:r w:rsidRPr="00320431">
        <w:rPr>
          <w:sz w:val="22"/>
          <w:szCs w:val="22"/>
        </w:rPr>
        <w:t xml:space="preserve"> - tlumení</w:t>
      </w:r>
    </w:p>
    <w:p w14:paraId="5252427E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38CDC486" w14:textId="25C64DFD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 xml:space="preserve">Podání doporučené dávky přípravku potlačuje u skotu možnost reinfekce </w:t>
      </w:r>
      <w:proofErr w:type="spellStart"/>
      <w:r w:rsidRPr="00320431">
        <w:rPr>
          <w:i/>
          <w:sz w:val="22"/>
          <w:szCs w:val="22"/>
        </w:rPr>
        <w:t>Cooperia</w:t>
      </w:r>
      <w:proofErr w:type="spellEnd"/>
      <w:r w:rsidRPr="00320431">
        <w:rPr>
          <w:sz w:val="22"/>
          <w:szCs w:val="22"/>
        </w:rPr>
        <w:t xml:space="preserve"> spp. nejméně po 7</w:t>
      </w:r>
      <w:r w:rsidR="00320431" w:rsidRPr="00320431">
        <w:rPr>
          <w:sz w:val="22"/>
          <w:szCs w:val="22"/>
        </w:rPr>
        <w:t> </w:t>
      </w:r>
      <w:r w:rsidRPr="00320431">
        <w:rPr>
          <w:sz w:val="22"/>
          <w:szCs w:val="22"/>
        </w:rPr>
        <w:t xml:space="preserve">dní, </w:t>
      </w:r>
      <w:proofErr w:type="spellStart"/>
      <w:r w:rsidRPr="00320431">
        <w:rPr>
          <w:i/>
          <w:sz w:val="22"/>
          <w:szCs w:val="22"/>
        </w:rPr>
        <w:t>Haemonchus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placei</w:t>
      </w:r>
      <w:proofErr w:type="spellEnd"/>
      <w:r w:rsidRPr="00320431">
        <w:rPr>
          <w:sz w:val="22"/>
          <w:szCs w:val="22"/>
        </w:rPr>
        <w:t xml:space="preserve"> po 14 dní, </w:t>
      </w:r>
      <w:proofErr w:type="spellStart"/>
      <w:r w:rsidRPr="00320431">
        <w:rPr>
          <w:i/>
          <w:sz w:val="22"/>
          <w:szCs w:val="22"/>
        </w:rPr>
        <w:t>Ostertagia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ostertagi</w:t>
      </w:r>
      <w:proofErr w:type="spellEnd"/>
      <w:r w:rsidRPr="00320431">
        <w:rPr>
          <w:sz w:val="22"/>
          <w:szCs w:val="22"/>
        </w:rPr>
        <w:t xml:space="preserve"> a </w:t>
      </w:r>
      <w:proofErr w:type="spellStart"/>
      <w:r w:rsidRPr="00320431">
        <w:rPr>
          <w:i/>
          <w:sz w:val="22"/>
          <w:szCs w:val="22"/>
        </w:rPr>
        <w:t>Oesophagostomum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radiatum</w:t>
      </w:r>
      <w:proofErr w:type="spellEnd"/>
      <w:r w:rsidRPr="00320431">
        <w:rPr>
          <w:sz w:val="22"/>
          <w:szCs w:val="22"/>
        </w:rPr>
        <w:t xml:space="preserve"> po 21 dní </w:t>
      </w:r>
      <w:r w:rsidR="00320431" w:rsidRPr="00320431">
        <w:rPr>
          <w:sz w:val="22"/>
          <w:szCs w:val="22"/>
        </w:rPr>
        <w:t>a </w:t>
      </w:r>
      <w:proofErr w:type="spellStart"/>
      <w:r w:rsidRPr="00320431">
        <w:rPr>
          <w:i/>
          <w:sz w:val="22"/>
          <w:szCs w:val="22"/>
        </w:rPr>
        <w:t>Dictyocaulus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viviparus</w:t>
      </w:r>
      <w:proofErr w:type="spellEnd"/>
      <w:r w:rsidRPr="00320431">
        <w:rPr>
          <w:sz w:val="22"/>
          <w:szCs w:val="22"/>
        </w:rPr>
        <w:t xml:space="preserve"> po 28 dní po léčbě.</w:t>
      </w:r>
    </w:p>
    <w:p w14:paraId="48F91FF9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184C5E63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320431">
        <w:rPr>
          <w:b/>
          <w:sz w:val="22"/>
          <w:szCs w:val="22"/>
        </w:rPr>
        <w:t>Prasata</w:t>
      </w:r>
    </w:p>
    <w:p w14:paraId="44CDC804" w14:textId="77777777" w:rsidR="008A3DB8" w:rsidRPr="00320431" w:rsidRDefault="008A3DB8" w:rsidP="0033420F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  <w:u w:val="single"/>
        </w:rPr>
      </w:pPr>
      <w:r w:rsidRPr="00320431">
        <w:rPr>
          <w:sz w:val="22"/>
          <w:szCs w:val="22"/>
          <w:u w:val="single"/>
        </w:rPr>
        <w:t xml:space="preserve">Gastrointestinální </w:t>
      </w:r>
      <w:proofErr w:type="spellStart"/>
      <w:r w:rsidRPr="00320431">
        <w:rPr>
          <w:sz w:val="22"/>
          <w:szCs w:val="22"/>
          <w:u w:val="single"/>
        </w:rPr>
        <w:t>nematody</w:t>
      </w:r>
      <w:proofErr w:type="spellEnd"/>
      <w:r w:rsidRPr="00320431">
        <w:rPr>
          <w:sz w:val="22"/>
          <w:szCs w:val="22"/>
        </w:rPr>
        <w:t xml:space="preserve"> (dospělci a vývojová stádia L4): </w:t>
      </w:r>
      <w:proofErr w:type="spellStart"/>
      <w:r w:rsidRPr="00320431">
        <w:rPr>
          <w:i/>
          <w:sz w:val="22"/>
          <w:szCs w:val="22"/>
        </w:rPr>
        <w:t>Ascaris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suum</w:t>
      </w:r>
      <w:proofErr w:type="spellEnd"/>
      <w:r w:rsidRPr="00320431">
        <w:rPr>
          <w:i/>
          <w:sz w:val="22"/>
          <w:szCs w:val="22"/>
        </w:rPr>
        <w:t xml:space="preserve">, </w:t>
      </w:r>
      <w:proofErr w:type="spellStart"/>
      <w:r w:rsidRPr="00320431">
        <w:rPr>
          <w:i/>
          <w:sz w:val="22"/>
          <w:szCs w:val="22"/>
        </w:rPr>
        <w:t>Hyostrongylus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rubidus</w:t>
      </w:r>
      <w:proofErr w:type="spellEnd"/>
      <w:r w:rsidRPr="00320431">
        <w:rPr>
          <w:i/>
          <w:sz w:val="22"/>
          <w:szCs w:val="22"/>
        </w:rPr>
        <w:t xml:space="preserve">, </w:t>
      </w:r>
      <w:proofErr w:type="spellStart"/>
      <w:r w:rsidRPr="00320431">
        <w:rPr>
          <w:i/>
          <w:sz w:val="22"/>
          <w:szCs w:val="22"/>
        </w:rPr>
        <w:t>Oesophagostomum</w:t>
      </w:r>
      <w:proofErr w:type="spellEnd"/>
      <w:r w:rsidRPr="00320431">
        <w:rPr>
          <w:sz w:val="22"/>
          <w:szCs w:val="22"/>
        </w:rPr>
        <w:t xml:space="preserve"> spp., </w:t>
      </w:r>
      <w:proofErr w:type="spellStart"/>
      <w:r w:rsidRPr="00320431">
        <w:rPr>
          <w:i/>
          <w:sz w:val="22"/>
          <w:szCs w:val="22"/>
        </w:rPr>
        <w:t>Strongyloides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ransomi</w:t>
      </w:r>
      <w:proofErr w:type="spellEnd"/>
      <w:r w:rsidRPr="00320431">
        <w:rPr>
          <w:sz w:val="22"/>
          <w:szCs w:val="22"/>
        </w:rPr>
        <w:t xml:space="preserve"> (dospělci a somatická stádia larev). </w:t>
      </w:r>
    </w:p>
    <w:p w14:paraId="257F294E" w14:textId="77777777" w:rsidR="008A3DB8" w:rsidRPr="00320431" w:rsidRDefault="008A3DB8" w:rsidP="00A96855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proofErr w:type="spellStart"/>
      <w:r w:rsidRPr="00320431">
        <w:rPr>
          <w:sz w:val="22"/>
          <w:szCs w:val="22"/>
          <w:u w:val="single"/>
        </w:rPr>
        <w:t>Plicnivky</w:t>
      </w:r>
      <w:proofErr w:type="spellEnd"/>
      <w:r w:rsidRPr="00320431">
        <w:rPr>
          <w:sz w:val="22"/>
          <w:szCs w:val="22"/>
          <w:u w:val="single"/>
        </w:rPr>
        <w:t>:</w:t>
      </w:r>
      <w:r w:rsidRPr="00320431">
        <w:rPr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Metastrongylus</w:t>
      </w:r>
      <w:proofErr w:type="spellEnd"/>
      <w:r w:rsidRPr="00320431">
        <w:rPr>
          <w:sz w:val="22"/>
          <w:szCs w:val="22"/>
        </w:rPr>
        <w:t xml:space="preserve"> spp. (dospělci)</w:t>
      </w:r>
    </w:p>
    <w:p w14:paraId="1A6065BD" w14:textId="77777777" w:rsidR="008A3DB8" w:rsidRPr="00320431" w:rsidRDefault="008A3DB8" w:rsidP="00A96855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  <w:u w:val="single"/>
        </w:rPr>
        <w:t>Vši:</w:t>
      </w:r>
      <w:r w:rsidRPr="00320431">
        <w:rPr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Haematopinus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suis</w:t>
      </w:r>
      <w:proofErr w:type="spellEnd"/>
    </w:p>
    <w:p w14:paraId="7F2BB350" w14:textId="77777777" w:rsidR="008A3DB8" w:rsidRPr="00320431" w:rsidRDefault="008A3DB8" w:rsidP="00A96855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  <w:u w:val="single"/>
        </w:rPr>
        <w:lastRenderedPageBreak/>
        <w:t>Zákožky:</w:t>
      </w:r>
      <w:r w:rsidRPr="00320431">
        <w:rPr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Sarcoptes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scabiei</w:t>
      </w:r>
      <w:proofErr w:type="spellEnd"/>
      <w:r w:rsidRPr="00320431">
        <w:rPr>
          <w:sz w:val="22"/>
          <w:szCs w:val="22"/>
        </w:rPr>
        <w:t xml:space="preserve"> var. </w:t>
      </w:r>
      <w:proofErr w:type="spellStart"/>
      <w:r w:rsidRPr="00320431">
        <w:rPr>
          <w:i/>
          <w:sz w:val="22"/>
          <w:szCs w:val="22"/>
        </w:rPr>
        <w:t>suis</w:t>
      </w:r>
      <w:proofErr w:type="spellEnd"/>
      <w:r w:rsidRPr="00320431">
        <w:rPr>
          <w:i/>
          <w:sz w:val="22"/>
          <w:szCs w:val="22"/>
        </w:rPr>
        <w:t>.</w:t>
      </w:r>
    </w:p>
    <w:p w14:paraId="4A8AF1FB" w14:textId="77777777" w:rsidR="008A3DB8" w:rsidRPr="00320431" w:rsidRDefault="008A3DB8" w:rsidP="00975EC2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4F721601" w14:textId="77777777" w:rsidR="008A3DB8" w:rsidRPr="00320431" w:rsidRDefault="008A3DB8">
      <w:pPr>
        <w:widowControl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320431">
        <w:rPr>
          <w:b/>
          <w:sz w:val="22"/>
          <w:szCs w:val="22"/>
        </w:rPr>
        <w:t>Ovce</w:t>
      </w:r>
    </w:p>
    <w:p w14:paraId="66C30CD0" w14:textId="07F564FA" w:rsidR="008A3DB8" w:rsidRPr="00320431" w:rsidRDefault="008A3DB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  <w:u w:val="single"/>
        </w:rPr>
        <w:t xml:space="preserve">Gastrointestinální </w:t>
      </w:r>
      <w:proofErr w:type="spellStart"/>
      <w:r w:rsidRPr="00320431">
        <w:rPr>
          <w:sz w:val="22"/>
          <w:szCs w:val="22"/>
          <w:u w:val="single"/>
        </w:rPr>
        <w:t>nematody</w:t>
      </w:r>
      <w:proofErr w:type="spellEnd"/>
      <w:r w:rsidRPr="00320431">
        <w:rPr>
          <w:sz w:val="22"/>
          <w:szCs w:val="22"/>
        </w:rPr>
        <w:t xml:space="preserve"> (dospělci a vývojová stádia L4): </w:t>
      </w:r>
      <w:proofErr w:type="spellStart"/>
      <w:r w:rsidRPr="00320431">
        <w:rPr>
          <w:i/>
          <w:sz w:val="22"/>
          <w:szCs w:val="22"/>
        </w:rPr>
        <w:t>Haemonchus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contortus</w:t>
      </w:r>
      <w:proofErr w:type="spellEnd"/>
      <w:r w:rsidRPr="00320431">
        <w:rPr>
          <w:i/>
          <w:sz w:val="22"/>
          <w:szCs w:val="22"/>
        </w:rPr>
        <w:t xml:space="preserve"> </w:t>
      </w:r>
      <w:r w:rsidRPr="00320431">
        <w:rPr>
          <w:sz w:val="22"/>
          <w:szCs w:val="22"/>
        </w:rPr>
        <w:t>(včetně inhibovaných larev),</w:t>
      </w:r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Ostertagia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circumcincta</w:t>
      </w:r>
      <w:proofErr w:type="spellEnd"/>
      <w:r w:rsidRPr="00320431">
        <w:rPr>
          <w:i/>
          <w:sz w:val="22"/>
          <w:szCs w:val="22"/>
        </w:rPr>
        <w:t xml:space="preserve">, O. </w:t>
      </w:r>
      <w:proofErr w:type="spellStart"/>
      <w:r w:rsidRPr="00320431">
        <w:rPr>
          <w:i/>
          <w:sz w:val="22"/>
          <w:szCs w:val="22"/>
        </w:rPr>
        <w:t>trifurcata</w:t>
      </w:r>
      <w:proofErr w:type="spellEnd"/>
      <w:r w:rsidRPr="00320431">
        <w:rPr>
          <w:i/>
          <w:sz w:val="22"/>
          <w:szCs w:val="22"/>
        </w:rPr>
        <w:t xml:space="preserve">, </w:t>
      </w:r>
      <w:proofErr w:type="spellStart"/>
      <w:r w:rsidRPr="00320431">
        <w:rPr>
          <w:i/>
          <w:sz w:val="22"/>
          <w:szCs w:val="22"/>
        </w:rPr>
        <w:t>Trichostrongylus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axei</w:t>
      </w:r>
      <w:proofErr w:type="spellEnd"/>
      <w:r w:rsidRPr="00320431">
        <w:rPr>
          <w:sz w:val="22"/>
          <w:szCs w:val="22"/>
        </w:rPr>
        <w:t xml:space="preserve"> (dospělci), </w:t>
      </w:r>
      <w:r w:rsidRPr="00320431">
        <w:rPr>
          <w:i/>
          <w:sz w:val="22"/>
          <w:szCs w:val="22"/>
        </w:rPr>
        <w:t>T</w:t>
      </w:r>
      <w:r w:rsidR="00320431" w:rsidRPr="00320431">
        <w:rPr>
          <w:i/>
          <w:sz w:val="22"/>
          <w:szCs w:val="22"/>
        </w:rPr>
        <w:t>. </w:t>
      </w:r>
      <w:proofErr w:type="spellStart"/>
      <w:r w:rsidRPr="00320431">
        <w:rPr>
          <w:i/>
          <w:sz w:val="22"/>
          <w:szCs w:val="22"/>
        </w:rPr>
        <w:t>colubriformis</w:t>
      </w:r>
      <w:proofErr w:type="spellEnd"/>
      <w:r w:rsidRPr="00320431">
        <w:rPr>
          <w:i/>
          <w:sz w:val="22"/>
          <w:szCs w:val="22"/>
        </w:rPr>
        <w:t xml:space="preserve"> </w:t>
      </w:r>
      <w:r w:rsidRPr="00320431">
        <w:rPr>
          <w:sz w:val="22"/>
          <w:szCs w:val="22"/>
        </w:rPr>
        <w:t>(dospělci)</w:t>
      </w:r>
      <w:r w:rsidRPr="00320431">
        <w:rPr>
          <w:i/>
          <w:sz w:val="22"/>
          <w:szCs w:val="22"/>
        </w:rPr>
        <w:t xml:space="preserve">, T. </w:t>
      </w:r>
      <w:proofErr w:type="spellStart"/>
      <w:r w:rsidRPr="00320431">
        <w:rPr>
          <w:i/>
          <w:sz w:val="22"/>
          <w:szCs w:val="22"/>
        </w:rPr>
        <w:t>vitrinus</w:t>
      </w:r>
      <w:proofErr w:type="spellEnd"/>
      <w:r w:rsidRPr="00320431">
        <w:rPr>
          <w:i/>
          <w:sz w:val="22"/>
          <w:szCs w:val="22"/>
        </w:rPr>
        <w:t xml:space="preserve"> </w:t>
      </w:r>
      <w:r w:rsidRPr="00320431">
        <w:rPr>
          <w:sz w:val="22"/>
          <w:szCs w:val="22"/>
        </w:rPr>
        <w:t>(dospělci)</w:t>
      </w:r>
      <w:r w:rsidRPr="00320431">
        <w:rPr>
          <w:i/>
          <w:sz w:val="22"/>
          <w:szCs w:val="22"/>
        </w:rPr>
        <w:t xml:space="preserve">, </w:t>
      </w:r>
      <w:proofErr w:type="spellStart"/>
      <w:r w:rsidRPr="00320431">
        <w:rPr>
          <w:i/>
          <w:sz w:val="22"/>
          <w:szCs w:val="22"/>
        </w:rPr>
        <w:t>Nematodirus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filicollis</w:t>
      </w:r>
      <w:proofErr w:type="spellEnd"/>
      <w:r w:rsidRPr="00320431">
        <w:rPr>
          <w:i/>
          <w:sz w:val="22"/>
          <w:szCs w:val="22"/>
        </w:rPr>
        <w:t xml:space="preserve">, </w:t>
      </w:r>
      <w:proofErr w:type="spellStart"/>
      <w:r w:rsidRPr="00320431">
        <w:rPr>
          <w:i/>
          <w:sz w:val="22"/>
          <w:szCs w:val="22"/>
        </w:rPr>
        <w:t>Cooperia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curticei</w:t>
      </w:r>
      <w:proofErr w:type="spellEnd"/>
      <w:r w:rsidRPr="00320431">
        <w:rPr>
          <w:i/>
          <w:sz w:val="22"/>
          <w:szCs w:val="22"/>
        </w:rPr>
        <w:t xml:space="preserve">, </w:t>
      </w:r>
      <w:proofErr w:type="spellStart"/>
      <w:r w:rsidRPr="00320431">
        <w:rPr>
          <w:i/>
          <w:sz w:val="22"/>
          <w:szCs w:val="22"/>
        </w:rPr>
        <w:t>Oesophagostomum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columbianum</w:t>
      </w:r>
      <w:proofErr w:type="spellEnd"/>
      <w:r w:rsidRPr="00320431">
        <w:rPr>
          <w:sz w:val="22"/>
          <w:szCs w:val="22"/>
        </w:rPr>
        <w:t xml:space="preserve">, </w:t>
      </w:r>
      <w:r w:rsidRPr="00320431">
        <w:rPr>
          <w:i/>
          <w:sz w:val="22"/>
          <w:szCs w:val="22"/>
        </w:rPr>
        <w:t xml:space="preserve">O. </w:t>
      </w:r>
      <w:proofErr w:type="spellStart"/>
      <w:r w:rsidRPr="00320431">
        <w:rPr>
          <w:i/>
          <w:sz w:val="22"/>
          <w:szCs w:val="22"/>
        </w:rPr>
        <w:t>venulosum</w:t>
      </w:r>
      <w:proofErr w:type="spellEnd"/>
      <w:r w:rsidRPr="00320431">
        <w:rPr>
          <w:sz w:val="22"/>
          <w:szCs w:val="22"/>
        </w:rPr>
        <w:t>(dospělci)</w:t>
      </w:r>
      <w:r w:rsidRPr="00320431">
        <w:rPr>
          <w:i/>
          <w:sz w:val="22"/>
          <w:szCs w:val="22"/>
        </w:rPr>
        <w:t xml:space="preserve">, </w:t>
      </w:r>
      <w:proofErr w:type="spellStart"/>
      <w:r w:rsidRPr="00320431">
        <w:rPr>
          <w:i/>
          <w:sz w:val="22"/>
          <w:szCs w:val="22"/>
        </w:rPr>
        <w:t>Chabertia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ovina</w:t>
      </w:r>
      <w:proofErr w:type="spellEnd"/>
      <w:r w:rsidRPr="00320431">
        <w:rPr>
          <w:i/>
          <w:sz w:val="22"/>
          <w:szCs w:val="22"/>
        </w:rPr>
        <w:t xml:space="preserve">, </w:t>
      </w:r>
      <w:proofErr w:type="spellStart"/>
      <w:r w:rsidRPr="00320431">
        <w:rPr>
          <w:i/>
          <w:sz w:val="22"/>
          <w:szCs w:val="22"/>
        </w:rPr>
        <w:t>Trichuris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ovis</w:t>
      </w:r>
      <w:proofErr w:type="spellEnd"/>
      <w:r w:rsidRPr="00320431">
        <w:rPr>
          <w:i/>
          <w:sz w:val="22"/>
          <w:szCs w:val="22"/>
        </w:rPr>
        <w:t xml:space="preserve"> </w:t>
      </w:r>
      <w:r w:rsidRPr="00320431">
        <w:rPr>
          <w:sz w:val="22"/>
          <w:szCs w:val="22"/>
        </w:rPr>
        <w:t xml:space="preserve">(dospělci). </w:t>
      </w:r>
      <w:proofErr w:type="spellStart"/>
      <w:r w:rsidRPr="00320431">
        <w:rPr>
          <w:sz w:val="22"/>
          <w:szCs w:val="22"/>
          <w:u w:val="single"/>
        </w:rPr>
        <w:t>Plicnivky</w:t>
      </w:r>
      <w:proofErr w:type="spellEnd"/>
      <w:r w:rsidRPr="00320431">
        <w:rPr>
          <w:sz w:val="22"/>
          <w:szCs w:val="22"/>
        </w:rPr>
        <w:t xml:space="preserve"> (dospělci a vývojová stádia L4): </w:t>
      </w:r>
      <w:proofErr w:type="spellStart"/>
      <w:r w:rsidRPr="00320431">
        <w:rPr>
          <w:i/>
          <w:sz w:val="22"/>
          <w:szCs w:val="22"/>
        </w:rPr>
        <w:t>Dictyocaulus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filaria</w:t>
      </w:r>
      <w:proofErr w:type="spellEnd"/>
      <w:r w:rsidRPr="00320431">
        <w:rPr>
          <w:i/>
          <w:sz w:val="22"/>
          <w:szCs w:val="22"/>
        </w:rPr>
        <w:t xml:space="preserve">, </w:t>
      </w:r>
      <w:proofErr w:type="spellStart"/>
      <w:r w:rsidRPr="00320431">
        <w:rPr>
          <w:i/>
          <w:sz w:val="22"/>
          <w:szCs w:val="22"/>
        </w:rPr>
        <w:t>Protostrongylus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rufescens</w:t>
      </w:r>
      <w:proofErr w:type="spellEnd"/>
      <w:r w:rsidRPr="00320431">
        <w:rPr>
          <w:sz w:val="22"/>
          <w:szCs w:val="22"/>
        </w:rPr>
        <w:t xml:space="preserve"> (dospělci)</w:t>
      </w:r>
    </w:p>
    <w:p w14:paraId="63CF6958" w14:textId="77777777" w:rsidR="008A3DB8" w:rsidRPr="00320431" w:rsidRDefault="008A3DB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  <w:u w:val="single"/>
        </w:rPr>
        <w:t>Střeček</w:t>
      </w:r>
      <w:r w:rsidRPr="00320431">
        <w:rPr>
          <w:sz w:val="22"/>
          <w:szCs w:val="22"/>
        </w:rPr>
        <w:t xml:space="preserve"> (všechna parasitická stádia): </w:t>
      </w:r>
      <w:proofErr w:type="spellStart"/>
      <w:r w:rsidRPr="00320431">
        <w:rPr>
          <w:i/>
          <w:sz w:val="22"/>
          <w:szCs w:val="22"/>
        </w:rPr>
        <w:t>Oestrus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ovis</w:t>
      </w:r>
      <w:proofErr w:type="spellEnd"/>
      <w:r w:rsidRPr="00320431">
        <w:rPr>
          <w:sz w:val="22"/>
          <w:szCs w:val="22"/>
        </w:rPr>
        <w:t>.</w:t>
      </w:r>
    </w:p>
    <w:p w14:paraId="27093062" w14:textId="77777777" w:rsidR="008A3DB8" w:rsidRPr="00320431" w:rsidRDefault="008A3DB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  <w:u w:val="single"/>
        </w:rPr>
        <w:t>Zákožky:</w:t>
      </w:r>
      <w:r w:rsidRPr="00320431">
        <w:rPr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Psoroptes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ovis</w:t>
      </w:r>
      <w:proofErr w:type="spellEnd"/>
      <w:r w:rsidRPr="00320431">
        <w:rPr>
          <w:i/>
          <w:sz w:val="22"/>
          <w:szCs w:val="22"/>
        </w:rPr>
        <w:t>.</w:t>
      </w:r>
      <w:r w:rsidRPr="00320431">
        <w:rPr>
          <w:sz w:val="22"/>
          <w:szCs w:val="22"/>
        </w:rPr>
        <w:t xml:space="preserve"> Pro léčbu a potlačení svrabu </w:t>
      </w:r>
      <w:proofErr w:type="spellStart"/>
      <w:r w:rsidRPr="00320431">
        <w:rPr>
          <w:i/>
          <w:sz w:val="22"/>
          <w:szCs w:val="22"/>
        </w:rPr>
        <w:t>Psoroptes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ovis</w:t>
      </w:r>
      <w:proofErr w:type="spellEnd"/>
      <w:r w:rsidRPr="00320431">
        <w:rPr>
          <w:sz w:val="22"/>
          <w:szCs w:val="22"/>
        </w:rPr>
        <w:t xml:space="preserve"> je nutné po 7 dnech opakovat 2x injekční podání. </w:t>
      </w:r>
    </w:p>
    <w:p w14:paraId="2691EA28" w14:textId="77777777" w:rsidR="008A3DB8" w:rsidRPr="00320431" w:rsidRDefault="008A3DB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46D0D01B" w14:textId="6C2F88EF" w:rsidR="008A3DB8" w:rsidRPr="00320431" w:rsidRDefault="00EB4BFA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b/>
          <w:sz w:val="22"/>
          <w:szCs w:val="22"/>
        </w:rPr>
        <w:t>3</w:t>
      </w:r>
      <w:r w:rsidR="008A3DB8" w:rsidRPr="00320431">
        <w:rPr>
          <w:b/>
          <w:sz w:val="22"/>
          <w:szCs w:val="22"/>
        </w:rPr>
        <w:t>.3</w:t>
      </w:r>
      <w:r w:rsidR="008A3DB8" w:rsidRPr="00320431">
        <w:rPr>
          <w:b/>
          <w:sz w:val="22"/>
          <w:szCs w:val="22"/>
        </w:rPr>
        <w:tab/>
        <w:t>Kontraindikace</w:t>
      </w:r>
    </w:p>
    <w:p w14:paraId="53CC71E6" w14:textId="77777777" w:rsidR="008A3DB8" w:rsidRPr="00320431" w:rsidRDefault="008A3DB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653A7971" w14:textId="76A528EA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>Nepoužívat v případ</w:t>
      </w:r>
      <w:r w:rsidR="00910648" w:rsidRPr="00320431">
        <w:rPr>
          <w:sz w:val="22"/>
          <w:szCs w:val="22"/>
        </w:rPr>
        <w:t>ech</w:t>
      </w:r>
      <w:r w:rsidRPr="00320431">
        <w:rPr>
          <w:sz w:val="22"/>
          <w:szCs w:val="22"/>
        </w:rPr>
        <w:t xml:space="preserve"> přecitlivělosti na léčivou látku</w:t>
      </w:r>
      <w:r w:rsidR="005C2303" w:rsidRPr="00320431">
        <w:rPr>
          <w:sz w:val="22"/>
          <w:szCs w:val="22"/>
        </w:rPr>
        <w:t xml:space="preserve"> nebo na některou z pomocných látek</w:t>
      </w:r>
      <w:r w:rsidRPr="00320431">
        <w:rPr>
          <w:sz w:val="22"/>
          <w:szCs w:val="22"/>
        </w:rPr>
        <w:t>.</w:t>
      </w:r>
    </w:p>
    <w:p w14:paraId="0F51CBAE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>Nepodávat intramuskulárně ani intravenózně.</w:t>
      </w:r>
    </w:p>
    <w:p w14:paraId="4FFF8DB4" w14:textId="391F8F05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 xml:space="preserve">Nepoužívat u skotu a ovcí, jejichž mléko je určeno </w:t>
      </w:r>
      <w:r w:rsidR="007450B6" w:rsidRPr="00320431">
        <w:rPr>
          <w:sz w:val="22"/>
          <w:szCs w:val="22"/>
        </w:rPr>
        <w:t xml:space="preserve">pro </w:t>
      </w:r>
      <w:r w:rsidR="005C2303" w:rsidRPr="00320431">
        <w:rPr>
          <w:sz w:val="22"/>
          <w:szCs w:val="22"/>
        </w:rPr>
        <w:t>lidskou spotřebu</w:t>
      </w:r>
      <w:r w:rsidRPr="00320431">
        <w:rPr>
          <w:sz w:val="22"/>
          <w:szCs w:val="22"/>
        </w:rPr>
        <w:t>.</w:t>
      </w:r>
    </w:p>
    <w:p w14:paraId="19EC14C6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10E5B65E" w14:textId="4BA55503" w:rsidR="008A3DB8" w:rsidRPr="00320431" w:rsidRDefault="00EB4BFA" w:rsidP="00320431">
      <w:pPr>
        <w:widowControl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320431">
        <w:rPr>
          <w:b/>
          <w:sz w:val="22"/>
          <w:szCs w:val="22"/>
        </w:rPr>
        <w:t>3</w:t>
      </w:r>
      <w:r w:rsidR="008A3DB8" w:rsidRPr="00320431">
        <w:rPr>
          <w:b/>
          <w:sz w:val="22"/>
          <w:szCs w:val="22"/>
        </w:rPr>
        <w:t>.4</w:t>
      </w:r>
      <w:r w:rsidR="008A3DB8" w:rsidRPr="00320431">
        <w:rPr>
          <w:b/>
          <w:sz w:val="22"/>
          <w:szCs w:val="22"/>
        </w:rPr>
        <w:tab/>
        <w:t>Zvláštní upozornění</w:t>
      </w:r>
    </w:p>
    <w:p w14:paraId="5791DDBC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060AB10F" w14:textId="77777777" w:rsidR="002739DA" w:rsidRDefault="002739DA" w:rsidP="002739DA">
      <w:pPr>
        <w:widowControl/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Z důvodu zvýšení rizika možného vývoje rezistence, které by mohlo vést k neúčinné terapii, je třeba přistupovat k podání přípravku obezřetně a vyhnout se následujícím praktikám:</w:t>
      </w:r>
    </w:p>
    <w:p w14:paraId="633743AB" w14:textId="77777777" w:rsidR="002739DA" w:rsidRDefault="002739DA" w:rsidP="002739DA">
      <w:pPr>
        <w:widowControl/>
        <w:numPr>
          <w:ilvl w:val="1"/>
          <w:numId w:val="8"/>
        </w:numPr>
        <w:tabs>
          <w:tab w:val="num" w:pos="426"/>
        </w:tabs>
        <w:overflowPunct/>
        <w:autoSpaceDE/>
        <w:adjustRightInd/>
        <w:ind w:left="426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příliš častému a opakujícímu se používání anthelmintik ze stejné skupiny, příliš dlouhé době podávání</w:t>
      </w:r>
    </w:p>
    <w:p w14:paraId="5A2BF24D" w14:textId="77777777" w:rsidR="002739DA" w:rsidRDefault="002739DA" w:rsidP="002739DA">
      <w:pPr>
        <w:widowControl/>
        <w:numPr>
          <w:ilvl w:val="1"/>
          <w:numId w:val="8"/>
        </w:numPr>
        <w:tabs>
          <w:tab w:val="num" w:pos="426"/>
        </w:tabs>
        <w:overflowPunct/>
        <w:autoSpaceDE/>
        <w:adjustRightInd/>
        <w:ind w:left="426" w:hanging="284"/>
        <w:jc w:val="both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poddávkování</w:t>
      </w:r>
      <w:proofErr w:type="spellEnd"/>
      <w:r>
        <w:rPr>
          <w:sz w:val="22"/>
          <w:szCs w:val="22"/>
        </w:rPr>
        <w:t>, z důvodu špatného stanovení živé hmotnosti, chybného podání přípravku nebo nedostatečné kalibrace dávkovacího zařízení (pokud je použito)</w:t>
      </w:r>
    </w:p>
    <w:p w14:paraId="62FB657D" w14:textId="77777777" w:rsidR="002739DA" w:rsidRDefault="002739DA" w:rsidP="002739DA">
      <w:pPr>
        <w:widowControl/>
        <w:overflowPunct/>
        <w:autoSpaceDE/>
        <w:adjustRightInd/>
        <w:jc w:val="both"/>
        <w:rPr>
          <w:sz w:val="22"/>
          <w:szCs w:val="22"/>
        </w:rPr>
      </w:pPr>
    </w:p>
    <w:p w14:paraId="61714D5E" w14:textId="77777777" w:rsidR="002739DA" w:rsidRDefault="002739DA" w:rsidP="002739DA">
      <w:pPr>
        <w:widowControl/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Za použití vhodných testů (např. Testu redukce počtu vajíček-FECRT) mají být vyšetřeny podezřelé klinické případy na rezistenci k anthelmintikům. Tam, kde výsledky testu potvrzují rezistenci k určitému anthelmintiku, by mělo být použito anthelmintikum náležející do jiné skupiny a mající jiný způsob účinku.</w:t>
      </w:r>
    </w:p>
    <w:p w14:paraId="52B1EAA3" w14:textId="77777777" w:rsidR="002739DA" w:rsidRDefault="002739DA" w:rsidP="002739DA">
      <w:pPr>
        <w:widowControl/>
        <w:overflowPunct/>
        <w:autoSpaceDE/>
        <w:adjustRightInd/>
        <w:jc w:val="both"/>
        <w:rPr>
          <w:sz w:val="22"/>
          <w:szCs w:val="22"/>
        </w:rPr>
      </w:pPr>
    </w:p>
    <w:p w14:paraId="0E8340BD" w14:textId="77777777" w:rsidR="002739DA" w:rsidRDefault="002739DA" w:rsidP="002739DA">
      <w:pPr>
        <w:widowControl/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Použití tohoto přípravku musí být založené na místní epidemiologické informaci o vnímavosti </w:t>
      </w:r>
      <w:proofErr w:type="spellStart"/>
      <w:r>
        <w:rPr>
          <w:sz w:val="22"/>
          <w:szCs w:val="22"/>
        </w:rPr>
        <w:t>nematodů</w:t>
      </w:r>
      <w:proofErr w:type="spellEnd"/>
      <w:r>
        <w:rPr>
          <w:sz w:val="22"/>
          <w:szCs w:val="22"/>
        </w:rPr>
        <w:t xml:space="preserve"> a doporučeních, jak zamezit dalšímu vývoji rezistence na </w:t>
      </w:r>
      <w:proofErr w:type="spellStart"/>
      <w:r>
        <w:rPr>
          <w:sz w:val="22"/>
          <w:szCs w:val="22"/>
        </w:rPr>
        <w:t>antihelmintika</w:t>
      </w:r>
      <w:proofErr w:type="spellEnd"/>
      <w:r>
        <w:rPr>
          <w:sz w:val="22"/>
          <w:szCs w:val="22"/>
        </w:rPr>
        <w:t xml:space="preserve">. </w:t>
      </w:r>
    </w:p>
    <w:p w14:paraId="6375EFEE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3E8266F6" w14:textId="495F03CE" w:rsidR="008A3DB8" w:rsidRPr="00320431" w:rsidRDefault="00EB4BFA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b/>
          <w:sz w:val="22"/>
          <w:szCs w:val="22"/>
        </w:rPr>
        <w:t>3</w:t>
      </w:r>
      <w:r w:rsidR="008A3DB8" w:rsidRPr="00320431">
        <w:rPr>
          <w:b/>
          <w:sz w:val="22"/>
          <w:szCs w:val="22"/>
        </w:rPr>
        <w:t>.5</w:t>
      </w:r>
      <w:r w:rsidR="008A3DB8" w:rsidRPr="00320431">
        <w:rPr>
          <w:b/>
          <w:sz w:val="22"/>
          <w:szCs w:val="22"/>
        </w:rPr>
        <w:tab/>
        <w:t>Zvláštní opatření pro použití</w:t>
      </w:r>
    </w:p>
    <w:p w14:paraId="2BB4BB9E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24B1927C" w14:textId="2426D454" w:rsidR="008A3DB8" w:rsidRPr="00B24AD9" w:rsidRDefault="00B0072E" w:rsidP="00A96855">
      <w:pPr>
        <w:keepNext/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  <w:u w:val="single"/>
        </w:rPr>
      </w:pPr>
      <w:r w:rsidRPr="00B24AD9">
        <w:rPr>
          <w:sz w:val="22"/>
          <w:szCs w:val="22"/>
          <w:u w:val="single"/>
        </w:rPr>
        <w:t>Zvláštní opatření pro bezpečné použití u cílových druhů zvířat:</w:t>
      </w:r>
    </w:p>
    <w:p w14:paraId="2B937E4F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5461709E" w14:textId="77023394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proofErr w:type="spellStart"/>
      <w:r w:rsidRPr="00320431">
        <w:rPr>
          <w:sz w:val="22"/>
          <w:szCs w:val="22"/>
        </w:rPr>
        <w:t>Avermektiny</w:t>
      </w:r>
      <w:proofErr w:type="spellEnd"/>
      <w:r w:rsidRPr="00320431">
        <w:rPr>
          <w:sz w:val="22"/>
          <w:szCs w:val="22"/>
        </w:rPr>
        <w:t xml:space="preserve"> nemusí být dobře snášeny necílovými druhy zvířat. Případy nesnášenlivosti spojené s úhynem byly hlášeny u psů, zejména kolií a jim příbuzných plemen včetně kříženců, ale také u želv.</w:t>
      </w:r>
    </w:p>
    <w:p w14:paraId="392A4806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47E19C47" w14:textId="641E9AE6" w:rsidR="008A3DB8" w:rsidRPr="00B24AD9" w:rsidRDefault="00B0072E" w:rsidP="00B24AD9">
      <w:pPr>
        <w:keepNext/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  <w:u w:val="single"/>
        </w:rPr>
      </w:pPr>
      <w:r w:rsidRPr="00B24AD9">
        <w:rPr>
          <w:sz w:val="22"/>
          <w:szCs w:val="22"/>
          <w:u w:val="single"/>
        </w:rPr>
        <w:t>Zvláštní opatření pro osobu, která podává veterinární léčivý přípravek zvířatům:</w:t>
      </w:r>
    </w:p>
    <w:p w14:paraId="05294725" w14:textId="77777777" w:rsidR="00B0072E" w:rsidRPr="00320431" w:rsidRDefault="00B0072E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35352536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>V průběhu aplikace přípravku nekuřte, nejezte a nepijte.</w:t>
      </w:r>
    </w:p>
    <w:p w14:paraId="52E16527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>Po manipulaci s přípravkem si důkladně umyjte ruce vodou a mýdlem.</w:t>
      </w:r>
    </w:p>
    <w:p w14:paraId="2BF26F86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>V případě zasažení pokožky nebo očí opláchněte exponované místo velkým množstvím vody. Pokud se dostaví potíže, vyhledejte lékařskou pomoc.</w:t>
      </w:r>
    </w:p>
    <w:p w14:paraId="0EAD1FCE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 xml:space="preserve">Předcházejte náhodnému </w:t>
      </w:r>
      <w:proofErr w:type="spellStart"/>
      <w:r w:rsidRPr="00320431">
        <w:rPr>
          <w:sz w:val="22"/>
          <w:szCs w:val="22"/>
        </w:rPr>
        <w:t>samopodání</w:t>
      </w:r>
      <w:proofErr w:type="spellEnd"/>
      <w:r w:rsidRPr="00320431">
        <w:rPr>
          <w:sz w:val="22"/>
          <w:szCs w:val="22"/>
        </w:rPr>
        <w:t xml:space="preserve"> injekce. Chraňte jehlu až do okamžiku podání přípravku.</w:t>
      </w:r>
    </w:p>
    <w:p w14:paraId="22A9D730" w14:textId="3FE95A55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 xml:space="preserve">V případě náhodného </w:t>
      </w:r>
      <w:proofErr w:type="spellStart"/>
      <w:r w:rsidRPr="00320431">
        <w:rPr>
          <w:sz w:val="22"/>
          <w:szCs w:val="22"/>
        </w:rPr>
        <w:t>samopodání</w:t>
      </w:r>
      <w:proofErr w:type="spellEnd"/>
      <w:r w:rsidRPr="00320431">
        <w:rPr>
          <w:sz w:val="22"/>
          <w:szCs w:val="22"/>
        </w:rPr>
        <w:t xml:space="preserve"> injekce, přípravek může způsobit podráždění a/nebo bolest v místě vpichu. V případě náhodného </w:t>
      </w:r>
      <w:r w:rsidR="00B0072E" w:rsidRPr="00B24AD9">
        <w:rPr>
          <w:sz w:val="22"/>
          <w:szCs w:val="22"/>
        </w:rPr>
        <w:t>sebepoškození injekčně podaným přípravkem</w:t>
      </w:r>
      <w:r w:rsidRPr="00320431">
        <w:rPr>
          <w:sz w:val="22"/>
          <w:szCs w:val="22"/>
        </w:rPr>
        <w:t xml:space="preserve">, vyhledejte </w:t>
      </w:r>
      <w:r w:rsidR="000D7FB4" w:rsidRPr="00320431">
        <w:rPr>
          <w:sz w:val="22"/>
          <w:szCs w:val="22"/>
        </w:rPr>
        <w:t xml:space="preserve">ihned </w:t>
      </w:r>
      <w:r w:rsidRPr="00320431">
        <w:rPr>
          <w:sz w:val="22"/>
          <w:szCs w:val="22"/>
        </w:rPr>
        <w:t xml:space="preserve">lékařskou pomoc a ukažte příbalovou informaci nebo etiketu </w:t>
      </w:r>
      <w:r w:rsidR="000D7FB4" w:rsidRPr="00B24AD9">
        <w:rPr>
          <w:sz w:val="22"/>
          <w:szCs w:val="22"/>
        </w:rPr>
        <w:t>praktickému</w:t>
      </w:r>
      <w:r w:rsidRPr="00320431">
        <w:rPr>
          <w:sz w:val="22"/>
          <w:szCs w:val="22"/>
        </w:rPr>
        <w:t xml:space="preserve"> lékaři.</w:t>
      </w:r>
    </w:p>
    <w:p w14:paraId="71C57658" w14:textId="3F5A0122" w:rsidR="00B0072E" w:rsidRPr="00320431" w:rsidRDefault="00B0072E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0AFB1052" w14:textId="77777777" w:rsidR="00B0072E" w:rsidRPr="00B24AD9" w:rsidRDefault="00B0072E" w:rsidP="00320431">
      <w:pPr>
        <w:keepNext/>
        <w:widowControl/>
        <w:jc w:val="both"/>
        <w:rPr>
          <w:sz w:val="22"/>
          <w:szCs w:val="22"/>
          <w:u w:val="single"/>
        </w:rPr>
      </w:pPr>
      <w:r w:rsidRPr="00B24AD9">
        <w:rPr>
          <w:sz w:val="22"/>
          <w:szCs w:val="22"/>
          <w:u w:val="single"/>
        </w:rPr>
        <w:lastRenderedPageBreak/>
        <w:t>Zvláštní opatření pro ochranu životního prostředí:</w:t>
      </w:r>
    </w:p>
    <w:p w14:paraId="7AEA563B" w14:textId="6FC2FD06" w:rsidR="00B0072E" w:rsidRPr="00320431" w:rsidRDefault="00B0072E" w:rsidP="00320431">
      <w:pPr>
        <w:keepNext/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2671D1B5" w14:textId="7786D069" w:rsidR="00C40F9F" w:rsidRPr="00AA1A33" w:rsidRDefault="00C40F9F" w:rsidP="0052411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B24AD9">
        <w:rPr>
          <w:sz w:val="22"/>
          <w:szCs w:val="22"/>
        </w:rPr>
        <w:t>Neuplatňuje se.</w:t>
      </w:r>
    </w:p>
    <w:p w14:paraId="68B10C80" w14:textId="77777777" w:rsidR="008A3DB8" w:rsidRPr="00AA1A33" w:rsidRDefault="008A3DB8" w:rsidP="00524118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6B396FF3" w14:textId="5CE2BB2F" w:rsidR="008A3DB8" w:rsidRPr="00AA1A33" w:rsidRDefault="00EB4BFA" w:rsidP="00320431">
      <w:pPr>
        <w:keepNext/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A1A33">
        <w:rPr>
          <w:b/>
          <w:sz w:val="22"/>
          <w:szCs w:val="22"/>
        </w:rPr>
        <w:t>3</w:t>
      </w:r>
      <w:r w:rsidR="008A3DB8" w:rsidRPr="00AA1A33">
        <w:rPr>
          <w:b/>
          <w:sz w:val="22"/>
          <w:szCs w:val="22"/>
        </w:rPr>
        <w:t>.6</w:t>
      </w:r>
      <w:r w:rsidR="008A3DB8" w:rsidRPr="00AA1A33">
        <w:rPr>
          <w:b/>
          <w:sz w:val="22"/>
          <w:szCs w:val="22"/>
        </w:rPr>
        <w:tab/>
        <w:t>Nežádoucí účinky</w:t>
      </w:r>
    </w:p>
    <w:p w14:paraId="0DD1875B" w14:textId="4D56265F" w:rsidR="00C40F9F" w:rsidRPr="00AA1A33" w:rsidRDefault="00C40F9F" w:rsidP="00320431">
      <w:pPr>
        <w:keepNext/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6618AE16" w14:textId="3FBF625D" w:rsidR="00341E03" w:rsidRPr="00AA1A33" w:rsidRDefault="00341E03" w:rsidP="00320431">
      <w:pPr>
        <w:keepNext/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A1A33">
        <w:rPr>
          <w:sz w:val="22"/>
          <w:szCs w:val="22"/>
        </w:rPr>
        <w:t>Skot, prasata, ovce:</w:t>
      </w:r>
    </w:p>
    <w:p w14:paraId="4DDB0C22" w14:textId="77777777" w:rsidR="00341E03" w:rsidRPr="00AA1A33" w:rsidRDefault="00341E03" w:rsidP="00320431">
      <w:pPr>
        <w:keepNext/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4140"/>
      </w:tblGrid>
      <w:tr w:rsidR="00341E03" w:rsidRPr="00AA1A33" w14:paraId="2BF967C3" w14:textId="77777777" w:rsidTr="001E23BA">
        <w:trPr>
          <w:trHeight w:val="950"/>
          <w:tblHeader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1DBDD" w14:textId="77777777" w:rsidR="00341E03" w:rsidRPr="00B24AD9" w:rsidRDefault="00341E03" w:rsidP="00341E03">
            <w:pPr>
              <w:spacing w:before="60" w:after="60"/>
              <w:rPr>
                <w:sz w:val="22"/>
                <w:szCs w:val="22"/>
              </w:rPr>
            </w:pPr>
            <w:r w:rsidRPr="00B24AD9">
              <w:rPr>
                <w:sz w:val="22"/>
                <w:szCs w:val="22"/>
              </w:rPr>
              <w:t>Vzácné</w:t>
            </w:r>
          </w:p>
          <w:p w14:paraId="73980A0F" w14:textId="303C96EF" w:rsidR="00341E03" w:rsidRPr="00B24AD9" w:rsidRDefault="00341E03" w:rsidP="00341E03">
            <w:pPr>
              <w:spacing w:before="60"/>
              <w:rPr>
                <w:b/>
                <w:bCs/>
                <w:sz w:val="22"/>
                <w:szCs w:val="22"/>
              </w:rPr>
            </w:pPr>
            <w:r w:rsidRPr="00B24AD9">
              <w:rPr>
                <w:sz w:val="22"/>
                <w:szCs w:val="22"/>
              </w:rPr>
              <w:t>(1 až 10 zvířat / 10 000 ošetřených zvířat):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6E985" w14:textId="1CE99CA5" w:rsidR="00341E03" w:rsidRPr="00B24AD9" w:rsidRDefault="00341E03" w:rsidP="001E23BA">
            <w:pPr>
              <w:spacing w:before="60"/>
              <w:jc w:val="both"/>
              <w:rPr>
                <w:b/>
                <w:bCs/>
                <w:sz w:val="22"/>
                <w:szCs w:val="22"/>
                <w:lang w:val="fr-FR"/>
              </w:rPr>
            </w:pPr>
            <w:r w:rsidRPr="00B24AD9">
              <w:rPr>
                <w:sz w:val="22"/>
                <w:szCs w:val="22"/>
                <w:lang w:val="fr-FR"/>
              </w:rPr>
              <w:t>Poruchy celkového stavu</w:t>
            </w:r>
            <w:r w:rsidRPr="00B24AD9">
              <w:rPr>
                <w:sz w:val="22"/>
                <w:szCs w:val="22"/>
                <w:vertAlign w:val="superscript"/>
                <w:lang w:val="fr-FR"/>
              </w:rPr>
              <w:t>1</w:t>
            </w:r>
          </w:p>
        </w:tc>
      </w:tr>
      <w:tr w:rsidR="00341E03" w:rsidRPr="00AA1A33" w14:paraId="7DA4F1C8" w14:textId="77777777" w:rsidTr="001E23BA">
        <w:trPr>
          <w:trHeight w:val="948"/>
          <w:tblHeader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026E4" w14:textId="77777777" w:rsidR="00341E03" w:rsidRPr="00B24AD9" w:rsidRDefault="00341E03" w:rsidP="00341E03">
            <w:pPr>
              <w:spacing w:before="60" w:after="60"/>
              <w:rPr>
                <w:sz w:val="22"/>
                <w:szCs w:val="22"/>
              </w:rPr>
            </w:pPr>
            <w:r w:rsidRPr="00B24AD9">
              <w:rPr>
                <w:sz w:val="22"/>
                <w:szCs w:val="22"/>
              </w:rPr>
              <w:t>Velmi vzácné</w:t>
            </w:r>
          </w:p>
          <w:p w14:paraId="374C0127" w14:textId="51CA8C7E" w:rsidR="00341E03" w:rsidRPr="00B24AD9" w:rsidRDefault="00341E03" w:rsidP="00341E03">
            <w:pPr>
              <w:spacing w:before="60"/>
              <w:rPr>
                <w:b/>
                <w:bCs/>
                <w:sz w:val="22"/>
                <w:szCs w:val="22"/>
              </w:rPr>
            </w:pPr>
            <w:r w:rsidRPr="00B24AD9">
              <w:rPr>
                <w:sz w:val="22"/>
                <w:szCs w:val="22"/>
              </w:rPr>
              <w:t>(&lt; 1 zvíře / 10</w:t>
            </w:r>
            <w:r w:rsidR="006F191E" w:rsidRPr="00B24AD9">
              <w:rPr>
                <w:sz w:val="22"/>
                <w:szCs w:val="22"/>
              </w:rPr>
              <w:t> </w:t>
            </w:r>
            <w:r w:rsidRPr="00B24AD9">
              <w:rPr>
                <w:sz w:val="22"/>
                <w:szCs w:val="22"/>
              </w:rPr>
              <w:t>000 ošetřených zvířat, včetně ojedinělých hlášení):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50EC7" w14:textId="07142825" w:rsidR="00341E03" w:rsidRPr="00B24AD9" w:rsidRDefault="00341E03" w:rsidP="001E23BA">
            <w:pPr>
              <w:spacing w:before="60"/>
              <w:jc w:val="both"/>
              <w:rPr>
                <w:b/>
                <w:bCs/>
                <w:sz w:val="22"/>
                <w:szCs w:val="22"/>
                <w:lang w:val="fr-FR"/>
              </w:rPr>
            </w:pPr>
            <w:r w:rsidRPr="00B24AD9">
              <w:rPr>
                <w:sz w:val="22"/>
                <w:szCs w:val="22"/>
                <w:lang w:val="fr-FR"/>
              </w:rPr>
              <w:t>Bolest</w:t>
            </w:r>
            <w:r w:rsidRPr="00B24AD9">
              <w:rPr>
                <w:sz w:val="22"/>
                <w:szCs w:val="22"/>
                <w:vertAlign w:val="superscript"/>
                <w:lang w:val="fr-FR"/>
              </w:rPr>
              <w:t>1</w:t>
            </w:r>
          </w:p>
        </w:tc>
      </w:tr>
      <w:tr w:rsidR="00341E03" w:rsidRPr="00AA1A33" w14:paraId="6C5C433A" w14:textId="77777777" w:rsidTr="001E23BA">
        <w:trPr>
          <w:trHeight w:val="948"/>
          <w:tblHeader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C91D9" w14:textId="565F4121" w:rsidR="00341E03" w:rsidRPr="00B24AD9" w:rsidRDefault="00341E03" w:rsidP="001E23BA">
            <w:pPr>
              <w:spacing w:before="60"/>
              <w:rPr>
                <w:b/>
                <w:bCs/>
                <w:sz w:val="22"/>
                <w:szCs w:val="22"/>
                <w:lang w:val="it-IT"/>
              </w:rPr>
            </w:pPr>
            <w:r w:rsidRPr="00B24AD9">
              <w:rPr>
                <w:sz w:val="22"/>
                <w:szCs w:val="22"/>
                <w:lang w:val="it-IT"/>
              </w:rPr>
              <w:t>Nestanovená četnost </w:t>
            </w:r>
          </w:p>
          <w:p w14:paraId="17D405FB" w14:textId="39DB83D9" w:rsidR="00341E03" w:rsidRPr="00B24AD9" w:rsidRDefault="00341E03" w:rsidP="00341E03">
            <w:pPr>
              <w:spacing w:before="60"/>
              <w:rPr>
                <w:b/>
                <w:bCs/>
                <w:sz w:val="22"/>
                <w:szCs w:val="22"/>
                <w:lang w:val="it-IT"/>
              </w:rPr>
            </w:pPr>
            <w:r w:rsidRPr="00B24AD9">
              <w:rPr>
                <w:sz w:val="22"/>
                <w:szCs w:val="22"/>
                <w:lang w:val="it-IT"/>
              </w:rPr>
              <w:t>(nelze stanovit z dostupných dat):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620FC" w14:textId="797BDA07" w:rsidR="00341E03" w:rsidRPr="00B24AD9" w:rsidRDefault="00341E03" w:rsidP="001E23BA">
            <w:pPr>
              <w:spacing w:before="60"/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AA1A33">
              <w:rPr>
                <w:sz w:val="22"/>
                <w:szCs w:val="22"/>
              </w:rPr>
              <w:t>Otok v místě injekčního podání</w:t>
            </w:r>
            <w:r w:rsidRPr="00B24AD9">
              <w:rPr>
                <w:sz w:val="22"/>
                <w:szCs w:val="22"/>
                <w:vertAlign w:val="superscript"/>
                <w:lang w:val="it-IT"/>
              </w:rPr>
              <w:t>1, 2</w:t>
            </w:r>
          </w:p>
        </w:tc>
      </w:tr>
    </w:tbl>
    <w:p w14:paraId="2A8C068D" w14:textId="096EFD50" w:rsidR="00341E03" w:rsidRPr="00B24AD9" w:rsidRDefault="00341E03" w:rsidP="00341E03">
      <w:pPr>
        <w:jc w:val="both"/>
        <w:rPr>
          <w:sz w:val="22"/>
          <w:szCs w:val="22"/>
        </w:rPr>
      </w:pPr>
      <w:r w:rsidRPr="00B24AD9">
        <w:rPr>
          <w:sz w:val="22"/>
          <w:szCs w:val="22"/>
          <w:vertAlign w:val="superscript"/>
        </w:rPr>
        <w:t>1</w:t>
      </w:r>
      <w:r w:rsidRPr="00B24AD9">
        <w:rPr>
          <w:sz w:val="22"/>
          <w:szCs w:val="22"/>
        </w:rPr>
        <w:t>Přechodné.</w:t>
      </w:r>
    </w:p>
    <w:p w14:paraId="58E41A13" w14:textId="042BD8AB" w:rsidR="00341E03" w:rsidRPr="00B24AD9" w:rsidRDefault="00341E03" w:rsidP="00341E03">
      <w:pPr>
        <w:jc w:val="both"/>
        <w:rPr>
          <w:sz w:val="22"/>
          <w:szCs w:val="22"/>
        </w:rPr>
      </w:pPr>
      <w:r w:rsidRPr="00B24AD9">
        <w:rPr>
          <w:sz w:val="22"/>
          <w:szCs w:val="22"/>
          <w:vertAlign w:val="superscript"/>
        </w:rPr>
        <w:t>2</w:t>
      </w:r>
      <w:r w:rsidRPr="00B24AD9">
        <w:rPr>
          <w:sz w:val="22"/>
          <w:szCs w:val="22"/>
        </w:rPr>
        <w:t>Odezní bez další léčby.</w:t>
      </w:r>
    </w:p>
    <w:p w14:paraId="3E4BEFC8" w14:textId="77777777" w:rsidR="00C40F9F" w:rsidRPr="00B24AD9" w:rsidRDefault="00C40F9F" w:rsidP="00C40F9F">
      <w:pPr>
        <w:rPr>
          <w:sz w:val="22"/>
          <w:szCs w:val="22"/>
        </w:rPr>
      </w:pPr>
      <w:bookmarkStart w:id="0" w:name="_Hlk66891708"/>
    </w:p>
    <w:p w14:paraId="41AB5461" w14:textId="40F98753" w:rsidR="00C40F9F" w:rsidRPr="00B24AD9" w:rsidRDefault="00C40F9F" w:rsidP="00320431">
      <w:pPr>
        <w:jc w:val="both"/>
        <w:rPr>
          <w:sz w:val="22"/>
          <w:szCs w:val="22"/>
        </w:rPr>
      </w:pPr>
      <w:r w:rsidRPr="00B24AD9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bookmarkEnd w:id="0"/>
    <w:p w14:paraId="75D684A3" w14:textId="77777777" w:rsidR="00C40F9F" w:rsidRPr="00320431" w:rsidRDefault="00C40F9F" w:rsidP="00320431">
      <w:pPr>
        <w:widowControl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14:paraId="11970AD0" w14:textId="5E87B977" w:rsidR="008A3DB8" w:rsidRPr="00320431" w:rsidRDefault="00EB4BFA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b/>
          <w:sz w:val="22"/>
          <w:szCs w:val="22"/>
        </w:rPr>
        <w:t>3</w:t>
      </w:r>
      <w:r w:rsidR="008A3DB8" w:rsidRPr="00320431">
        <w:rPr>
          <w:b/>
          <w:sz w:val="22"/>
          <w:szCs w:val="22"/>
        </w:rPr>
        <w:t>.7</w:t>
      </w:r>
      <w:r w:rsidR="008A3DB8" w:rsidRPr="00320431">
        <w:rPr>
          <w:b/>
          <w:sz w:val="22"/>
          <w:szCs w:val="22"/>
        </w:rPr>
        <w:tab/>
        <w:t>Použití v průběhu březosti, laktace nebo snášky</w:t>
      </w:r>
    </w:p>
    <w:p w14:paraId="6A86903F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208B821C" w14:textId="7953D5AD" w:rsidR="00D56B6F" w:rsidRPr="00B24AD9" w:rsidRDefault="00D56B6F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  <w:u w:val="single"/>
        </w:rPr>
      </w:pPr>
      <w:r w:rsidRPr="00B24AD9">
        <w:rPr>
          <w:sz w:val="22"/>
          <w:szCs w:val="22"/>
          <w:u w:val="single"/>
        </w:rPr>
        <w:t>Březost:</w:t>
      </w:r>
    </w:p>
    <w:p w14:paraId="113104A2" w14:textId="77777777" w:rsidR="00D56B6F" w:rsidRPr="00320431" w:rsidRDefault="00D56B6F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0C38B158" w14:textId="2BF4FD98" w:rsidR="00C40F9F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proofErr w:type="spellStart"/>
      <w:r w:rsidRPr="00320431">
        <w:rPr>
          <w:sz w:val="22"/>
          <w:szCs w:val="22"/>
        </w:rPr>
        <w:t>Ivermektin</w:t>
      </w:r>
      <w:proofErr w:type="spellEnd"/>
      <w:r w:rsidRPr="00320431">
        <w:rPr>
          <w:sz w:val="22"/>
          <w:szCs w:val="22"/>
        </w:rPr>
        <w:t xml:space="preserve"> nemá nežádoucí vliv na schopnost reprodukce ani není teratogenní. </w:t>
      </w:r>
    </w:p>
    <w:p w14:paraId="23DA69F1" w14:textId="77777777" w:rsidR="00C40F9F" w:rsidRPr="00320431" w:rsidRDefault="00C40F9F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4758B40D" w14:textId="203959D1" w:rsidR="008A3DB8" w:rsidRPr="00320431" w:rsidRDefault="00C40F9F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>Lze použít</w:t>
      </w:r>
      <w:r w:rsidR="008A3DB8" w:rsidRPr="00320431">
        <w:rPr>
          <w:sz w:val="22"/>
          <w:szCs w:val="22"/>
        </w:rPr>
        <w:t xml:space="preserve"> během březosti.</w:t>
      </w:r>
    </w:p>
    <w:p w14:paraId="5DAA19A2" w14:textId="77777777" w:rsidR="00A96855" w:rsidRDefault="00A96855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  <w:u w:val="single"/>
        </w:rPr>
      </w:pPr>
    </w:p>
    <w:p w14:paraId="6A607A0E" w14:textId="1EFFFD6E" w:rsidR="00496F31" w:rsidRPr="00320431" w:rsidRDefault="00496F31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  <w:u w:val="single"/>
        </w:rPr>
        <w:t>Laktace</w:t>
      </w:r>
      <w:r w:rsidRPr="00320431">
        <w:rPr>
          <w:sz w:val="22"/>
          <w:szCs w:val="22"/>
        </w:rPr>
        <w:t>:</w:t>
      </w:r>
    </w:p>
    <w:p w14:paraId="44630B10" w14:textId="77777777" w:rsidR="00A96855" w:rsidRDefault="00A96855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31003788" w14:textId="32CA19B1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 xml:space="preserve">Nepoužívat u skotu a ovcí, jejichž mléko je určeno </w:t>
      </w:r>
      <w:r w:rsidR="00D3017F" w:rsidRPr="00320431">
        <w:rPr>
          <w:sz w:val="22"/>
          <w:szCs w:val="22"/>
        </w:rPr>
        <w:t xml:space="preserve">pro </w:t>
      </w:r>
      <w:r w:rsidR="00C40F9F" w:rsidRPr="00320431">
        <w:rPr>
          <w:sz w:val="22"/>
          <w:szCs w:val="22"/>
        </w:rPr>
        <w:t>lidskou spotřebu</w:t>
      </w:r>
      <w:r w:rsidRPr="00320431">
        <w:rPr>
          <w:sz w:val="22"/>
          <w:szCs w:val="22"/>
        </w:rPr>
        <w:t xml:space="preserve">, viz bod </w:t>
      </w:r>
      <w:r w:rsidR="00D3017F" w:rsidRPr="00320431">
        <w:rPr>
          <w:sz w:val="22"/>
          <w:szCs w:val="22"/>
        </w:rPr>
        <w:t>3.12</w:t>
      </w:r>
      <w:r w:rsidRPr="00320431">
        <w:rPr>
          <w:sz w:val="22"/>
          <w:szCs w:val="22"/>
        </w:rPr>
        <w:t>.</w:t>
      </w:r>
    </w:p>
    <w:p w14:paraId="705F29F4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0DD975C5" w14:textId="0847CB5B" w:rsidR="008A3DB8" w:rsidRPr="00320431" w:rsidRDefault="00EB4BFA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b/>
          <w:sz w:val="22"/>
          <w:szCs w:val="22"/>
        </w:rPr>
        <w:t>3</w:t>
      </w:r>
      <w:r w:rsidR="008A3DB8" w:rsidRPr="00320431">
        <w:rPr>
          <w:b/>
          <w:sz w:val="22"/>
          <w:szCs w:val="22"/>
        </w:rPr>
        <w:t>.8</w:t>
      </w:r>
      <w:r w:rsidR="008A3DB8" w:rsidRPr="00320431">
        <w:rPr>
          <w:b/>
          <w:sz w:val="22"/>
          <w:szCs w:val="22"/>
        </w:rPr>
        <w:tab/>
        <w:t xml:space="preserve">Interakce s </w:t>
      </w:r>
      <w:r w:rsidR="005F12EC" w:rsidRPr="00B24AD9">
        <w:rPr>
          <w:b/>
          <w:sz w:val="22"/>
          <w:szCs w:val="22"/>
        </w:rPr>
        <w:t>jinými</w:t>
      </w:r>
      <w:r w:rsidR="008A3DB8" w:rsidRPr="00320431">
        <w:rPr>
          <w:b/>
          <w:sz w:val="22"/>
          <w:szCs w:val="22"/>
        </w:rPr>
        <w:t xml:space="preserve"> léčivými přípravky a další formy interakce</w:t>
      </w:r>
    </w:p>
    <w:p w14:paraId="6A87D16B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7779E151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>Nejsou známy.</w:t>
      </w:r>
    </w:p>
    <w:p w14:paraId="19C5CC66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543F3527" w14:textId="51D6A466" w:rsidR="008A3DB8" w:rsidRPr="00320431" w:rsidRDefault="00EB4BFA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b/>
          <w:sz w:val="22"/>
          <w:szCs w:val="22"/>
        </w:rPr>
        <w:t>3</w:t>
      </w:r>
      <w:r w:rsidR="008A3DB8" w:rsidRPr="00320431">
        <w:rPr>
          <w:b/>
          <w:sz w:val="22"/>
          <w:szCs w:val="22"/>
        </w:rPr>
        <w:t>.9</w:t>
      </w:r>
      <w:r w:rsidR="008A3DB8" w:rsidRPr="00320431">
        <w:rPr>
          <w:b/>
          <w:sz w:val="22"/>
          <w:szCs w:val="22"/>
        </w:rPr>
        <w:tab/>
      </w:r>
      <w:r w:rsidR="005F12EC" w:rsidRPr="00B24AD9">
        <w:rPr>
          <w:b/>
          <w:sz w:val="22"/>
          <w:szCs w:val="22"/>
        </w:rPr>
        <w:t>Cesty podání a dávkování</w:t>
      </w:r>
    </w:p>
    <w:p w14:paraId="17E6F9AE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130539E4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>Pouze k subkutánnímu podání.</w:t>
      </w:r>
    </w:p>
    <w:p w14:paraId="4A8AA3B6" w14:textId="70887373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  <w:u w:val="single"/>
        </w:rPr>
        <w:t>Skot, ovce</w:t>
      </w:r>
      <w:r w:rsidRPr="00320431">
        <w:rPr>
          <w:sz w:val="22"/>
          <w:szCs w:val="22"/>
        </w:rPr>
        <w:t xml:space="preserve">: </w:t>
      </w:r>
      <w:r w:rsidR="00496F31" w:rsidRPr="00320431">
        <w:rPr>
          <w:sz w:val="22"/>
          <w:szCs w:val="22"/>
        </w:rPr>
        <w:t xml:space="preserve">200 </w:t>
      </w:r>
      <w:proofErr w:type="spellStart"/>
      <w:r w:rsidR="00496F31" w:rsidRPr="00320431">
        <w:rPr>
          <w:sz w:val="22"/>
          <w:szCs w:val="22"/>
        </w:rPr>
        <w:t>μg</w:t>
      </w:r>
      <w:proofErr w:type="spellEnd"/>
      <w:r w:rsidR="00496F31" w:rsidRPr="00320431">
        <w:rPr>
          <w:sz w:val="22"/>
          <w:szCs w:val="22"/>
        </w:rPr>
        <w:t xml:space="preserve"> </w:t>
      </w:r>
      <w:proofErr w:type="spellStart"/>
      <w:r w:rsidR="00496F31" w:rsidRPr="00320431">
        <w:rPr>
          <w:sz w:val="22"/>
          <w:szCs w:val="22"/>
        </w:rPr>
        <w:t>ivermektinu</w:t>
      </w:r>
      <w:proofErr w:type="spellEnd"/>
      <w:r w:rsidR="00496F31" w:rsidRPr="00320431">
        <w:rPr>
          <w:sz w:val="22"/>
          <w:szCs w:val="22"/>
        </w:rPr>
        <w:t xml:space="preserve"> na 1 kg ž.hm.</w:t>
      </w:r>
      <w:r w:rsidRPr="00320431">
        <w:rPr>
          <w:sz w:val="22"/>
          <w:szCs w:val="22"/>
        </w:rPr>
        <w:t xml:space="preserve"> (odpovídá</w:t>
      </w:r>
      <w:r w:rsidR="00496F31" w:rsidRPr="00320431">
        <w:rPr>
          <w:sz w:val="22"/>
          <w:szCs w:val="22"/>
        </w:rPr>
        <w:t>1 ml na 50 kg ž.hm.</w:t>
      </w:r>
      <w:r w:rsidRPr="00320431">
        <w:rPr>
          <w:sz w:val="22"/>
          <w:szCs w:val="22"/>
        </w:rPr>
        <w:t>)</w:t>
      </w:r>
    </w:p>
    <w:p w14:paraId="43B76CAF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bCs/>
          <w:sz w:val="22"/>
          <w:szCs w:val="22"/>
        </w:rPr>
      </w:pPr>
      <w:r w:rsidRPr="00320431">
        <w:rPr>
          <w:bCs/>
          <w:sz w:val="22"/>
          <w:szCs w:val="22"/>
        </w:rPr>
        <w:t xml:space="preserve">Při ošetření proti </w:t>
      </w:r>
      <w:proofErr w:type="spellStart"/>
      <w:r w:rsidRPr="00320431">
        <w:rPr>
          <w:bCs/>
          <w:sz w:val="22"/>
          <w:szCs w:val="22"/>
        </w:rPr>
        <w:t>psoroptovému</w:t>
      </w:r>
      <w:proofErr w:type="spellEnd"/>
      <w:r w:rsidRPr="00320431">
        <w:rPr>
          <w:bCs/>
          <w:sz w:val="22"/>
          <w:szCs w:val="22"/>
        </w:rPr>
        <w:t xml:space="preserve"> ovčímu svrabu je nutno léčbu zopakovat po 7 dnech.</w:t>
      </w:r>
    </w:p>
    <w:p w14:paraId="6ED1612B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>U jehňat s nižší hmotností než 20 kg požijte injekční stříkačku s dělením po 0,1 ml.</w:t>
      </w:r>
    </w:p>
    <w:p w14:paraId="7189A887" w14:textId="3DC1F6D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  <w:u w:val="single"/>
        </w:rPr>
        <w:t>Prasata</w:t>
      </w:r>
      <w:r w:rsidRPr="00320431">
        <w:rPr>
          <w:sz w:val="22"/>
          <w:szCs w:val="22"/>
        </w:rPr>
        <w:t xml:space="preserve">: </w:t>
      </w:r>
      <w:r w:rsidR="00496F31" w:rsidRPr="00320431">
        <w:rPr>
          <w:sz w:val="22"/>
          <w:szCs w:val="22"/>
        </w:rPr>
        <w:t xml:space="preserve">300 </w:t>
      </w:r>
      <w:proofErr w:type="spellStart"/>
      <w:r w:rsidR="00496F31" w:rsidRPr="00320431">
        <w:rPr>
          <w:sz w:val="22"/>
          <w:szCs w:val="22"/>
        </w:rPr>
        <w:t>μg</w:t>
      </w:r>
      <w:proofErr w:type="spellEnd"/>
      <w:r w:rsidR="00496F31" w:rsidRPr="00320431">
        <w:rPr>
          <w:sz w:val="22"/>
          <w:szCs w:val="22"/>
        </w:rPr>
        <w:t xml:space="preserve"> </w:t>
      </w:r>
      <w:proofErr w:type="spellStart"/>
      <w:r w:rsidR="00496F31" w:rsidRPr="00320431">
        <w:rPr>
          <w:sz w:val="22"/>
          <w:szCs w:val="22"/>
        </w:rPr>
        <w:t>ivermektinu</w:t>
      </w:r>
      <w:proofErr w:type="spellEnd"/>
      <w:r w:rsidR="00496F31" w:rsidRPr="00320431">
        <w:rPr>
          <w:sz w:val="22"/>
          <w:szCs w:val="22"/>
        </w:rPr>
        <w:t xml:space="preserve"> na 1 kg ž.hm.</w:t>
      </w:r>
      <w:r w:rsidRPr="00320431">
        <w:rPr>
          <w:sz w:val="22"/>
          <w:szCs w:val="22"/>
        </w:rPr>
        <w:t xml:space="preserve"> (odpovídá</w:t>
      </w:r>
      <w:r w:rsidR="00496F31" w:rsidRPr="00320431">
        <w:rPr>
          <w:sz w:val="22"/>
          <w:szCs w:val="22"/>
        </w:rPr>
        <w:t>1 ml na 33 kg ž.hm.</w:t>
      </w:r>
      <w:r w:rsidRPr="00320431">
        <w:rPr>
          <w:sz w:val="22"/>
          <w:szCs w:val="22"/>
        </w:rPr>
        <w:t>)</w:t>
      </w:r>
    </w:p>
    <w:p w14:paraId="49133143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 xml:space="preserve">U selat s nižší hmotností než </w:t>
      </w:r>
      <w:smartTag w:uri="urn:schemas-microsoft-com:office:smarttags" w:element="metricconverter">
        <w:smartTagPr>
          <w:attr w:name="ProductID" w:val="16 kg"/>
        </w:smartTagPr>
        <w:r w:rsidRPr="00320431">
          <w:rPr>
            <w:sz w:val="22"/>
            <w:szCs w:val="22"/>
          </w:rPr>
          <w:t>16 kg</w:t>
        </w:r>
      </w:smartTag>
      <w:r w:rsidRPr="00320431">
        <w:rPr>
          <w:sz w:val="22"/>
          <w:szCs w:val="22"/>
        </w:rPr>
        <w:t xml:space="preserve"> požijte injekční stříkačku s dělením po 0,1 ml.</w:t>
      </w:r>
    </w:p>
    <w:p w14:paraId="0055B8AD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739A7673" w14:textId="7ED4183B" w:rsidR="008A3DB8" w:rsidRPr="00320431" w:rsidRDefault="003E59AD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B24AD9">
        <w:rPr>
          <w:sz w:val="22"/>
          <w:szCs w:val="22"/>
        </w:rPr>
        <w:t>Pro zajištění správného dávkování je třeba co nejpřesněji stanovit živou hmotnost</w:t>
      </w:r>
      <w:r w:rsidR="008A3DB8" w:rsidRPr="00320431">
        <w:rPr>
          <w:sz w:val="22"/>
          <w:szCs w:val="22"/>
        </w:rPr>
        <w:t xml:space="preserve">. </w:t>
      </w:r>
    </w:p>
    <w:p w14:paraId="07BEFD10" w14:textId="29B28945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 xml:space="preserve">Přípravek může být </w:t>
      </w:r>
      <w:r w:rsidR="00496F31" w:rsidRPr="00320431">
        <w:rPr>
          <w:sz w:val="22"/>
          <w:szCs w:val="22"/>
        </w:rPr>
        <w:t xml:space="preserve">podán </w:t>
      </w:r>
      <w:r w:rsidRPr="00320431">
        <w:rPr>
          <w:sz w:val="22"/>
          <w:szCs w:val="22"/>
        </w:rPr>
        <w:t>injekční stříkačkou nebo injekčním automatem.</w:t>
      </w:r>
    </w:p>
    <w:p w14:paraId="44FF043D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06525F32" w14:textId="72709454" w:rsidR="008A3DB8" w:rsidRPr="00320431" w:rsidRDefault="00EB4BFA" w:rsidP="00A96855">
      <w:pPr>
        <w:keepNext/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b/>
          <w:sz w:val="22"/>
          <w:szCs w:val="22"/>
        </w:rPr>
        <w:t>3</w:t>
      </w:r>
      <w:r w:rsidR="008A3DB8" w:rsidRPr="00320431">
        <w:rPr>
          <w:b/>
          <w:sz w:val="22"/>
          <w:szCs w:val="22"/>
        </w:rPr>
        <w:t>.10</w:t>
      </w:r>
      <w:r w:rsidR="008A3DB8" w:rsidRPr="00320431">
        <w:rPr>
          <w:b/>
          <w:sz w:val="22"/>
          <w:szCs w:val="22"/>
        </w:rPr>
        <w:tab/>
      </w:r>
      <w:r w:rsidR="003E59AD" w:rsidRPr="00B24AD9">
        <w:rPr>
          <w:b/>
          <w:sz w:val="22"/>
          <w:szCs w:val="22"/>
        </w:rPr>
        <w:t>Příznaky předávkování (a kde je relevantní, první pomoc a antidota)</w:t>
      </w:r>
    </w:p>
    <w:p w14:paraId="211ABC23" w14:textId="77777777" w:rsidR="008A3DB8" w:rsidRPr="00320431" w:rsidRDefault="008A3DB8" w:rsidP="00A96855">
      <w:pPr>
        <w:keepNext/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19B03C52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proofErr w:type="spellStart"/>
      <w:r w:rsidRPr="00320431">
        <w:rPr>
          <w:sz w:val="22"/>
          <w:szCs w:val="22"/>
        </w:rPr>
        <w:t>Ivermektin</w:t>
      </w:r>
      <w:proofErr w:type="spellEnd"/>
      <w:r w:rsidRPr="00320431">
        <w:rPr>
          <w:sz w:val="22"/>
          <w:szCs w:val="22"/>
        </w:rPr>
        <w:t xml:space="preserve"> má pro savce široký práh bezpečnosti, když je používán v doporučených dávkách. Acetylcholin, hlavní periferní neurotransmiter, není ovlivněn </w:t>
      </w:r>
      <w:proofErr w:type="spellStart"/>
      <w:r w:rsidRPr="00320431">
        <w:rPr>
          <w:sz w:val="22"/>
          <w:szCs w:val="22"/>
        </w:rPr>
        <w:t>ivermektinem</w:t>
      </w:r>
      <w:proofErr w:type="spellEnd"/>
      <w:r w:rsidRPr="00320431">
        <w:rPr>
          <w:sz w:val="22"/>
          <w:szCs w:val="22"/>
        </w:rPr>
        <w:t xml:space="preserve">. Mimo to </w:t>
      </w:r>
      <w:proofErr w:type="spellStart"/>
      <w:r w:rsidRPr="00320431">
        <w:rPr>
          <w:sz w:val="22"/>
          <w:szCs w:val="22"/>
        </w:rPr>
        <w:t>ivermektin</w:t>
      </w:r>
      <w:proofErr w:type="spellEnd"/>
      <w:r w:rsidRPr="00320431">
        <w:rPr>
          <w:sz w:val="22"/>
          <w:szCs w:val="22"/>
        </w:rPr>
        <w:t xml:space="preserve"> nevstupuje do CNS, kde působí GABA jako neurotransmiter. V případě předávkování je nutná symptomatická léčba, protože </w:t>
      </w:r>
      <w:proofErr w:type="spellStart"/>
      <w:r w:rsidRPr="00320431">
        <w:rPr>
          <w:sz w:val="22"/>
          <w:szCs w:val="22"/>
        </w:rPr>
        <w:t>ivermektin</w:t>
      </w:r>
      <w:proofErr w:type="spellEnd"/>
      <w:r w:rsidRPr="00320431">
        <w:rPr>
          <w:sz w:val="22"/>
          <w:szCs w:val="22"/>
        </w:rPr>
        <w:t xml:space="preserve"> nemá specifické </w:t>
      </w:r>
      <w:proofErr w:type="spellStart"/>
      <w:r w:rsidRPr="00320431">
        <w:rPr>
          <w:sz w:val="22"/>
          <w:szCs w:val="22"/>
        </w:rPr>
        <w:t>antidotum</w:t>
      </w:r>
      <w:proofErr w:type="spellEnd"/>
      <w:r w:rsidRPr="00320431">
        <w:rPr>
          <w:sz w:val="22"/>
          <w:szCs w:val="22"/>
        </w:rPr>
        <w:t>.</w:t>
      </w:r>
    </w:p>
    <w:p w14:paraId="1906D2B5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4CE441FD" w14:textId="77777777" w:rsidR="003E59AD" w:rsidRPr="00320431" w:rsidRDefault="003E59AD" w:rsidP="00320431">
      <w:pPr>
        <w:pStyle w:val="Style1"/>
        <w:jc w:val="both"/>
      </w:pPr>
      <w:r w:rsidRPr="00320431">
        <w:t>3.11</w:t>
      </w:r>
      <w:r w:rsidRPr="00320431">
        <w:tab/>
        <w:t xml:space="preserve">Zvláštní omezení pro použití a zvláštní podmínky pro použití, včetně omezení používání antimikrobních a </w:t>
      </w:r>
      <w:proofErr w:type="spellStart"/>
      <w:r w:rsidRPr="00320431">
        <w:t>antiparazitárních</w:t>
      </w:r>
      <w:proofErr w:type="spellEnd"/>
      <w:r w:rsidRPr="00320431">
        <w:t xml:space="preserve"> veterinárních léčivých přípravků, za účelem snížení rizika rozvoje rezistence</w:t>
      </w:r>
    </w:p>
    <w:p w14:paraId="6A0AF40A" w14:textId="33E79643" w:rsidR="003E59AD" w:rsidRPr="00320431" w:rsidRDefault="003E59AD" w:rsidP="00320431">
      <w:pPr>
        <w:widowControl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14:paraId="567C5D15" w14:textId="66F3C8C9" w:rsidR="003E59AD" w:rsidRPr="00B24AD9" w:rsidRDefault="003E59AD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B24AD9">
        <w:rPr>
          <w:sz w:val="22"/>
          <w:szCs w:val="22"/>
        </w:rPr>
        <w:t>Neuplatňuje se.</w:t>
      </w:r>
    </w:p>
    <w:p w14:paraId="6D97786C" w14:textId="77777777" w:rsidR="003E59AD" w:rsidRPr="00320431" w:rsidRDefault="003E59AD" w:rsidP="00320431">
      <w:pPr>
        <w:widowControl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14:paraId="35CE3715" w14:textId="203E1A9A" w:rsidR="008A3DB8" w:rsidRPr="00320431" w:rsidRDefault="003E59AD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b/>
          <w:sz w:val="22"/>
          <w:szCs w:val="22"/>
        </w:rPr>
        <w:t>3</w:t>
      </w:r>
      <w:bookmarkStart w:id="1" w:name="_Hlk187225678"/>
      <w:r w:rsidRPr="00320431">
        <w:rPr>
          <w:b/>
          <w:sz w:val="22"/>
          <w:szCs w:val="22"/>
        </w:rPr>
        <w:t>.12</w:t>
      </w:r>
      <w:r w:rsidR="008A3DB8" w:rsidRPr="00320431">
        <w:rPr>
          <w:b/>
          <w:sz w:val="22"/>
          <w:szCs w:val="22"/>
        </w:rPr>
        <w:tab/>
        <w:t>Ochranné lhůty</w:t>
      </w:r>
    </w:p>
    <w:p w14:paraId="4323E57D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5327C37A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bookmarkStart w:id="2" w:name="_Hlk187224865"/>
      <w:r w:rsidRPr="00B24AD9">
        <w:rPr>
          <w:sz w:val="22"/>
          <w:szCs w:val="22"/>
          <w:u w:val="single"/>
        </w:rPr>
        <w:t>Ovce, prasata:</w:t>
      </w:r>
      <w:r w:rsidRPr="00B24AD9">
        <w:rPr>
          <w:sz w:val="22"/>
          <w:szCs w:val="22"/>
        </w:rPr>
        <w:t xml:space="preserve"> maso:</w:t>
      </w:r>
      <w:r w:rsidRPr="00320431">
        <w:rPr>
          <w:sz w:val="22"/>
          <w:szCs w:val="22"/>
        </w:rPr>
        <w:t xml:space="preserve"> 28 dnů.</w:t>
      </w:r>
    </w:p>
    <w:p w14:paraId="3782FBB5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B24AD9">
        <w:rPr>
          <w:sz w:val="22"/>
          <w:szCs w:val="22"/>
          <w:u w:val="single"/>
        </w:rPr>
        <w:t>Skot:</w:t>
      </w:r>
      <w:r w:rsidRPr="00B24AD9">
        <w:rPr>
          <w:sz w:val="22"/>
          <w:szCs w:val="22"/>
        </w:rPr>
        <w:t xml:space="preserve"> maso</w:t>
      </w:r>
      <w:r w:rsidRPr="00320431">
        <w:rPr>
          <w:sz w:val="22"/>
          <w:szCs w:val="22"/>
        </w:rPr>
        <w:t>: 49 dnů.</w:t>
      </w:r>
    </w:p>
    <w:p w14:paraId="0B09E8F9" w14:textId="098F37DA" w:rsidR="004B5CBB" w:rsidRPr="00320431" w:rsidRDefault="008A3DB8" w:rsidP="004B5CBB">
      <w:pPr>
        <w:widowControl/>
        <w:overflowPunct/>
        <w:autoSpaceDE/>
        <w:autoSpaceDN/>
        <w:adjustRightInd/>
        <w:textAlignment w:val="auto"/>
        <w:rPr>
          <w:sz w:val="22"/>
          <w:szCs w:val="22"/>
        </w:rPr>
      </w:pPr>
      <w:bookmarkStart w:id="3" w:name="_Hlk187225557"/>
      <w:bookmarkStart w:id="4" w:name="_Hlk187223964"/>
      <w:r w:rsidRPr="00320431">
        <w:rPr>
          <w:sz w:val="22"/>
          <w:szCs w:val="22"/>
        </w:rPr>
        <w:t xml:space="preserve">Nepoužívat </w:t>
      </w:r>
      <w:bookmarkStart w:id="5" w:name="_Hlk174023358"/>
      <w:bookmarkStart w:id="6" w:name="_Hlk187223713"/>
      <w:r w:rsidR="00E8766D">
        <w:rPr>
          <w:sz w:val="22"/>
          <w:szCs w:val="22"/>
        </w:rPr>
        <w:t>během 60 dnů před předpokládaným porodem</w:t>
      </w:r>
      <w:bookmarkStart w:id="7" w:name="_Hlk187223655"/>
      <w:r w:rsidR="004B5CBB">
        <w:rPr>
          <w:sz w:val="22"/>
          <w:szCs w:val="22"/>
        </w:rPr>
        <w:t xml:space="preserve"> u březích zvířat, jejichž mléko je určeno pro lidskou spotřebu.</w:t>
      </w:r>
      <w:r w:rsidR="004B5CBB">
        <w:rPr>
          <w:sz w:val="24"/>
          <w:szCs w:val="24"/>
        </w:rPr>
        <w:t xml:space="preserve"> </w:t>
      </w:r>
    </w:p>
    <w:bookmarkEnd w:id="3"/>
    <w:bookmarkEnd w:id="4"/>
    <w:bookmarkEnd w:id="5"/>
    <w:bookmarkEnd w:id="6"/>
    <w:bookmarkEnd w:id="7"/>
    <w:p w14:paraId="758E8358" w14:textId="72D68151" w:rsidR="008A3DB8" w:rsidRPr="00320431" w:rsidRDefault="008A3DB8" w:rsidP="00B24AD9">
      <w:pPr>
        <w:widowControl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 xml:space="preserve">Nepoužívat u </w:t>
      </w:r>
      <w:r w:rsidR="00137B64" w:rsidRPr="00320431">
        <w:rPr>
          <w:sz w:val="22"/>
          <w:szCs w:val="22"/>
        </w:rPr>
        <w:t>zvířat</w:t>
      </w:r>
      <w:r w:rsidRPr="00320431">
        <w:rPr>
          <w:sz w:val="22"/>
          <w:szCs w:val="22"/>
        </w:rPr>
        <w:t xml:space="preserve">, jejichž mléko je určeno </w:t>
      </w:r>
      <w:r w:rsidR="00E21097" w:rsidRPr="00320431">
        <w:rPr>
          <w:sz w:val="22"/>
          <w:szCs w:val="22"/>
        </w:rPr>
        <w:t xml:space="preserve">pro </w:t>
      </w:r>
      <w:r w:rsidR="003E59AD" w:rsidRPr="00B24AD9">
        <w:rPr>
          <w:sz w:val="22"/>
          <w:szCs w:val="22"/>
        </w:rPr>
        <w:t>lidskou spotřebu</w:t>
      </w:r>
      <w:r w:rsidR="00032079" w:rsidRPr="00B24AD9">
        <w:rPr>
          <w:sz w:val="22"/>
          <w:szCs w:val="22"/>
        </w:rPr>
        <w:t>.</w:t>
      </w:r>
    </w:p>
    <w:bookmarkEnd w:id="1"/>
    <w:bookmarkEnd w:id="2"/>
    <w:p w14:paraId="7751C84B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14:paraId="177DD2DE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14:paraId="510F5E99" w14:textId="7AB31577" w:rsidR="008A3DB8" w:rsidRPr="00320431" w:rsidRDefault="00137B64" w:rsidP="00A96855">
      <w:pPr>
        <w:keepNext/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b/>
          <w:sz w:val="22"/>
          <w:szCs w:val="22"/>
        </w:rPr>
        <w:t>4</w:t>
      </w:r>
      <w:r w:rsidR="008A3DB8" w:rsidRPr="00320431">
        <w:rPr>
          <w:b/>
          <w:sz w:val="22"/>
          <w:szCs w:val="22"/>
        </w:rPr>
        <w:t>.</w:t>
      </w:r>
      <w:r w:rsidR="008A3DB8" w:rsidRPr="00320431">
        <w:rPr>
          <w:b/>
          <w:sz w:val="22"/>
          <w:szCs w:val="22"/>
        </w:rPr>
        <w:tab/>
        <w:t xml:space="preserve">FARMAKOLOGICKÉ </w:t>
      </w:r>
      <w:r w:rsidRPr="00B24AD9">
        <w:rPr>
          <w:b/>
          <w:sz w:val="22"/>
          <w:szCs w:val="22"/>
        </w:rPr>
        <w:t>INFORMACE</w:t>
      </w:r>
    </w:p>
    <w:p w14:paraId="55ACE627" w14:textId="77777777" w:rsidR="008A3DB8" w:rsidRPr="00320431" w:rsidRDefault="008A3DB8" w:rsidP="00A96855">
      <w:pPr>
        <w:keepNext/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3CC99347" w14:textId="2964EADE" w:rsidR="008A3DB8" w:rsidRPr="00320431" w:rsidRDefault="00101503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b/>
          <w:sz w:val="22"/>
          <w:szCs w:val="22"/>
        </w:rPr>
        <w:t>4.1</w:t>
      </w:r>
      <w:r w:rsidR="007F3F23" w:rsidRPr="00B24AD9">
        <w:rPr>
          <w:sz w:val="22"/>
          <w:szCs w:val="22"/>
        </w:rPr>
        <w:tab/>
      </w:r>
      <w:proofErr w:type="spellStart"/>
      <w:r w:rsidR="008A3DB8" w:rsidRPr="00B24AD9">
        <w:rPr>
          <w:b/>
          <w:sz w:val="22"/>
          <w:szCs w:val="22"/>
        </w:rPr>
        <w:t>ATCvet</w:t>
      </w:r>
      <w:proofErr w:type="spellEnd"/>
      <w:r w:rsidR="008A3DB8" w:rsidRPr="00B24AD9">
        <w:rPr>
          <w:b/>
          <w:sz w:val="22"/>
          <w:szCs w:val="22"/>
        </w:rPr>
        <w:t xml:space="preserve"> kód:</w:t>
      </w:r>
      <w:r w:rsidR="008A3DB8" w:rsidRPr="00320431">
        <w:rPr>
          <w:sz w:val="22"/>
          <w:szCs w:val="22"/>
        </w:rPr>
        <w:t xml:space="preserve"> QP54AA01</w:t>
      </w:r>
    </w:p>
    <w:p w14:paraId="0977B811" w14:textId="7A234376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35DFF9B5" w14:textId="6C7B67B2" w:rsidR="00271C39" w:rsidRPr="00B24AD9" w:rsidRDefault="00271C39" w:rsidP="00320431">
      <w:pPr>
        <w:widowControl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B24AD9">
        <w:rPr>
          <w:b/>
          <w:sz w:val="22"/>
          <w:szCs w:val="22"/>
        </w:rPr>
        <w:t>4.2</w:t>
      </w:r>
      <w:r w:rsidRPr="00B24AD9">
        <w:rPr>
          <w:b/>
          <w:sz w:val="22"/>
          <w:szCs w:val="22"/>
        </w:rPr>
        <w:tab/>
        <w:t>Farmakodynamika</w:t>
      </w:r>
    </w:p>
    <w:p w14:paraId="5743E90E" w14:textId="77777777" w:rsidR="00F4551A" w:rsidRPr="00320431" w:rsidRDefault="00F4551A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50DD28CF" w14:textId="498D92C2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proofErr w:type="spellStart"/>
      <w:r w:rsidRPr="00320431">
        <w:rPr>
          <w:sz w:val="22"/>
          <w:szCs w:val="22"/>
        </w:rPr>
        <w:t>Ivermektin</w:t>
      </w:r>
      <w:proofErr w:type="spellEnd"/>
      <w:r w:rsidRPr="00320431">
        <w:rPr>
          <w:sz w:val="22"/>
          <w:szCs w:val="22"/>
        </w:rPr>
        <w:t xml:space="preserve"> je účinné širokospektré </w:t>
      </w:r>
      <w:proofErr w:type="spellStart"/>
      <w:r w:rsidRPr="00320431">
        <w:rPr>
          <w:sz w:val="22"/>
          <w:szCs w:val="22"/>
        </w:rPr>
        <w:t>antiparazitikum</w:t>
      </w:r>
      <w:proofErr w:type="spellEnd"/>
      <w:r w:rsidRPr="00320431">
        <w:rPr>
          <w:sz w:val="22"/>
          <w:szCs w:val="22"/>
        </w:rPr>
        <w:t xml:space="preserve"> ze skupiny </w:t>
      </w:r>
      <w:proofErr w:type="spellStart"/>
      <w:r w:rsidRPr="00320431">
        <w:rPr>
          <w:sz w:val="22"/>
          <w:szCs w:val="22"/>
        </w:rPr>
        <w:t>avermektinů</w:t>
      </w:r>
      <w:proofErr w:type="spellEnd"/>
      <w:r w:rsidRPr="00320431">
        <w:rPr>
          <w:sz w:val="22"/>
          <w:szCs w:val="22"/>
        </w:rPr>
        <w:t xml:space="preserve">, účinné proti mnoha vnitřním a zevním parazitům. </w:t>
      </w:r>
    </w:p>
    <w:p w14:paraId="4F7375B9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 xml:space="preserve">Je fermentačním produktem půdního mikroorganizmu </w:t>
      </w:r>
      <w:proofErr w:type="spellStart"/>
      <w:r w:rsidRPr="00320431">
        <w:rPr>
          <w:i/>
          <w:sz w:val="22"/>
          <w:szCs w:val="22"/>
        </w:rPr>
        <w:t>Streptomyces</w:t>
      </w:r>
      <w:proofErr w:type="spellEnd"/>
      <w:r w:rsidRPr="00320431">
        <w:rPr>
          <w:i/>
          <w:sz w:val="22"/>
          <w:szCs w:val="22"/>
        </w:rPr>
        <w:t xml:space="preserve"> </w:t>
      </w:r>
      <w:proofErr w:type="spellStart"/>
      <w:r w:rsidRPr="00320431">
        <w:rPr>
          <w:i/>
          <w:sz w:val="22"/>
          <w:szCs w:val="22"/>
        </w:rPr>
        <w:t>avermitilis</w:t>
      </w:r>
      <w:proofErr w:type="spellEnd"/>
      <w:r w:rsidRPr="00320431">
        <w:rPr>
          <w:sz w:val="22"/>
          <w:szCs w:val="22"/>
        </w:rPr>
        <w:t xml:space="preserve">. </w:t>
      </w:r>
    </w:p>
    <w:p w14:paraId="1B7822F6" w14:textId="535F7B66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 xml:space="preserve">Způsobem účinku </w:t>
      </w:r>
      <w:proofErr w:type="spellStart"/>
      <w:r w:rsidRPr="00320431">
        <w:rPr>
          <w:sz w:val="22"/>
          <w:szCs w:val="22"/>
        </w:rPr>
        <w:t>ivermektinu</w:t>
      </w:r>
      <w:proofErr w:type="spellEnd"/>
      <w:r w:rsidRPr="00320431">
        <w:rPr>
          <w:sz w:val="22"/>
          <w:szCs w:val="22"/>
        </w:rPr>
        <w:t xml:space="preserve"> je inhibice nervových impulsů. </w:t>
      </w:r>
      <w:proofErr w:type="spellStart"/>
      <w:r w:rsidRPr="00320431">
        <w:rPr>
          <w:sz w:val="22"/>
          <w:szCs w:val="22"/>
        </w:rPr>
        <w:t>Iv</w:t>
      </w:r>
      <w:r w:rsidR="00B06372" w:rsidRPr="00320431">
        <w:rPr>
          <w:sz w:val="22"/>
          <w:szCs w:val="22"/>
        </w:rPr>
        <w:t>ermektin</w:t>
      </w:r>
      <w:proofErr w:type="spellEnd"/>
      <w:r w:rsidR="00B06372" w:rsidRPr="00320431">
        <w:rPr>
          <w:sz w:val="22"/>
          <w:szCs w:val="22"/>
        </w:rPr>
        <w:t xml:space="preserve"> se selektivně váže na </w:t>
      </w:r>
      <w:r w:rsidRPr="00320431">
        <w:rPr>
          <w:sz w:val="22"/>
          <w:szCs w:val="22"/>
        </w:rPr>
        <w:t>glutamát. Vstupy chloridových kanálů. K vazbě dochází v nervových vláknech a svalových buňkách. Tato vazba vede k vzestupu permeability buněčné membrány pro chloridové ionty s </w:t>
      </w:r>
      <w:proofErr w:type="spellStart"/>
      <w:r w:rsidRPr="00320431">
        <w:rPr>
          <w:sz w:val="22"/>
          <w:szCs w:val="22"/>
        </w:rPr>
        <w:t>hyperpolarizací</w:t>
      </w:r>
      <w:proofErr w:type="spellEnd"/>
      <w:r w:rsidRPr="00320431">
        <w:rPr>
          <w:sz w:val="22"/>
          <w:szCs w:val="22"/>
        </w:rPr>
        <w:t xml:space="preserve"> nervů nebo svalových buněk. Výsledkem je paralýza a úhyn parazita.</w:t>
      </w:r>
    </w:p>
    <w:p w14:paraId="6AE1E84B" w14:textId="66F3D3E1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 xml:space="preserve">Látky této skupiny mohou také ovlivňovat ostatní ligandy chloridových kanálů, jako jsou vstupy ovládané neurotransmiterem gama-aminomáselné kyseliny (GABA). Bezpečnost látek této skupiny je dána tím, že savci nemají glutamát-chloridové kanály. </w:t>
      </w:r>
      <w:proofErr w:type="spellStart"/>
      <w:r w:rsidRPr="00320431">
        <w:rPr>
          <w:sz w:val="22"/>
          <w:szCs w:val="22"/>
        </w:rPr>
        <w:t>Makrocyklické</w:t>
      </w:r>
      <w:proofErr w:type="spellEnd"/>
      <w:r w:rsidRPr="00320431">
        <w:rPr>
          <w:sz w:val="22"/>
          <w:szCs w:val="22"/>
        </w:rPr>
        <w:t xml:space="preserve"> laktony mají nízkou afinitu k jiným </w:t>
      </w:r>
      <w:proofErr w:type="spellStart"/>
      <w:r w:rsidRPr="00320431">
        <w:rPr>
          <w:sz w:val="22"/>
          <w:szCs w:val="22"/>
        </w:rPr>
        <w:t>ligandami</w:t>
      </w:r>
      <w:proofErr w:type="spellEnd"/>
      <w:r w:rsidRPr="00320431">
        <w:rPr>
          <w:sz w:val="22"/>
          <w:szCs w:val="22"/>
        </w:rPr>
        <w:t xml:space="preserve"> ovládanými chloridovým </w:t>
      </w:r>
      <w:r w:rsidR="00A96855" w:rsidRPr="00320431">
        <w:rPr>
          <w:sz w:val="22"/>
          <w:szCs w:val="22"/>
        </w:rPr>
        <w:t>kanálům,</w:t>
      </w:r>
      <w:r w:rsidRPr="00320431">
        <w:rPr>
          <w:sz w:val="22"/>
          <w:szCs w:val="22"/>
        </w:rPr>
        <w:t xml:space="preserve"> a ne snadno pronikají hematoencefalickou bariérou.</w:t>
      </w:r>
    </w:p>
    <w:p w14:paraId="77997689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2BF4EB00" w14:textId="2E56A6E1" w:rsidR="008A3DB8" w:rsidRPr="00B24AD9" w:rsidRDefault="00271C39" w:rsidP="00320431">
      <w:pPr>
        <w:widowControl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B24AD9">
        <w:rPr>
          <w:b/>
          <w:sz w:val="22"/>
          <w:szCs w:val="22"/>
        </w:rPr>
        <w:t>4.3</w:t>
      </w:r>
      <w:r w:rsidRPr="00B24AD9">
        <w:rPr>
          <w:b/>
          <w:sz w:val="22"/>
          <w:szCs w:val="22"/>
        </w:rPr>
        <w:tab/>
        <w:t>Farmakokinetika</w:t>
      </w:r>
    </w:p>
    <w:p w14:paraId="4D4CE2E0" w14:textId="77777777" w:rsidR="00271C39" w:rsidRPr="00320431" w:rsidRDefault="00271C39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6DE8365D" w14:textId="5B27BD0C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 xml:space="preserve">Maximální koncentrace v séru po subkutánním podání </w:t>
      </w:r>
      <w:proofErr w:type="spellStart"/>
      <w:r w:rsidRPr="00320431">
        <w:rPr>
          <w:sz w:val="22"/>
          <w:szCs w:val="22"/>
        </w:rPr>
        <w:t>ivermektinu</w:t>
      </w:r>
      <w:proofErr w:type="spellEnd"/>
      <w:r w:rsidRPr="00320431">
        <w:rPr>
          <w:sz w:val="22"/>
          <w:szCs w:val="22"/>
        </w:rPr>
        <w:t xml:space="preserve"> je dosaženo u skotu za 2 až 4 dny, </w:t>
      </w:r>
      <w:r w:rsidR="00975EC2" w:rsidRPr="00320431">
        <w:rPr>
          <w:sz w:val="22"/>
          <w:szCs w:val="22"/>
        </w:rPr>
        <w:t>u</w:t>
      </w:r>
      <w:r w:rsidR="00975EC2">
        <w:rPr>
          <w:sz w:val="22"/>
          <w:szCs w:val="22"/>
        </w:rPr>
        <w:t> </w:t>
      </w:r>
      <w:r w:rsidRPr="00320431">
        <w:rPr>
          <w:sz w:val="22"/>
          <w:szCs w:val="22"/>
        </w:rPr>
        <w:t xml:space="preserve">prasat za 2 dny. </w:t>
      </w:r>
      <w:r w:rsidR="000241CA" w:rsidRPr="00320431">
        <w:rPr>
          <w:sz w:val="22"/>
          <w:szCs w:val="22"/>
        </w:rPr>
        <w:t>Biologický p</w:t>
      </w:r>
      <w:r w:rsidRPr="00320431">
        <w:rPr>
          <w:sz w:val="22"/>
          <w:szCs w:val="22"/>
        </w:rPr>
        <w:t>oločas eliminace z plazmy je 2,8 dní (67 hodin) u skotu a 0,5 dne (12 hodin) u prasat. Přibližně 80</w:t>
      </w:r>
      <w:r w:rsidR="007F3F23" w:rsidRPr="00320431">
        <w:rPr>
          <w:sz w:val="22"/>
          <w:szCs w:val="22"/>
        </w:rPr>
        <w:t xml:space="preserve"> </w:t>
      </w:r>
      <w:r w:rsidRPr="00320431">
        <w:rPr>
          <w:sz w:val="22"/>
          <w:szCs w:val="22"/>
        </w:rPr>
        <w:t xml:space="preserve">% </w:t>
      </w:r>
      <w:proofErr w:type="spellStart"/>
      <w:r w:rsidRPr="00320431">
        <w:rPr>
          <w:sz w:val="22"/>
          <w:szCs w:val="22"/>
        </w:rPr>
        <w:t>ivermektinu</w:t>
      </w:r>
      <w:proofErr w:type="spellEnd"/>
      <w:r w:rsidRPr="00320431">
        <w:rPr>
          <w:sz w:val="22"/>
          <w:szCs w:val="22"/>
        </w:rPr>
        <w:t xml:space="preserve"> v plazmě není vázáno. Distribuční model </w:t>
      </w:r>
      <w:proofErr w:type="spellStart"/>
      <w:r w:rsidRPr="00320431">
        <w:rPr>
          <w:sz w:val="22"/>
          <w:szCs w:val="22"/>
        </w:rPr>
        <w:t>ivermektinu</w:t>
      </w:r>
      <w:proofErr w:type="spellEnd"/>
      <w:r w:rsidRPr="00320431">
        <w:rPr>
          <w:sz w:val="22"/>
          <w:szCs w:val="22"/>
        </w:rPr>
        <w:t xml:space="preserve"> v</w:t>
      </w:r>
      <w:r w:rsidR="000241CA" w:rsidRPr="00320431">
        <w:rPr>
          <w:sz w:val="22"/>
          <w:szCs w:val="22"/>
        </w:rPr>
        <w:t>e</w:t>
      </w:r>
      <w:r w:rsidRPr="00320431">
        <w:rPr>
          <w:sz w:val="22"/>
          <w:szCs w:val="22"/>
        </w:rPr>
        <w:t xml:space="preserve"> tkáních je u skotu: játra&gt;tuk&gt;ledviny&gt;svaly, u prasat: tuk&gt;játra&gt;ledviny&gt;svaly. </w:t>
      </w:r>
      <w:proofErr w:type="spellStart"/>
      <w:r w:rsidRPr="00320431">
        <w:rPr>
          <w:sz w:val="22"/>
          <w:szCs w:val="22"/>
        </w:rPr>
        <w:t>Ivermektin</w:t>
      </w:r>
      <w:proofErr w:type="spellEnd"/>
      <w:r w:rsidRPr="00320431">
        <w:rPr>
          <w:sz w:val="22"/>
          <w:szCs w:val="22"/>
        </w:rPr>
        <w:t xml:space="preserve"> je jen částečně metabolizován. Přibližně 99</w:t>
      </w:r>
      <w:r w:rsidR="007F3F23" w:rsidRPr="00320431">
        <w:rPr>
          <w:sz w:val="22"/>
          <w:szCs w:val="22"/>
        </w:rPr>
        <w:t xml:space="preserve"> </w:t>
      </w:r>
      <w:r w:rsidRPr="00320431">
        <w:rPr>
          <w:sz w:val="22"/>
          <w:szCs w:val="22"/>
        </w:rPr>
        <w:t xml:space="preserve">% nezměněného </w:t>
      </w:r>
      <w:proofErr w:type="spellStart"/>
      <w:r w:rsidRPr="00320431">
        <w:rPr>
          <w:sz w:val="22"/>
          <w:szCs w:val="22"/>
        </w:rPr>
        <w:t>ivermektinu</w:t>
      </w:r>
      <w:proofErr w:type="spellEnd"/>
      <w:r w:rsidRPr="00320431">
        <w:rPr>
          <w:sz w:val="22"/>
          <w:szCs w:val="22"/>
        </w:rPr>
        <w:t xml:space="preserve"> a jeho </w:t>
      </w:r>
      <w:r w:rsidR="00B06372" w:rsidRPr="00320431">
        <w:rPr>
          <w:sz w:val="22"/>
          <w:szCs w:val="22"/>
        </w:rPr>
        <w:t>metabolitů</w:t>
      </w:r>
      <w:r w:rsidRPr="00320431">
        <w:rPr>
          <w:sz w:val="22"/>
          <w:szCs w:val="22"/>
        </w:rPr>
        <w:t xml:space="preserve"> je vyloučeno trusem, 1</w:t>
      </w:r>
      <w:r w:rsidR="007F3F23" w:rsidRPr="00320431">
        <w:rPr>
          <w:sz w:val="22"/>
          <w:szCs w:val="22"/>
        </w:rPr>
        <w:t xml:space="preserve"> </w:t>
      </w:r>
      <w:r w:rsidRPr="00320431">
        <w:rPr>
          <w:sz w:val="22"/>
          <w:szCs w:val="22"/>
        </w:rPr>
        <w:t>% močí.</w:t>
      </w:r>
    </w:p>
    <w:p w14:paraId="007A860D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7775425D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687FD8FA" w14:textId="1E8C6CCC" w:rsidR="008A3DB8" w:rsidRPr="00320431" w:rsidRDefault="00271C39" w:rsidP="00A96855">
      <w:pPr>
        <w:keepNext/>
        <w:widowControl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320431">
        <w:rPr>
          <w:b/>
          <w:sz w:val="22"/>
          <w:szCs w:val="22"/>
        </w:rPr>
        <w:lastRenderedPageBreak/>
        <w:t>5</w:t>
      </w:r>
      <w:r w:rsidR="008A3DB8" w:rsidRPr="00320431">
        <w:rPr>
          <w:b/>
          <w:sz w:val="22"/>
          <w:szCs w:val="22"/>
        </w:rPr>
        <w:t>.</w:t>
      </w:r>
      <w:r w:rsidR="008A3DB8" w:rsidRPr="00320431">
        <w:rPr>
          <w:b/>
          <w:sz w:val="22"/>
          <w:szCs w:val="22"/>
        </w:rPr>
        <w:tab/>
        <w:t>FARMACEUTICKÉ ÚDAJE</w:t>
      </w:r>
    </w:p>
    <w:p w14:paraId="65030E4C" w14:textId="4E935FB0" w:rsidR="008A3DB8" w:rsidRPr="00320431" w:rsidRDefault="008A3DB8" w:rsidP="00A96855">
      <w:pPr>
        <w:keepNext/>
        <w:widowControl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14:paraId="6E0F7DFF" w14:textId="77777777" w:rsidR="00271C39" w:rsidRPr="00320431" w:rsidRDefault="00271C39" w:rsidP="00B24AD9">
      <w:pPr>
        <w:pStyle w:val="Style1"/>
        <w:keepNext/>
        <w:ind w:left="720" w:hanging="720"/>
        <w:jc w:val="both"/>
      </w:pPr>
      <w:r w:rsidRPr="00320431">
        <w:t>5.1</w:t>
      </w:r>
      <w:r w:rsidRPr="00320431">
        <w:tab/>
        <w:t>Hlavní inkompatibility</w:t>
      </w:r>
    </w:p>
    <w:p w14:paraId="4148680E" w14:textId="77777777" w:rsidR="008A3DB8" w:rsidRPr="00320431" w:rsidRDefault="008A3DB8" w:rsidP="00A96855">
      <w:pPr>
        <w:keepNext/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11CCB0E3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>Nejsou známy.</w:t>
      </w:r>
    </w:p>
    <w:p w14:paraId="74AAB919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548BDC9B" w14:textId="06CACB17" w:rsidR="008A3DB8" w:rsidRPr="00320431" w:rsidRDefault="00271C39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b/>
          <w:sz w:val="22"/>
          <w:szCs w:val="22"/>
        </w:rPr>
        <w:t>5.2</w:t>
      </w:r>
      <w:r w:rsidR="008A3DB8" w:rsidRPr="00320431">
        <w:rPr>
          <w:b/>
          <w:sz w:val="22"/>
          <w:szCs w:val="22"/>
        </w:rPr>
        <w:tab/>
        <w:t>Doba použitelnosti</w:t>
      </w:r>
    </w:p>
    <w:p w14:paraId="149B0F23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1BA0699D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>Doba použitelnosti veterinárního léčivého přípravku v neporušeném obalu: 2 roky</w:t>
      </w:r>
    </w:p>
    <w:p w14:paraId="740072D7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>Doba použitelnosti po prvním otevření vnitřního obalu: 28 dní.</w:t>
      </w:r>
    </w:p>
    <w:p w14:paraId="504294E5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2556F986" w14:textId="2CDDF744" w:rsidR="008A3DB8" w:rsidRPr="00320431" w:rsidRDefault="00271C39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b/>
          <w:sz w:val="22"/>
          <w:szCs w:val="22"/>
        </w:rPr>
        <w:t>5.3</w:t>
      </w:r>
      <w:r w:rsidR="008A3DB8" w:rsidRPr="00320431">
        <w:rPr>
          <w:b/>
          <w:sz w:val="22"/>
          <w:szCs w:val="22"/>
        </w:rPr>
        <w:tab/>
        <w:t>Zvláštní opatření pro uchovávání</w:t>
      </w:r>
    </w:p>
    <w:p w14:paraId="14AF457A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23090ADA" w14:textId="542D2DA4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 xml:space="preserve">Uchovávejte při teplotě do </w:t>
      </w:r>
      <w:r w:rsidR="00271C39" w:rsidRPr="00B24AD9">
        <w:rPr>
          <w:sz w:val="22"/>
          <w:szCs w:val="22"/>
        </w:rPr>
        <w:t>25 °C</w:t>
      </w:r>
      <w:r w:rsidRPr="00320431">
        <w:rPr>
          <w:sz w:val="22"/>
          <w:szCs w:val="22"/>
        </w:rPr>
        <w:t>.</w:t>
      </w:r>
    </w:p>
    <w:p w14:paraId="5B6F73E3" w14:textId="2A51D8F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 xml:space="preserve">Chraňte před chladem </w:t>
      </w:r>
      <w:r w:rsidR="00271C39" w:rsidRPr="00320431">
        <w:rPr>
          <w:sz w:val="22"/>
          <w:szCs w:val="22"/>
        </w:rPr>
        <w:t xml:space="preserve">nebo </w:t>
      </w:r>
      <w:r w:rsidRPr="00320431">
        <w:rPr>
          <w:sz w:val="22"/>
          <w:szCs w:val="22"/>
        </w:rPr>
        <w:t>mrazem.</w:t>
      </w:r>
    </w:p>
    <w:p w14:paraId="766F9B1B" w14:textId="77777777" w:rsidR="007F3F23" w:rsidRPr="00320431" w:rsidRDefault="007F3F23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>Chraňte před světlem.</w:t>
      </w:r>
    </w:p>
    <w:p w14:paraId="5DBDB650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5207F5A6" w14:textId="4C3F092F" w:rsidR="008A3DB8" w:rsidRPr="00320431" w:rsidRDefault="00271C39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b/>
          <w:sz w:val="22"/>
          <w:szCs w:val="22"/>
        </w:rPr>
        <w:t>5.4</w:t>
      </w:r>
      <w:r w:rsidR="008A3DB8" w:rsidRPr="00320431">
        <w:rPr>
          <w:b/>
          <w:sz w:val="22"/>
          <w:szCs w:val="22"/>
        </w:rPr>
        <w:tab/>
        <w:t>Druh a složení vnitřního obalu</w:t>
      </w:r>
    </w:p>
    <w:p w14:paraId="1667D24D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27FB8427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 xml:space="preserve">Bezbarvé plastové lahvičky (LDPE) uzavřené gumovou zátkou a hliníkovou </w:t>
      </w:r>
      <w:proofErr w:type="spellStart"/>
      <w:r w:rsidRPr="00320431">
        <w:rPr>
          <w:sz w:val="22"/>
          <w:szCs w:val="22"/>
        </w:rPr>
        <w:t>pertlí</w:t>
      </w:r>
      <w:proofErr w:type="spellEnd"/>
      <w:r w:rsidRPr="00320431">
        <w:rPr>
          <w:sz w:val="22"/>
          <w:szCs w:val="22"/>
        </w:rPr>
        <w:t xml:space="preserve"> v papírové krabičce.</w:t>
      </w:r>
    </w:p>
    <w:p w14:paraId="7212E6C1" w14:textId="77777777" w:rsidR="00616449" w:rsidRPr="00320431" w:rsidRDefault="00616449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  <w:u w:val="single"/>
        </w:rPr>
      </w:pPr>
    </w:p>
    <w:p w14:paraId="1B74B795" w14:textId="29502C76" w:rsidR="00616449" w:rsidRPr="00B24AD9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  <w:u w:val="single"/>
        </w:rPr>
      </w:pPr>
      <w:r w:rsidRPr="00B24AD9">
        <w:rPr>
          <w:sz w:val="22"/>
          <w:szCs w:val="22"/>
          <w:u w:val="single"/>
        </w:rPr>
        <w:t>Velikosti balení:</w:t>
      </w:r>
    </w:p>
    <w:p w14:paraId="5152C09E" w14:textId="77777777" w:rsidR="00616449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>200 ml</w:t>
      </w:r>
    </w:p>
    <w:p w14:paraId="77099E23" w14:textId="03C68349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 xml:space="preserve">500 ml </w:t>
      </w:r>
    </w:p>
    <w:p w14:paraId="470499FA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1693F001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>Na trhu nemusí být všechny velikosti balení.</w:t>
      </w:r>
    </w:p>
    <w:p w14:paraId="446B0438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60D7FF07" w14:textId="77777777" w:rsidR="00271C39" w:rsidRPr="00320431" w:rsidRDefault="00271C39" w:rsidP="00A96855">
      <w:pPr>
        <w:pStyle w:val="Style1"/>
        <w:keepNext/>
        <w:jc w:val="both"/>
      </w:pPr>
      <w:r w:rsidRPr="00320431">
        <w:t>5.5</w:t>
      </w:r>
      <w:r w:rsidRPr="00320431">
        <w:tab/>
        <w:t>Zvláštní opatření pro likvidaci nepoužitých veterinárních léčivých přípravků nebo odpadů, které pochází z těchto přípravků</w:t>
      </w:r>
    </w:p>
    <w:p w14:paraId="4FEAFBE2" w14:textId="77777777" w:rsidR="008A3DB8" w:rsidRPr="00320431" w:rsidRDefault="008A3DB8" w:rsidP="00A96855">
      <w:pPr>
        <w:keepNext/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44D5FF13" w14:textId="626F09CA" w:rsidR="00A72E99" w:rsidRPr="00B24AD9" w:rsidRDefault="00A72E99" w:rsidP="00320431">
      <w:pPr>
        <w:jc w:val="both"/>
        <w:rPr>
          <w:bCs/>
          <w:sz w:val="22"/>
          <w:szCs w:val="22"/>
        </w:rPr>
      </w:pPr>
      <w:r w:rsidRPr="00B24AD9">
        <w:rPr>
          <w:bCs/>
          <w:sz w:val="22"/>
          <w:szCs w:val="22"/>
        </w:rPr>
        <w:t>Léčivé přípravky se nesmí likvidovat prostřednictvím odpadní vody či domovního odpadu.</w:t>
      </w:r>
    </w:p>
    <w:p w14:paraId="60A74E9F" w14:textId="77777777" w:rsidR="00A72E99" w:rsidRPr="00B24AD9" w:rsidRDefault="00A72E99" w:rsidP="00320431">
      <w:pPr>
        <w:jc w:val="both"/>
        <w:rPr>
          <w:bCs/>
          <w:sz w:val="22"/>
          <w:szCs w:val="22"/>
        </w:rPr>
      </w:pPr>
    </w:p>
    <w:p w14:paraId="43C084F8" w14:textId="3E99623A" w:rsidR="008D020B" w:rsidRPr="00320431" w:rsidRDefault="00A72E99" w:rsidP="00B24AD9">
      <w:pPr>
        <w:jc w:val="both"/>
        <w:rPr>
          <w:sz w:val="22"/>
          <w:szCs w:val="22"/>
        </w:rPr>
      </w:pPr>
      <w:r w:rsidRPr="00B24AD9">
        <w:rPr>
          <w:bCs/>
          <w:sz w:val="22"/>
          <w:szCs w:val="22"/>
        </w:rPr>
        <w:t xml:space="preserve">Tento veterinární léčivý přípravek nesmí kontaminovat vodní toky, protože </w:t>
      </w:r>
      <w:proofErr w:type="spellStart"/>
      <w:r w:rsidR="0011515B">
        <w:rPr>
          <w:bCs/>
          <w:sz w:val="22"/>
          <w:szCs w:val="22"/>
        </w:rPr>
        <w:t>ivermektin</w:t>
      </w:r>
      <w:proofErr w:type="spellEnd"/>
      <w:r w:rsidRPr="00B24AD9">
        <w:rPr>
          <w:bCs/>
          <w:sz w:val="22"/>
          <w:szCs w:val="22"/>
        </w:rPr>
        <w:t xml:space="preserve"> může být nebezpečn</w:t>
      </w:r>
      <w:r w:rsidR="0011515B">
        <w:rPr>
          <w:bCs/>
          <w:sz w:val="22"/>
          <w:szCs w:val="22"/>
        </w:rPr>
        <w:t>ý</w:t>
      </w:r>
      <w:r w:rsidRPr="00B24AD9">
        <w:rPr>
          <w:bCs/>
          <w:sz w:val="22"/>
          <w:szCs w:val="22"/>
        </w:rPr>
        <w:t xml:space="preserve"> pro ryby a další vodní organismy.</w:t>
      </w:r>
      <w:r w:rsidR="008A3DB8" w:rsidRPr="00320431">
        <w:rPr>
          <w:sz w:val="22"/>
          <w:szCs w:val="22"/>
        </w:rPr>
        <w:t xml:space="preserve"> </w:t>
      </w:r>
    </w:p>
    <w:p w14:paraId="6F2757B9" w14:textId="77777777" w:rsidR="008D020B" w:rsidRPr="00320431" w:rsidRDefault="008D020B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37419875" w14:textId="236131AF" w:rsidR="008D020B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 xml:space="preserve">Všechen nepoužitý veterinární léčivý přípravek nebo odpad, který pochází z tohoto přípravku, </w:t>
      </w:r>
      <w:r w:rsidR="00271C39" w:rsidRPr="00B24AD9">
        <w:rPr>
          <w:sz w:val="22"/>
          <w:szCs w:val="22"/>
        </w:rPr>
        <w:t>likvidujte odevzdáním v souladu s místními požadavky a národními systémy sběru, které jsou platné pro příslušný veterinární léčivý přípravek.</w:t>
      </w:r>
    </w:p>
    <w:p w14:paraId="5AB2F2C3" w14:textId="77777777" w:rsidR="00213AAB" w:rsidRPr="00320431" w:rsidRDefault="00213AAB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69EDBF8C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60DA5B10" w14:textId="174D22B9" w:rsidR="008A3DB8" w:rsidRPr="00320431" w:rsidRDefault="00172C86" w:rsidP="00320431">
      <w:pPr>
        <w:widowControl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320431">
        <w:rPr>
          <w:b/>
          <w:sz w:val="22"/>
          <w:szCs w:val="22"/>
        </w:rPr>
        <w:t>6</w:t>
      </w:r>
      <w:r w:rsidR="008A3DB8" w:rsidRPr="00320431">
        <w:rPr>
          <w:b/>
          <w:sz w:val="22"/>
          <w:szCs w:val="22"/>
        </w:rPr>
        <w:t>.</w:t>
      </w:r>
      <w:r w:rsidR="008A3DB8" w:rsidRPr="00320431">
        <w:rPr>
          <w:b/>
          <w:sz w:val="22"/>
          <w:szCs w:val="22"/>
        </w:rPr>
        <w:tab/>
      </w:r>
      <w:r w:rsidR="00420523" w:rsidRPr="00B24AD9">
        <w:rPr>
          <w:b/>
          <w:sz w:val="22"/>
          <w:szCs w:val="22"/>
        </w:rPr>
        <w:t>JMÉNO DRŽITELE</w:t>
      </w:r>
      <w:r w:rsidR="008A3DB8" w:rsidRPr="00320431">
        <w:rPr>
          <w:b/>
          <w:sz w:val="22"/>
          <w:szCs w:val="22"/>
        </w:rPr>
        <w:t xml:space="preserve"> ROZHODNUTÍ O REGISTRACI </w:t>
      </w:r>
    </w:p>
    <w:p w14:paraId="33E462A9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14:paraId="403512EB" w14:textId="7141FB1E" w:rsidR="0062092B" w:rsidRPr="00320431" w:rsidRDefault="0062092B" w:rsidP="00320431">
      <w:pPr>
        <w:jc w:val="both"/>
        <w:rPr>
          <w:sz w:val="22"/>
          <w:szCs w:val="22"/>
        </w:rPr>
      </w:pPr>
      <w:r w:rsidRPr="00320431">
        <w:rPr>
          <w:sz w:val="22"/>
          <w:szCs w:val="22"/>
        </w:rPr>
        <w:t>VIRBAC</w:t>
      </w:r>
    </w:p>
    <w:p w14:paraId="5A1EDEC6" w14:textId="77777777" w:rsidR="001060E3" w:rsidRPr="00320431" w:rsidRDefault="001060E3" w:rsidP="00320431">
      <w:pPr>
        <w:jc w:val="both"/>
        <w:rPr>
          <w:sz w:val="22"/>
          <w:szCs w:val="22"/>
        </w:rPr>
      </w:pPr>
    </w:p>
    <w:p w14:paraId="137E5590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70A531A1" w14:textId="0B4B9FCB" w:rsidR="008A3DB8" w:rsidRPr="00320431" w:rsidRDefault="00172C86" w:rsidP="00320431">
      <w:pPr>
        <w:widowControl/>
        <w:overflowPunct/>
        <w:autoSpaceDE/>
        <w:autoSpaceDN/>
        <w:adjustRightInd/>
        <w:jc w:val="both"/>
        <w:textAlignment w:val="auto"/>
        <w:rPr>
          <w:b/>
          <w:caps/>
          <w:sz w:val="22"/>
          <w:szCs w:val="22"/>
        </w:rPr>
      </w:pPr>
      <w:r w:rsidRPr="00320431">
        <w:rPr>
          <w:b/>
          <w:sz w:val="22"/>
          <w:szCs w:val="22"/>
        </w:rPr>
        <w:t>7</w:t>
      </w:r>
      <w:r w:rsidR="008A3DB8" w:rsidRPr="00320431">
        <w:rPr>
          <w:b/>
          <w:sz w:val="22"/>
          <w:szCs w:val="22"/>
        </w:rPr>
        <w:t>.</w:t>
      </w:r>
      <w:r w:rsidR="008A3DB8" w:rsidRPr="00320431">
        <w:rPr>
          <w:sz w:val="22"/>
          <w:szCs w:val="22"/>
        </w:rPr>
        <w:tab/>
      </w:r>
      <w:r w:rsidR="008A3DB8" w:rsidRPr="00320431">
        <w:rPr>
          <w:b/>
          <w:caps/>
          <w:sz w:val="22"/>
          <w:szCs w:val="22"/>
        </w:rPr>
        <w:t>Registrační číslo(a)</w:t>
      </w:r>
    </w:p>
    <w:p w14:paraId="0C6DCFCC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b/>
          <w:caps/>
          <w:sz w:val="22"/>
          <w:szCs w:val="22"/>
        </w:rPr>
      </w:pPr>
    </w:p>
    <w:p w14:paraId="6BC98492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>96/063/99-C</w:t>
      </w:r>
    </w:p>
    <w:p w14:paraId="2CEFCF79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b/>
          <w:caps/>
          <w:sz w:val="22"/>
          <w:szCs w:val="22"/>
        </w:rPr>
      </w:pPr>
    </w:p>
    <w:p w14:paraId="06F7274F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b/>
          <w:caps/>
          <w:sz w:val="22"/>
          <w:szCs w:val="22"/>
        </w:rPr>
      </w:pPr>
    </w:p>
    <w:p w14:paraId="52ABA6B7" w14:textId="702A1B87" w:rsidR="008A3DB8" w:rsidRPr="00320431" w:rsidRDefault="00172C86" w:rsidP="00320431">
      <w:pPr>
        <w:widowControl/>
        <w:overflowPunct/>
        <w:autoSpaceDE/>
        <w:autoSpaceDN/>
        <w:adjustRightInd/>
        <w:jc w:val="both"/>
        <w:textAlignment w:val="auto"/>
        <w:rPr>
          <w:b/>
          <w:caps/>
          <w:sz w:val="22"/>
          <w:szCs w:val="22"/>
        </w:rPr>
      </w:pPr>
      <w:r w:rsidRPr="00320431">
        <w:rPr>
          <w:b/>
          <w:caps/>
          <w:sz w:val="22"/>
          <w:szCs w:val="22"/>
        </w:rPr>
        <w:t>8</w:t>
      </w:r>
      <w:r w:rsidR="008A3DB8" w:rsidRPr="00320431">
        <w:rPr>
          <w:b/>
          <w:caps/>
          <w:sz w:val="22"/>
          <w:szCs w:val="22"/>
        </w:rPr>
        <w:t>.</w:t>
      </w:r>
      <w:r w:rsidR="008A3DB8" w:rsidRPr="00320431">
        <w:rPr>
          <w:b/>
          <w:caps/>
          <w:sz w:val="22"/>
          <w:szCs w:val="22"/>
        </w:rPr>
        <w:tab/>
        <w:t xml:space="preserve">Datum </w:t>
      </w:r>
      <w:r w:rsidR="0015502B" w:rsidRPr="00320431">
        <w:rPr>
          <w:b/>
          <w:caps/>
          <w:sz w:val="22"/>
          <w:szCs w:val="22"/>
        </w:rPr>
        <w:t xml:space="preserve">PRVNÍ </w:t>
      </w:r>
      <w:r w:rsidR="008A3DB8" w:rsidRPr="00320431">
        <w:rPr>
          <w:b/>
          <w:caps/>
          <w:sz w:val="22"/>
          <w:szCs w:val="22"/>
        </w:rPr>
        <w:t>registrace</w:t>
      </w:r>
    </w:p>
    <w:p w14:paraId="1E2789FB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b/>
          <w:caps/>
          <w:sz w:val="22"/>
          <w:szCs w:val="22"/>
        </w:rPr>
      </w:pPr>
    </w:p>
    <w:p w14:paraId="6DE5314E" w14:textId="2E3423E1" w:rsidR="008A3DB8" w:rsidRPr="00320431" w:rsidRDefault="0062092B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B24AD9">
        <w:rPr>
          <w:sz w:val="22"/>
          <w:szCs w:val="22"/>
        </w:rPr>
        <w:t xml:space="preserve">Datum první registrace: </w:t>
      </w:r>
      <w:r w:rsidR="0015502B" w:rsidRPr="00320431">
        <w:rPr>
          <w:sz w:val="22"/>
          <w:szCs w:val="22"/>
        </w:rPr>
        <w:t xml:space="preserve">10/11/1999 </w:t>
      </w:r>
    </w:p>
    <w:p w14:paraId="0CA17659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2945F54C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7BE02A97" w14:textId="7AA8E59B" w:rsidR="008A3DB8" w:rsidRPr="00320431" w:rsidRDefault="00172C86" w:rsidP="00A96855">
      <w:pPr>
        <w:keepNext/>
        <w:widowControl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320431">
        <w:rPr>
          <w:b/>
          <w:sz w:val="22"/>
          <w:szCs w:val="22"/>
        </w:rPr>
        <w:lastRenderedPageBreak/>
        <w:t>9</w:t>
      </w:r>
      <w:r w:rsidR="008A3DB8" w:rsidRPr="00320431">
        <w:rPr>
          <w:b/>
          <w:sz w:val="22"/>
          <w:szCs w:val="22"/>
        </w:rPr>
        <w:t>.</w:t>
      </w:r>
      <w:r w:rsidR="008A3DB8" w:rsidRPr="00320431">
        <w:rPr>
          <w:b/>
          <w:sz w:val="22"/>
          <w:szCs w:val="22"/>
        </w:rPr>
        <w:tab/>
        <w:t xml:space="preserve">DATUM </w:t>
      </w:r>
      <w:r w:rsidR="0015502B" w:rsidRPr="00B24AD9">
        <w:rPr>
          <w:b/>
          <w:sz w:val="22"/>
          <w:szCs w:val="22"/>
        </w:rPr>
        <w:t>POSLEDNÍ AKTUALIZACE SOUHRNU ÚDAJŮ O PŘÍPRAVKU</w:t>
      </w:r>
    </w:p>
    <w:p w14:paraId="61CED5B8" w14:textId="77777777" w:rsidR="008A3DB8" w:rsidRPr="00320431" w:rsidRDefault="008A3DB8" w:rsidP="00A96855">
      <w:pPr>
        <w:keepNext/>
        <w:widowControl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14:paraId="7A1739E4" w14:textId="7BAD8BE6" w:rsidR="00310366" w:rsidRPr="00320431" w:rsidRDefault="00B24AD9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0</w:t>
      </w:r>
      <w:r w:rsidR="00E8766D">
        <w:rPr>
          <w:sz w:val="22"/>
          <w:szCs w:val="22"/>
        </w:rPr>
        <w:t>1/2025</w:t>
      </w:r>
    </w:p>
    <w:p w14:paraId="652525FB" w14:textId="77777777" w:rsidR="00755B33" w:rsidRPr="00320431" w:rsidRDefault="00755B33" w:rsidP="00320431">
      <w:pPr>
        <w:widowControl/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14:paraId="5D2F08B1" w14:textId="77777777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43F1BB42" w14:textId="77777777" w:rsidR="00172C86" w:rsidRPr="00320431" w:rsidRDefault="00172C86" w:rsidP="0011515B">
      <w:pPr>
        <w:pStyle w:val="Style1"/>
        <w:keepNext/>
        <w:jc w:val="both"/>
      </w:pPr>
      <w:r w:rsidRPr="00320431">
        <w:t>10.</w:t>
      </w:r>
      <w:r w:rsidRPr="00320431">
        <w:tab/>
        <w:t>KLASIFIKACE VETERINÁRNÍCH LÉČIVÝCH PŘÍPRAVKŮ</w:t>
      </w:r>
    </w:p>
    <w:p w14:paraId="2B5B7FEA" w14:textId="77777777" w:rsidR="008A3DB8" w:rsidRPr="00320431" w:rsidRDefault="008A3DB8" w:rsidP="0011515B">
      <w:pPr>
        <w:keepNext/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70470C32" w14:textId="29C4CB9D" w:rsidR="008A3DB8" w:rsidRPr="00320431" w:rsidRDefault="008A3DB8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20431">
        <w:rPr>
          <w:sz w:val="22"/>
          <w:szCs w:val="22"/>
        </w:rPr>
        <w:t>Veterinární léčivý přípravek je vydáván pouze na předpis.</w:t>
      </w:r>
    </w:p>
    <w:p w14:paraId="4EF4D0A2" w14:textId="20F4C346" w:rsidR="0002552A" w:rsidRPr="00320431" w:rsidRDefault="0002552A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14:paraId="63422562" w14:textId="77777777" w:rsidR="00D8683E" w:rsidRPr="00320431" w:rsidRDefault="00D8683E" w:rsidP="00320431">
      <w:pPr>
        <w:widowControl/>
        <w:jc w:val="both"/>
        <w:rPr>
          <w:sz w:val="22"/>
          <w:szCs w:val="22"/>
        </w:rPr>
      </w:pPr>
      <w:bookmarkStart w:id="8" w:name="_Hlk73467306"/>
      <w:r w:rsidRPr="00B24AD9">
        <w:rPr>
          <w:sz w:val="22"/>
          <w:szCs w:val="22"/>
        </w:rPr>
        <w:t>Podrobné informace o tomto veterinárním léčivém přípravku jsou k dispozici v databázi přípravků Unie (</w:t>
      </w:r>
      <w:hyperlink r:id="rId8" w:history="1">
        <w:r w:rsidRPr="00B24AD9">
          <w:rPr>
            <w:rStyle w:val="Hypertextovodkaz"/>
            <w:color w:val="auto"/>
            <w:sz w:val="22"/>
            <w:szCs w:val="22"/>
          </w:rPr>
          <w:t>https://medicines.health.europa.eu/veterinary</w:t>
        </w:r>
      </w:hyperlink>
      <w:r w:rsidRPr="00320431">
        <w:rPr>
          <w:sz w:val="22"/>
          <w:szCs w:val="22"/>
        </w:rPr>
        <w:t>)</w:t>
      </w:r>
      <w:r w:rsidRPr="00320431">
        <w:rPr>
          <w:i/>
          <w:sz w:val="22"/>
          <w:szCs w:val="22"/>
        </w:rPr>
        <w:t>.</w:t>
      </w:r>
    </w:p>
    <w:bookmarkEnd w:id="8"/>
    <w:p w14:paraId="7BA11603" w14:textId="77777777" w:rsidR="00D8683E" w:rsidRPr="00320431" w:rsidRDefault="00D8683E" w:rsidP="00320431">
      <w:pPr>
        <w:jc w:val="both"/>
        <w:rPr>
          <w:sz w:val="22"/>
          <w:szCs w:val="22"/>
        </w:rPr>
      </w:pPr>
    </w:p>
    <w:p w14:paraId="36A4AD60" w14:textId="77777777" w:rsidR="000241CA" w:rsidRPr="00B24AD9" w:rsidRDefault="000241CA" w:rsidP="00320431">
      <w:pPr>
        <w:tabs>
          <w:tab w:val="left" w:pos="567"/>
        </w:tabs>
        <w:jc w:val="both"/>
        <w:rPr>
          <w:sz w:val="22"/>
          <w:szCs w:val="22"/>
        </w:rPr>
      </w:pPr>
      <w:bookmarkStart w:id="9" w:name="_Hlk148432335"/>
      <w:r w:rsidRPr="00B24AD9">
        <w:rPr>
          <w:sz w:val="22"/>
          <w:szCs w:val="22"/>
        </w:rPr>
        <w:t>Podrobné informace o tomto veterinárním léčivém přípravku naleznete také v národní databá</w:t>
      </w:r>
      <w:bookmarkStart w:id="10" w:name="_GoBack"/>
      <w:bookmarkEnd w:id="10"/>
      <w:r w:rsidRPr="00B24AD9">
        <w:rPr>
          <w:sz w:val="22"/>
          <w:szCs w:val="22"/>
        </w:rPr>
        <w:t>zi (</w:t>
      </w:r>
      <w:hyperlink r:id="rId9" w:history="1">
        <w:r w:rsidRPr="00B24AD9">
          <w:rPr>
            <w:rStyle w:val="Hypertextovodkaz"/>
            <w:color w:val="auto"/>
            <w:sz w:val="22"/>
            <w:szCs w:val="22"/>
          </w:rPr>
          <w:t>https://www.uskvbl.cz</w:t>
        </w:r>
      </w:hyperlink>
      <w:r w:rsidRPr="00B24AD9">
        <w:rPr>
          <w:sz w:val="22"/>
          <w:szCs w:val="22"/>
        </w:rPr>
        <w:t>).</w:t>
      </w:r>
    </w:p>
    <w:bookmarkEnd w:id="9"/>
    <w:p w14:paraId="68F427E6" w14:textId="54895962" w:rsidR="00A75CB0" w:rsidRPr="00320431" w:rsidRDefault="00A75CB0" w:rsidP="00320431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sectPr w:rsidR="00A75CB0" w:rsidRPr="00320431" w:rsidSect="00C3640B">
      <w:endnotePr>
        <w:numFmt w:val="decimal"/>
      </w:endnotePr>
      <w:pgSz w:w="11909" w:h="16834"/>
      <w:pgMar w:top="1417" w:right="1417" w:bottom="1417" w:left="1417" w:header="706" w:footer="70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63121" w14:textId="77777777" w:rsidR="00D20FB8" w:rsidRDefault="00D20FB8" w:rsidP="00B62E35">
      <w:r>
        <w:separator/>
      </w:r>
    </w:p>
  </w:endnote>
  <w:endnote w:type="continuationSeparator" w:id="0">
    <w:p w14:paraId="0A1824FF" w14:textId="77777777" w:rsidR="00D20FB8" w:rsidRDefault="00D20FB8" w:rsidP="00B6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A0AF0" w14:textId="77777777" w:rsidR="00D20FB8" w:rsidRDefault="00D20FB8" w:rsidP="00B62E35">
      <w:r>
        <w:separator/>
      </w:r>
    </w:p>
  </w:footnote>
  <w:footnote w:type="continuationSeparator" w:id="0">
    <w:p w14:paraId="67AFBC08" w14:textId="77777777" w:rsidR="00D20FB8" w:rsidRDefault="00D20FB8" w:rsidP="00B6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143B"/>
    <w:multiLevelType w:val="singleLevel"/>
    <w:tmpl w:val="A60A383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" w15:restartNumberingAfterBreak="0">
    <w:nsid w:val="51921851"/>
    <w:multiLevelType w:val="singleLevel"/>
    <w:tmpl w:val="2E6C404A"/>
    <w:lvl w:ilvl="0">
      <w:start w:val="4"/>
      <w:numFmt w:val="decimal"/>
      <w:lvlText w:val="5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" w15:restartNumberingAfterBreak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C3C1E"/>
    <w:multiLevelType w:val="hybridMultilevel"/>
    <w:tmpl w:val="BCC6941C"/>
    <w:lvl w:ilvl="0" w:tplc="9CBEA8A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BCC195E" w:tentative="1">
      <w:start w:val="1"/>
      <w:numFmt w:val="lowerLetter"/>
      <w:lvlText w:val="%2."/>
      <w:lvlJc w:val="left"/>
      <w:pPr>
        <w:ind w:left="1440" w:hanging="360"/>
      </w:pPr>
    </w:lvl>
    <w:lvl w:ilvl="2" w:tplc="B13AB366" w:tentative="1">
      <w:start w:val="1"/>
      <w:numFmt w:val="lowerRoman"/>
      <w:lvlText w:val="%3."/>
      <w:lvlJc w:val="right"/>
      <w:pPr>
        <w:ind w:left="2160" w:hanging="180"/>
      </w:pPr>
    </w:lvl>
    <w:lvl w:ilvl="3" w:tplc="01CC71C0" w:tentative="1">
      <w:start w:val="1"/>
      <w:numFmt w:val="decimal"/>
      <w:lvlText w:val="%4."/>
      <w:lvlJc w:val="left"/>
      <w:pPr>
        <w:ind w:left="2880" w:hanging="360"/>
      </w:pPr>
    </w:lvl>
    <w:lvl w:ilvl="4" w:tplc="4EFA5FB0" w:tentative="1">
      <w:start w:val="1"/>
      <w:numFmt w:val="lowerLetter"/>
      <w:lvlText w:val="%5."/>
      <w:lvlJc w:val="left"/>
      <w:pPr>
        <w:ind w:left="3600" w:hanging="360"/>
      </w:pPr>
    </w:lvl>
    <w:lvl w:ilvl="5" w:tplc="38A212FE" w:tentative="1">
      <w:start w:val="1"/>
      <w:numFmt w:val="lowerRoman"/>
      <w:lvlText w:val="%6."/>
      <w:lvlJc w:val="right"/>
      <w:pPr>
        <w:ind w:left="4320" w:hanging="180"/>
      </w:pPr>
    </w:lvl>
    <w:lvl w:ilvl="6" w:tplc="0D26B376" w:tentative="1">
      <w:start w:val="1"/>
      <w:numFmt w:val="decimal"/>
      <w:lvlText w:val="%7."/>
      <w:lvlJc w:val="left"/>
      <w:pPr>
        <w:ind w:left="5040" w:hanging="360"/>
      </w:pPr>
    </w:lvl>
    <w:lvl w:ilvl="7" w:tplc="3326A098" w:tentative="1">
      <w:start w:val="1"/>
      <w:numFmt w:val="lowerLetter"/>
      <w:lvlText w:val="%8."/>
      <w:lvlJc w:val="left"/>
      <w:pPr>
        <w:ind w:left="5760" w:hanging="360"/>
      </w:pPr>
    </w:lvl>
    <w:lvl w:ilvl="8" w:tplc="66543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D051A"/>
    <w:multiLevelType w:val="singleLevel"/>
    <w:tmpl w:val="B5724C70"/>
    <w:lvl w:ilvl="0">
      <w:start w:val="6"/>
      <w:numFmt w:val="decimal"/>
      <w:lvlText w:val="5.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5" w15:restartNumberingAfterBreak="0">
    <w:nsid w:val="7A9D3E73"/>
    <w:multiLevelType w:val="singleLevel"/>
    <w:tmpl w:val="E4D42E88"/>
    <w:lvl w:ilvl="0">
      <w:start w:val="2"/>
      <w:numFmt w:val="decimal"/>
      <w:lvlText w:val="5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2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61"/>
    <w:rsid w:val="0000215E"/>
    <w:rsid w:val="00004FFA"/>
    <w:rsid w:val="000241CA"/>
    <w:rsid w:val="0002552A"/>
    <w:rsid w:val="00026F11"/>
    <w:rsid w:val="00032079"/>
    <w:rsid w:val="000360BA"/>
    <w:rsid w:val="000723ED"/>
    <w:rsid w:val="000A1861"/>
    <w:rsid w:val="000C09A6"/>
    <w:rsid w:val="000C7A5C"/>
    <w:rsid w:val="000D7FB4"/>
    <w:rsid w:val="000F113B"/>
    <w:rsid w:val="0010064F"/>
    <w:rsid w:val="00101503"/>
    <w:rsid w:val="001060E3"/>
    <w:rsid w:val="00110152"/>
    <w:rsid w:val="0011378D"/>
    <w:rsid w:val="0011515B"/>
    <w:rsid w:val="001359C4"/>
    <w:rsid w:val="00137B64"/>
    <w:rsid w:val="0015502B"/>
    <w:rsid w:val="00172C86"/>
    <w:rsid w:val="001C6CED"/>
    <w:rsid w:val="001E23BA"/>
    <w:rsid w:val="001F1474"/>
    <w:rsid w:val="001F4449"/>
    <w:rsid w:val="00200502"/>
    <w:rsid w:val="002006C9"/>
    <w:rsid w:val="0020430C"/>
    <w:rsid w:val="00205F2D"/>
    <w:rsid w:val="00213AAB"/>
    <w:rsid w:val="002177EB"/>
    <w:rsid w:val="00243D8B"/>
    <w:rsid w:val="00254CB7"/>
    <w:rsid w:val="00271C39"/>
    <w:rsid w:val="002739DA"/>
    <w:rsid w:val="0028217C"/>
    <w:rsid w:val="00297C27"/>
    <w:rsid w:val="002A209F"/>
    <w:rsid w:val="002A5412"/>
    <w:rsid w:val="002E3AD3"/>
    <w:rsid w:val="00310366"/>
    <w:rsid w:val="00313F61"/>
    <w:rsid w:val="00320431"/>
    <w:rsid w:val="0032619E"/>
    <w:rsid w:val="0033420F"/>
    <w:rsid w:val="00341E03"/>
    <w:rsid w:val="003507CF"/>
    <w:rsid w:val="00354B70"/>
    <w:rsid w:val="00357F13"/>
    <w:rsid w:val="00367F62"/>
    <w:rsid w:val="00372F11"/>
    <w:rsid w:val="00394876"/>
    <w:rsid w:val="003E4177"/>
    <w:rsid w:val="003E59AD"/>
    <w:rsid w:val="00403F8F"/>
    <w:rsid w:val="00416A6A"/>
    <w:rsid w:val="00420523"/>
    <w:rsid w:val="00430A9D"/>
    <w:rsid w:val="00445CD5"/>
    <w:rsid w:val="00477D1D"/>
    <w:rsid w:val="00496F31"/>
    <w:rsid w:val="004B5CBB"/>
    <w:rsid w:val="004E08D4"/>
    <w:rsid w:val="004F7C9A"/>
    <w:rsid w:val="00524118"/>
    <w:rsid w:val="00535943"/>
    <w:rsid w:val="00542C06"/>
    <w:rsid w:val="0054456B"/>
    <w:rsid w:val="00546121"/>
    <w:rsid w:val="005475F8"/>
    <w:rsid w:val="00572295"/>
    <w:rsid w:val="00587A76"/>
    <w:rsid w:val="005A6842"/>
    <w:rsid w:val="005B0CF0"/>
    <w:rsid w:val="005C2303"/>
    <w:rsid w:val="005D04C6"/>
    <w:rsid w:val="005D2AE5"/>
    <w:rsid w:val="005F12EC"/>
    <w:rsid w:val="0060737D"/>
    <w:rsid w:val="00616449"/>
    <w:rsid w:val="0062092B"/>
    <w:rsid w:val="0065491A"/>
    <w:rsid w:val="00672086"/>
    <w:rsid w:val="0068722A"/>
    <w:rsid w:val="006A7CBC"/>
    <w:rsid w:val="006B546B"/>
    <w:rsid w:val="006B68D2"/>
    <w:rsid w:val="006C6FD0"/>
    <w:rsid w:val="006D6DC9"/>
    <w:rsid w:val="006E14EB"/>
    <w:rsid w:val="006E3B48"/>
    <w:rsid w:val="006F191E"/>
    <w:rsid w:val="00700AC8"/>
    <w:rsid w:val="00720A8E"/>
    <w:rsid w:val="007450B6"/>
    <w:rsid w:val="0075069E"/>
    <w:rsid w:val="00754E17"/>
    <w:rsid w:val="00755B33"/>
    <w:rsid w:val="0077307B"/>
    <w:rsid w:val="00790B6A"/>
    <w:rsid w:val="00791FF5"/>
    <w:rsid w:val="0079260D"/>
    <w:rsid w:val="007949C0"/>
    <w:rsid w:val="007A4809"/>
    <w:rsid w:val="007E1913"/>
    <w:rsid w:val="007F04BD"/>
    <w:rsid w:val="007F3F23"/>
    <w:rsid w:val="008454CF"/>
    <w:rsid w:val="00847320"/>
    <w:rsid w:val="00867680"/>
    <w:rsid w:val="0087419E"/>
    <w:rsid w:val="0088106B"/>
    <w:rsid w:val="00883BB3"/>
    <w:rsid w:val="008A3DB8"/>
    <w:rsid w:val="008D020B"/>
    <w:rsid w:val="008D536C"/>
    <w:rsid w:val="008E78BF"/>
    <w:rsid w:val="008F3BA3"/>
    <w:rsid w:val="00904411"/>
    <w:rsid w:val="00910648"/>
    <w:rsid w:val="00925198"/>
    <w:rsid w:val="0092610E"/>
    <w:rsid w:val="00936209"/>
    <w:rsid w:val="00953DB6"/>
    <w:rsid w:val="00975EC2"/>
    <w:rsid w:val="009B78C6"/>
    <w:rsid w:val="009C06FB"/>
    <w:rsid w:val="009C2F4D"/>
    <w:rsid w:val="009E1A66"/>
    <w:rsid w:val="009E5B83"/>
    <w:rsid w:val="009F1F79"/>
    <w:rsid w:val="00A01147"/>
    <w:rsid w:val="00A11E94"/>
    <w:rsid w:val="00A4406D"/>
    <w:rsid w:val="00A46BD2"/>
    <w:rsid w:val="00A67D0D"/>
    <w:rsid w:val="00A72AD4"/>
    <w:rsid w:val="00A72E99"/>
    <w:rsid w:val="00A75CB0"/>
    <w:rsid w:val="00A84676"/>
    <w:rsid w:val="00A96855"/>
    <w:rsid w:val="00AA1A33"/>
    <w:rsid w:val="00AD1C15"/>
    <w:rsid w:val="00B0072E"/>
    <w:rsid w:val="00B01C7B"/>
    <w:rsid w:val="00B06372"/>
    <w:rsid w:val="00B113A8"/>
    <w:rsid w:val="00B12A65"/>
    <w:rsid w:val="00B24AD9"/>
    <w:rsid w:val="00B31E62"/>
    <w:rsid w:val="00B53D19"/>
    <w:rsid w:val="00B542D7"/>
    <w:rsid w:val="00B62A7D"/>
    <w:rsid w:val="00B62E35"/>
    <w:rsid w:val="00B744B6"/>
    <w:rsid w:val="00B94C10"/>
    <w:rsid w:val="00B974FA"/>
    <w:rsid w:val="00BB0F99"/>
    <w:rsid w:val="00BB59A2"/>
    <w:rsid w:val="00BE1850"/>
    <w:rsid w:val="00BF1098"/>
    <w:rsid w:val="00C07824"/>
    <w:rsid w:val="00C3640B"/>
    <w:rsid w:val="00C40F9F"/>
    <w:rsid w:val="00C540FC"/>
    <w:rsid w:val="00C55914"/>
    <w:rsid w:val="00C5671B"/>
    <w:rsid w:val="00C62508"/>
    <w:rsid w:val="00C65CD5"/>
    <w:rsid w:val="00C75960"/>
    <w:rsid w:val="00C90175"/>
    <w:rsid w:val="00CB3EEA"/>
    <w:rsid w:val="00CD6BAE"/>
    <w:rsid w:val="00CE3168"/>
    <w:rsid w:val="00CF01E6"/>
    <w:rsid w:val="00CF31BC"/>
    <w:rsid w:val="00D10504"/>
    <w:rsid w:val="00D17EB0"/>
    <w:rsid w:val="00D20FB8"/>
    <w:rsid w:val="00D3017F"/>
    <w:rsid w:val="00D302AB"/>
    <w:rsid w:val="00D56B6F"/>
    <w:rsid w:val="00D7174B"/>
    <w:rsid w:val="00D8683E"/>
    <w:rsid w:val="00DA308E"/>
    <w:rsid w:val="00DC7619"/>
    <w:rsid w:val="00DF7417"/>
    <w:rsid w:val="00E11B11"/>
    <w:rsid w:val="00E21097"/>
    <w:rsid w:val="00E32689"/>
    <w:rsid w:val="00E61902"/>
    <w:rsid w:val="00E8766D"/>
    <w:rsid w:val="00EA0160"/>
    <w:rsid w:val="00EB4BFA"/>
    <w:rsid w:val="00EE657B"/>
    <w:rsid w:val="00F0375E"/>
    <w:rsid w:val="00F14FA5"/>
    <w:rsid w:val="00F1519B"/>
    <w:rsid w:val="00F36673"/>
    <w:rsid w:val="00F4551A"/>
    <w:rsid w:val="00F467BE"/>
    <w:rsid w:val="00F61C8B"/>
    <w:rsid w:val="00F77433"/>
    <w:rsid w:val="00F81957"/>
    <w:rsid w:val="00FA02C6"/>
    <w:rsid w:val="00FA67A1"/>
    <w:rsid w:val="00FA7974"/>
    <w:rsid w:val="00FC087E"/>
    <w:rsid w:val="00FC4AE7"/>
    <w:rsid w:val="00FE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085614"/>
  <w15:chartTrackingRefBased/>
  <w15:docId w15:val="{A3234B62-9348-483B-96D0-4BF1019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ahoma" w:hAnsi="Tahoma"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0">
    <w:name w:val="Standardní písmo odstavce["/>
    <w:rPr>
      <w:sz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JUSTIFICATIONDOCUMENTS">
    <w:name w:val="JUSTIFICATION DOCUMENTS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sz w:val="24"/>
      <w:lang w:val="cs-CZ" w:eastAsia="cs-CZ"/>
    </w:rPr>
  </w:style>
  <w:style w:type="paragraph" w:customStyle="1" w:styleId="Zkladntext">
    <w:name w:val="Základní text["/>
    <w:basedOn w:val="Normln"/>
    <w:pPr>
      <w:jc w:val="both"/>
    </w:pPr>
    <w:rPr>
      <w:rFonts w:ascii="Tahoma" w:hAnsi="Tahoma"/>
    </w:rPr>
  </w:style>
  <w:style w:type="paragraph" w:customStyle="1" w:styleId="INTERLIGNE125">
    <w:name w:val="INTERLIGNE 1.25"/>
    <w:pPr>
      <w:keepLines/>
      <w:widowControl w:val="0"/>
      <w:overflowPunct w:val="0"/>
      <w:autoSpaceDE w:val="0"/>
      <w:autoSpaceDN w:val="0"/>
      <w:adjustRightInd w:val="0"/>
      <w:spacing w:line="300" w:lineRule="exact"/>
      <w:jc w:val="both"/>
      <w:textAlignment w:val="baseline"/>
    </w:pPr>
    <w:rPr>
      <w:rFonts w:ascii="Courier" w:hAnsi="Courier"/>
      <w:lang w:val="cs-CZ" w:eastAsia="cs-CZ"/>
    </w:rPr>
  </w:style>
  <w:style w:type="paragraph" w:styleId="Zkladntext0">
    <w:name w:val="Body Text"/>
    <w:basedOn w:val="Normln"/>
    <w:pPr>
      <w:widowControl/>
    </w:pPr>
    <w:rPr>
      <w:sz w:val="24"/>
    </w:rPr>
  </w:style>
  <w:style w:type="paragraph" w:styleId="Textbubliny">
    <w:name w:val="Balloon Text"/>
    <w:basedOn w:val="Normln"/>
    <w:link w:val="TextbublinyChar"/>
    <w:rsid w:val="008E78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E78B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6E14EB"/>
    <w:pPr>
      <w:widowControl/>
      <w:overflowPunct/>
      <w:autoSpaceDE/>
      <w:autoSpaceDN/>
      <w:adjustRightInd/>
      <w:spacing w:after="120"/>
      <w:ind w:left="283"/>
      <w:textAlignment w:val="auto"/>
    </w:pPr>
  </w:style>
  <w:style w:type="character" w:customStyle="1" w:styleId="ZkladntextodsazenChar">
    <w:name w:val="Základní text odsazený Char"/>
    <w:link w:val="Zkladntextodsazen"/>
    <w:rsid w:val="006E14EB"/>
    <w:rPr>
      <w:lang w:val="cs-CZ" w:eastAsia="cs-CZ"/>
    </w:rPr>
  </w:style>
  <w:style w:type="character" w:styleId="Odkaznakoment">
    <w:name w:val="annotation reference"/>
    <w:basedOn w:val="Standardnpsmoodstavce"/>
    <w:qFormat/>
    <w:rsid w:val="005C2303"/>
    <w:rPr>
      <w:sz w:val="16"/>
      <w:szCs w:val="16"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sid w:val="005C2303"/>
  </w:style>
  <w:style w:type="character" w:customStyle="1" w:styleId="TextkomenteChar">
    <w:name w:val="Text komentáře Char"/>
    <w:aliases w:val="Kommentarer Char"/>
    <w:basedOn w:val="Standardnpsmoodstavce"/>
    <w:link w:val="Textkomente"/>
    <w:uiPriority w:val="99"/>
    <w:qFormat/>
    <w:rsid w:val="005C2303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5C2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C2303"/>
    <w:rPr>
      <w:b/>
      <w:bCs/>
      <w:lang w:val="cs-CZ" w:eastAsia="cs-CZ"/>
    </w:rPr>
  </w:style>
  <w:style w:type="paragraph" w:customStyle="1" w:styleId="Style1">
    <w:name w:val="Style1"/>
    <w:basedOn w:val="Normln"/>
    <w:qFormat/>
    <w:rsid w:val="003E59AD"/>
    <w:pPr>
      <w:widowControl/>
      <w:tabs>
        <w:tab w:val="left" w:pos="0"/>
      </w:tabs>
      <w:overflowPunct/>
      <w:autoSpaceDE/>
      <w:autoSpaceDN/>
      <w:adjustRightInd/>
      <w:ind w:left="567" w:hanging="567"/>
      <w:textAlignment w:val="auto"/>
    </w:pPr>
    <w:rPr>
      <w:b/>
      <w:sz w:val="22"/>
      <w:szCs w:val="22"/>
      <w:lang w:eastAsia="en-US"/>
    </w:rPr>
  </w:style>
  <w:style w:type="character" w:styleId="Hypertextovodkaz">
    <w:name w:val="Hyperlink"/>
    <w:uiPriority w:val="99"/>
    <w:rsid w:val="0002552A"/>
    <w:rPr>
      <w:color w:val="0000FF"/>
      <w:u w:val="single"/>
    </w:rPr>
  </w:style>
  <w:style w:type="paragraph" w:customStyle="1" w:styleId="Style3">
    <w:name w:val="Style3"/>
    <w:basedOn w:val="Normln"/>
    <w:qFormat/>
    <w:rsid w:val="00A75CB0"/>
    <w:pPr>
      <w:widowControl/>
      <w:numPr>
        <w:numId w:val="7"/>
      </w:numPr>
      <w:overflowPunct/>
      <w:autoSpaceDE/>
      <w:autoSpaceDN/>
      <w:adjustRightInd/>
      <w:jc w:val="center"/>
      <w:textAlignment w:val="auto"/>
    </w:pPr>
    <w:rPr>
      <w:b/>
      <w:sz w:val="22"/>
      <w:szCs w:val="22"/>
      <w:lang w:eastAsia="en-US"/>
    </w:rPr>
  </w:style>
  <w:style w:type="paragraph" w:customStyle="1" w:styleId="Style2">
    <w:name w:val="Style2"/>
    <w:basedOn w:val="Normln"/>
    <w:qFormat/>
    <w:rsid w:val="00587A76"/>
    <w:pPr>
      <w:widowControl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overflowPunct/>
      <w:autoSpaceDE/>
      <w:autoSpaceDN/>
      <w:adjustRightInd/>
      <w:ind w:left="567" w:hanging="567"/>
      <w:textAlignment w:val="auto"/>
    </w:pPr>
    <w:rPr>
      <w:b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rsid w:val="00FA7974"/>
    <w:pPr>
      <w:widowControl/>
      <w:tabs>
        <w:tab w:val="left" w:pos="567"/>
      </w:tabs>
      <w:overflowPunct/>
      <w:autoSpaceDE/>
      <w:autoSpaceDN/>
      <w:adjustRightInd/>
      <w:textAlignment w:val="auto"/>
    </w:pPr>
    <w:rPr>
      <w:sz w:val="22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rsid w:val="00FA7974"/>
    <w:rPr>
      <w:sz w:val="22"/>
      <w:lang w:val="cs-CZ" w:eastAsia="en-US"/>
    </w:rPr>
  </w:style>
  <w:style w:type="paragraph" w:customStyle="1" w:styleId="Style4">
    <w:name w:val="Style4"/>
    <w:basedOn w:val="Normln"/>
    <w:qFormat/>
    <w:rsid w:val="00F77433"/>
    <w:pPr>
      <w:widowControl/>
      <w:tabs>
        <w:tab w:val="left" w:pos="567"/>
      </w:tabs>
      <w:overflowPunct/>
      <w:autoSpaceDE/>
      <w:autoSpaceDN/>
      <w:adjustRightInd/>
      <w:spacing w:line="260" w:lineRule="exact"/>
      <w:textAlignment w:val="auto"/>
    </w:pPr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54E17"/>
    <w:rPr>
      <w:lang w:val="cs-CZ" w:eastAsia="cs-CZ"/>
    </w:rPr>
  </w:style>
  <w:style w:type="paragraph" w:styleId="Zpat">
    <w:name w:val="footer"/>
    <w:basedOn w:val="Normln"/>
    <w:link w:val="ZpatChar"/>
    <w:rsid w:val="00B62E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62E35"/>
    <w:rPr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B62E35"/>
    <w:rPr>
      <w:lang w:val="cs-CZ" w:eastAsia="cs-CZ"/>
    </w:rPr>
  </w:style>
  <w:style w:type="character" w:customStyle="1" w:styleId="markedcontent">
    <w:name w:val="markedcontent"/>
    <w:rsid w:val="002E3AD3"/>
  </w:style>
  <w:style w:type="paragraph" w:styleId="Odstavecseseznamem">
    <w:name w:val="List Paragraph"/>
    <w:basedOn w:val="Normln"/>
    <w:uiPriority w:val="34"/>
    <w:qFormat/>
    <w:rsid w:val="000C7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9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F403D-97FC-4E76-9FA3-CEA4EB9B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1579</Words>
  <Characters>9322</Characters>
  <Application>Microsoft Office Word</Application>
  <DocSecurity>0</DocSecurity>
  <Lines>77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SOUHRN INFORMACÍ O LÉČIVU</vt:lpstr>
      <vt:lpstr>SOUHRN INFORMACÍ O LÉČIVU</vt:lpstr>
      <vt:lpstr>SOUHRN INFORMACÍ O LÉČIVU</vt:lpstr>
    </vt:vector>
  </TitlesOfParts>
  <Company>PARU</Company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INFORMACÍ O LÉČIVU</dc:title>
  <dc:subject/>
  <dc:creator>PARU</dc:creator>
  <cp:keywords/>
  <cp:lastModifiedBy>Nepejchalová Leona</cp:lastModifiedBy>
  <cp:revision>40</cp:revision>
  <cp:lastPrinted>2007-04-10T11:37:00Z</cp:lastPrinted>
  <dcterms:created xsi:type="dcterms:W3CDTF">2024-06-06T06:59:00Z</dcterms:created>
  <dcterms:modified xsi:type="dcterms:W3CDTF">2025-02-25T11:19:00Z</dcterms:modified>
</cp:coreProperties>
</file>