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7AF1" w14:textId="77777777" w:rsidR="0060366A" w:rsidRDefault="0060366A" w:rsidP="00E47B1C">
      <w:pPr>
        <w:tabs>
          <w:tab w:val="clear" w:pos="567"/>
          <w:tab w:val="left" w:pos="1638"/>
        </w:tabs>
        <w:spacing w:line="240" w:lineRule="auto"/>
        <w:rPr>
          <w:szCs w:val="22"/>
        </w:rPr>
      </w:pPr>
      <w:bookmarkStart w:id="0" w:name="_GoBack"/>
    </w:p>
    <w:p w14:paraId="00B87AF2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3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4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5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6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7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8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9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A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B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C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D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E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AFF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00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01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02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03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04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05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06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07" w14:textId="77777777" w:rsidR="0060366A" w:rsidRDefault="002137D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PŘÍLOHA I</w:t>
      </w:r>
    </w:p>
    <w:p w14:paraId="00B87B08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09" w14:textId="77777777" w:rsidR="0060366A" w:rsidRDefault="002137D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14:paraId="00B87B0A" w14:textId="77777777" w:rsidR="0060366A" w:rsidRDefault="002137D2">
      <w:pPr>
        <w:pStyle w:val="Style1"/>
      </w:pPr>
      <w:r>
        <w:br w:type="page"/>
      </w:r>
      <w:r>
        <w:lastRenderedPageBreak/>
        <w:t>1.</w:t>
      </w:r>
      <w:r>
        <w:tab/>
        <w:t>NÁZEV VETERINÁRNÍHO LÉČIVÉHO PŘÍPRAVKU</w:t>
      </w:r>
    </w:p>
    <w:p w14:paraId="00B87B0B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0C" w14:textId="77777777" w:rsidR="0060366A" w:rsidRDefault="002137D2">
      <w:pPr>
        <w:tabs>
          <w:tab w:val="clear" w:pos="567"/>
        </w:tabs>
        <w:spacing w:line="240" w:lineRule="auto"/>
      </w:pPr>
      <w:r>
        <w:t>SYNULOX Bolus 400 mg/100 mg potahované tablety</w:t>
      </w:r>
    </w:p>
    <w:p w14:paraId="00B87B0E" w14:textId="0BA5DC15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74F8C09B" w14:textId="77777777" w:rsidR="00813FFE" w:rsidRDefault="00813FFE">
      <w:pPr>
        <w:tabs>
          <w:tab w:val="clear" w:pos="567"/>
        </w:tabs>
        <w:spacing w:line="240" w:lineRule="auto"/>
        <w:rPr>
          <w:szCs w:val="22"/>
        </w:rPr>
      </w:pPr>
    </w:p>
    <w:p w14:paraId="00B87B0F" w14:textId="77777777" w:rsidR="0060366A" w:rsidRDefault="002137D2">
      <w:pPr>
        <w:pStyle w:val="Style1"/>
      </w:pPr>
      <w:r>
        <w:t>2.</w:t>
      </w:r>
      <w:r>
        <w:tab/>
        <w:t>KVALITATIVNÍ A KVANTITATIVNÍ SLOŽENÍ</w:t>
      </w:r>
    </w:p>
    <w:p w14:paraId="00B87B10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11" w14:textId="6421D085" w:rsidR="0060366A" w:rsidRDefault="006F2796">
      <w:pPr>
        <w:tabs>
          <w:tab w:val="decimal" w:pos="6804"/>
        </w:tabs>
        <w:rPr>
          <w:bCs/>
          <w:szCs w:val="22"/>
        </w:rPr>
      </w:pPr>
      <w:r>
        <w:rPr>
          <w:bCs/>
          <w:szCs w:val="22"/>
        </w:rPr>
        <w:t>Každá</w:t>
      </w:r>
      <w:r w:rsidR="002137D2">
        <w:rPr>
          <w:bCs/>
          <w:szCs w:val="22"/>
        </w:rPr>
        <w:t xml:space="preserve"> tableta obsahuje:</w:t>
      </w:r>
    </w:p>
    <w:p w14:paraId="00B87B12" w14:textId="77777777" w:rsidR="0060366A" w:rsidRDefault="0060366A">
      <w:pPr>
        <w:tabs>
          <w:tab w:val="decimal" w:pos="6804"/>
        </w:tabs>
        <w:rPr>
          <w:b/>
          <w:bCs/>
          <w:szCs w:val="22"/>
        </w:rPr>
      </w:pPr>
    </w:p>
    <w:p w14:paraId="00B87B13" w14:textId="239A53EF" w:rsidR="0060366A" w:rsidRDefault="002137D2">
      <w:pPr>
        <w:tabs>
          <w:tab w:val="decimal" w:pos="6804"/>
        </w:tabs>
        <w:rPr>
          <w:b/>
          <w:bCs/>
          <w:szCs w:val="22"/>
        </w:rPr>
      </w:pPr>
      <w:r>
        <w:rPr>
          <w:b/>
          <w:szCs w:val="22"/>
        </w:rPr>
        <w:t>Léčivé látky:</w:t>
      </w:r>
    </w:p>
    <w:p w14:paraId="00B87B14" w14:textId="00497515" w:rsidR="0060366A" w:rsidRDefault="002137D2">
      <w:pPr>
        <w:tabs>
          <w:tab w:val="left" w:pos="4536"/>
        </w:tabs>
        <w:rPr>
          <w:szCs w:val="22"/>
        </w:rPr>
      </w:pPr>
      <w:proofErr w:type="spellStart"/>
      <w:r>
        <w:rPr>
          <w:szCs w:val="22"/>
        </w:rPr>
        <w:t>Amoxicillinum</w:t>
      </w:r>
      <w:proofErr w:type="spellEnd"/>
      <w:r>
        <w:rPr>
          <w:szCs w:val="22"/>
        </w:rPr>
        <w:t xml:space="preserve"> (</w:t>
      </w:r>
      <w:r w:rsidR="00167FF4" w:rsidRPr="00CF6BEE">
        <w:rPr>
          <w:iCs/>
        </w:rPr>
        <w:t xml:space="preserve">jako </w:t>
      </w:r>
      <w:proofErr w:type="spellStart"/>
      <w:r w:rsidR="00167FF4" w:rsidRPr="00CF6BEE">
        <w:rPr>
          <w:iCs/>
        </w:rPr>
        <w:t>amoxicillinum</w:t>
      </w:r>
      <w:proofErr w:type="spellEnd"/>
      <w:r w:rsidR="00167FF4" w:rsidRPr="00CF6BEE">
        <w:rPr>
          <w:iCs/>
        </w:rPr>
        <w:t xml:space="preserve"> </w:t>
      </w:r>
      <w:proofErr w:type="spellStart"/>
      <w:r w:rsidR="00167FF4" w:rsidRPr="00CF6BEE">
        <w:rPr>
          <w:iCs/>
        </w:rPr>
        <w:t>trihydricum</w:t>
      </w:r>
      <w:proofErr w:type="spellEnd"/>
      <w:r>
        <w:rPr>
          <w:szCs w:val="22"/>
        </w:rPr>
        <w:t xml:space="preserve">) </w:t>
      </w:r>
      <w:r>
        <w:rPr>
          <w:szCs w:val="22"/>
        </w:rPr>
        <w:tab/>
        <w:t>400,0 mg</w:t>
      </w:r>
    </w:p>
    <w:p w14:paraId="00B87B15" w14:textId="1D1D5649" w:rsidR="0060366A" w:rsidRDefault="002137D2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>
        <w:rPr>
          <w:szCs w:val="22"/>
        </w:rPr>
        <w:t>Acidum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clavulanicum</w:t>
      </w:r>
      <w:proofErr w:type="spellEnd"/>
      <w:r>
        <w:rPr>
          <w:szCs w:val="22"/>
        </w:rPr>
        <w:t xml:space="preserve"> (</w:t>
      </w:r>
      <w:r w:rsidR="002C5872" w:rsidRPr="00CF6BEE">
        <w:rPr>
          <w:iCs/>
        </w:rPr>
        <w:t xml:space="preserve">jako kalii </w:t>
      </w:r>
      <w:proofErr w:type="spellStart"/>
      <w:r w:rsidR="002C5872" w:rsidRPr="00CF6BEE">
        <w:rPr>
          <w:iCs/>
        </w:rPr>
        <w:t>clavulanas</w:t>
      </w:r>
      <w:proofErr w:type="spellEnd"/>
      <w:r>
        <w:rPr>
          <w:szCs w:val="22"/>
        </w:rPr>
        <w:t>)</w:t>
      </w:r>
      <w:r w:rsidR="002C5872">
        <w:rPr>
          <w:szCs w:val="22"/>
        </w:rPr>
        <w:tab/>
      </w:r>
      <w:r>
        <w:rPr>
          <w:szCs w:val="22"/>
        </w:rPr>
        <w:tab/>
        <w:t>100,0 mg</w:t>
      </w:r>
    </w:p>
    <w:p w14:paraId="00B87B16" w14:textId="77777777" w:rsidR="0060366A" w:rsidRDefault="0060366A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</w:tblGrid>
      <w:tr w:rsidR="0060366A" w14:paraId="00B87B18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17" w14:textId="77777777" w:rsidR="0060366A" w:rsidRDefault="002137D2">
            <w:pPr>
              <w:spacing w:before="60" w:after="6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0366A" w14:paraId="00B87B1A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19" w14:textId="77777777" w:rsidR="0060366A" w:rsidRDefault="002137D2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Stearan hořečnatý</w:t>
            </w:r>
          </w:p>
        </w:tc>
      </w:tr>
      <w:tr w:rsidR="0060366A" w14:paraId="00B87B1C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1B" w14:textId="77777777" w:rsidR="0060366A" w:rsidRDefault="002137D2">
            <w:pPr>
              <w:rPr>
                <w:iCs/>
                <w:szCs w:val="22"/>
              </w:rPr>
            </w:pPr>
            <w:r>
              <w:rPr>
                <w:szCs w:val="22"/>
              </w:rPr>
              <w:t>Sodná sůl karboxymethylškrobu (typ A)</w:t>
            </w:r>
          </w:p>
        </w:tc>
      </w:tr>
      <w:tr w:rsidR="0060366A" w14:paraId="00B87B1E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1D" w14:textId="77777777" w:rsidR="0060366A" w:rsidRDefault="002137D2">
            <w:pPr>
              <w:rPr>
                <w:iCs/>
                <w:szCs w:val="22"/>
              </w:rPr>
            </w:pPr>
            <w:r>
              <w:rPr>
                <w:szCs w:val="22"/>
              </w:rPr>
              <w:t>Oxid křemičitý</w:t>
            </w:r>
          </w:p>
        </w:tc>
      </w:tr>
      <w:tr w:rsidR="0060366A" w14:paraId="00B87B20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1F" w14:textId="77777777" w:rsidR="0060366A" w:rsidRDefault="002137D2">
            <w:pPr>
              <w:rPr>
                <w:szCs w:val="22"/>
              </w:rPr>
            </w:pPr>
            <w:r>
              <w:rPr>
                <w:szCs w:val="22"/>
              </w:rPr>
              <w:t xml:space="preserve">Celulosa mikrokrystalická </w:t>
            </w:r>
          </w:p>
        </w:tc>
      </w:tr>
      <w:tr w:rsidR="0060366A" w14:paraId="00B87B22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21" w14:textId="77777777" w:rsidR="0060366A" w:rsidRDefault="002137D2">
            <w:pPr>
              <w:rPr>
                <w:iCs/>
                <w:szCs w:val="22"/>
              </w:rPr>
            </w:pPr>
            <w:r>
              <w:rPr>
                <w:szCs w:val="22"/>
              </w:rPr>
              <w:t>Oxid titaničitý (E171)</w:t>
            </w:r>
          </w:p>
        </w:tc>
      </w:tr>
      <w:tr w:rsidR="0060366A" w14:paraId="00B87B24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23" w14:textId="77777777" w:rsidR="0060366A" w:rsidRDefault="002137D2">
            <w:pPr>
              <w:rPr>
                <w:iCs/>
                <w:szCs w:val="22"/>
              </w:rPr>
            </w:pPr>
            <w:r>
              <w:rPr>
                <w:szCs w:val="22"/>
              </w:rPr>
              <w:t>Hydroxypropylmethylceluloza E5</w:t>
            </w:r>
          </w:p>
        </w:tc>
      </w:tr>
      <w:tr w:rsidR="0060366A" w14:paraId="00B87B26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25" w14:textId="77777777" w:rsidR="0060366A" w:rsidRDefault="002137D2">
            <w:pPr>
              <w:rPr>
                <w:iCs/>
                <w:szCs w:val="22"/>
              </w:rPr>
            </w:pPr>
            <w:r>
              <w:rPr>
                <w:szCs w:val="22"/>
              </w:rPr>
              <w:t>Hydroxypropylmethylceluloza E15</w:t>
            </w:r>
          </w:p>
        </w:tc>
      </w:tr>
      <w:tr w:rsidR="0060366A" w14:paraId="00B87B28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27" w14:textId="77777777" w:rsidR="0060366A" w:rsidRDefault="002137D2">
            <w:pPr>
              <w:rPr>
                <w:szCs w:val="22"/>
              </w:rPr>
            </w:pPr>
            <w:r>
              <w:rPr>
                <w:szCs w:val="22"/>
              </w:rPr>
              <w:t>Makrogol 4000</w:t>
            </w:r>
          </w:p>
        </w:tc>
      </w:tr>
      <w:tr w:rsidR="0060366A" w14:paraId="00B87B2A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29" w14:textId="77777777" w:rsidR="0060366A" w:rsidRDefault="002137D2">
            <w:pPr>
              <w:rPr>
                <w:szCs w:val="22"/>
              </w:rPr>
            </w:pPr>
            <w:r>
              <w:rPr>
                <w:szCs w:val="22"/>
              </w:rPr>
              <w:t>Makrogol 6000</w:t>
            </w:r>
          </w:p>
        </w:tc>
      </w:tr>
      <w:tr w:rsidR="0060366A" w14:paraId="00B87B2C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2B" w14:textId="77777777" w:rsidR="0060366A" w:rsidRDefault="002137D2">
            <w:pPr>
              <w:tabs>
                <w:tab w:val="left" w:pos="426"/>
                <w:tab w:val="left" w:pos="4536"/>
              </w:tabs>
              <w:rPr>
                <w:szCs w:val="22"/>
              </w:rPr>
            </w:pPr>
            <w:r>
              <w:rPr>
                <w:szCs w:val="22"/>
              </w:rPr>
              <w:t>Hlinitý lak ponceau 4R (E124)</w:t>
            </w:r>
          </w:p>
        </w:tc>
      </w:tr>
      <w:tr w:rsidR="0060366A" w14:paraId="00B87B2E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2D" w14:textId="77777777" w:rsidR="0060366A" w:rsidRDefault="002137D2">
            <w:pPr>
              <w:tabs>
                <w:tab w:val="left" w:pos="4536"/>
              </w:tabs>
              <w:rPr>
                <w:szCs w:val="22"/>
              </w:rPr>
            </w:pPr>
            <w:r>
              <w:rPr>
                <w:szCs w:val="22"/>
              </w:rPr>
              <w:t>Hlinitý lak azorubinu (E122)</w:t>
            </w:r>
          </w:p>
        </w:tc>
      </w:tr>
      <w:tr w:rsidR="0060366A" w14:paraId="00B87B30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2F" w14:textId="77777777" w:rsidR="0060366A" w:rsidRDefault="002137D2">
            <w:pPr>
              <w:tabs>
                <w:tab w:val="left" w:pos="4536"/>
              </w:tabs>
              <w:rPr>
                <w:szCs w:val="22"/>
              </w:rPr>
            </w:pPr>
            <w:r>
              <w:rPr>
                <w:szCs w:val="22"/>
              </w:rPr>
              <w:t>Hlinitý lak oranžové žluti (E110)</w:t>
            </w:r>
          </w:p>
        </w:tc>
      </w:tr>
      <w:tr w:rsidR="0060366A" w14:paraId="00B87B32" w14:textId="77777777" w:rsidTr="00D06B4D">
        <w:tc>
          <w:tcPr>
            <w:tcW w:w="5949" w:type="dxa"/>
            <w:shd w:val="clear" w:color="auto" w:fill="auto"/>
            <w:vAlign w:val="center"/>
          </w:tcPr>
          <w:p w14:paraId="00B87B31" w14:textId="77777777" w:rsidR="0060366A" w:rsidRDefault="002137D2">
            <w:pPr>
              <w:tabs>
                <w:tab w:val="left" w:pos="4536"/>
              </w:tabs>
              <w:rPr>
                <w:szCs w:val="22"/>
              </w:rPr>
            </w:pPr>
            <w:r>
              <w:rPr>
                <w:szCs w:val="22"/>
              </w:rPr>
              <w:t>Hlinitý lak indigokarmínu (E132)</w:t>
            </w:r>
          </w:p>
        </w:tc>
      </w:tr>
    </w:tbl>
    <w:p w14:paraId="00B87B33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35" w14:textId="77777777" w:rsidR="0060366A" w:rsidRDefault="002137D2">
      <w:pPr>
        <w:rPr>
          <w:szCs w:val="22"/>
        </w:rPr>
      </w:pPr>
      <w:r>
        <w:rPr>
          <w:szCs w:val="22"/>
        </w:rPr>
        <w:t>Růžová, bikonvexní, potahovaná tableta s půlící rýhou.</w:t>
      </w:r>
    </w:p>
    <w:p w14:paraId="00B87B36" w14:textId="0601F63E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14506CC9" w14:textId="77777777" w:rsidR="00813FFE" w:rsidRDefault="00813FFE">
      <w:pPr>
        <w:tabs>
          <w:tab w:val="clear" w:pos="567"/>
        </w:tabs>
        <w:spacing w:line="240" w:lineRule="auto"/>
        <w:rPr>
          <w:szCs w:val="22"/>
        </w:rPr>
      </w:pPr>
    </w:p>
    <w:p w14:paraId="00B87B38" w14:textId="77777777" w:rsidR="0060366A" w:rsidRDefault="002137D2">
      <w:pPr>
        <w:pStyle w:val="Style1"/>
      </w:pPr>
      <w:r>
        <w:t>3.</w:t>
      </w:r>
      <w:r>
        <w:tab/>
        <w:t>KLINICKÉ INFORMACE</w:t>
      </w:r>
    </w:p>
    <w:p w14:paraId="00B87B39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3A" w14:textId="77777777" w:rsidR="0060366A" w:rsidRDefault="002137D2">
      <w:pPr>
        <w:pStyle w:val="Style1"/>
      </w:pPr>
      <w:r>
        <w:t>3.1</w:t>
      </w:r>
      <w:r>
        <w:tab/>
        <w:t>Cílové druhy zvířat</w:t>
      </w:r>
    </w:p>
    <w:p w14:paraId="00B87B3B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3C" w14:textId="77777777" w:rsidR="0060366A" w:rsidRDefault="002137D2">
      <w:pPr>
        <w:rPr>
          <w:szCs w:val="22"/>
        </w:rPr>
      </w:pPr>
      <w:r>
        <w:rPr>
          <w:szCs w:val="22"/>
        </w:rPr>
        <w:t>Telata.</w:t>
      </w:r>
    </w:p>
    <w:p w14:paraId="00B87B3D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3E" w14:textId="77777777" w:rsidR="0060366A" w:rsidRDefault="002137D2">
      <w:pPr>
        <w:pStyle w:val="Style1"/>
      </w:pPr>
      <w:r>
        <w:t>3.2</w:t>
      </w:r>
      <w:r>
        <w:tab/>
        <w:t>Indikace pro použití pro každý cílový druh zvířat</w:t>
      </w:r>
    </w:p>
    <w:p w14:paraId="00B87B3F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40" w14:textId="246D03EE" w:rsidR="0060366A" w:rsidRDefault="002137D2">
      <w:pPr>
        <w:jc w:val="both"/>
        <w:rPr>
          <w:szCs w:val="22"/>
        </w:rPr>
      </w:pPr>
      <w:r>
        <w:rPr>
          <w:szCs w:val="22"/>
        </w:rPr>
        <w:t xml:space="preserve">Léčba enteritid a onemocnění pupku u telat, </w:t>
      </w:r>
      <w:r w:rsidR="00674ECA">
        <w:rPr>
          <w:szCs w:val="22"/>
        </w:rPr>
        <w:t xml:space="preserve">vyvolaných </w:t>
      </w:r>
      <w:r>
        <w:rPr>
          <w:szCs w:val="22"/>
        </w:rPr>
        <w:t xml:space="preserve">mikroorganismy citlivými </w:t>
      </w:r>
      <w:r w:rsidR="00674ECA">
        <w:rPr>
          <w:szCs w:val="22"/>
        </w:rPr>
        <w:t xml:space="preserve">ke </w:t>
      </w:r>
      <w:r>
        <w:rPr>
          <w:szCs w:val="22"/>
        </w:rPr>
        <w:t>kombinaci amoxicilin</w:t>
      </w:r>
      <w:r w:rsidR="00674ECA">
        <w:rPr>
          <w:szCs w:val="22"/>
        </w:rPr>
        <w:t xml:space="preserve">u s </w:t>
      </w:r>
      <w:r>
        <w:rPr>
          <w:szCs w:val="22"/>
        </w:rPr>
        <w:t>kyselin</w:t>
      </w:r>
      <w:r w:rsidR="00674ECA">
        <w:rPr>
          <w:szCs w:val="22"/>
        </w:rPr>
        <w:t>ou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klavulanov</w:t>
      </w:r>
      <w:r w:rsidR="00674ECA">
        <w:rPr>
          <w:szCs w:val="22"/>
        </w:rPr>
        <w:t>ou</w:t>
      </w:r>
      <w:proofErr w:type="spellEnd"/>
      <w:r>
        <w:rPr>
          <w:szCs w:val="22"/>
        </w:rPr>
        <w:t>.</w:t>
      </w:r>
    </w:p>
    <w:p w14:paraId="00B87B41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42" w14:textId="77777777" w:rsidR="0060366A" w:rsidRDefault="002137D2">
      <w:pPr>
        <w:pStyle w:val="Style1"/>
      </w:pPr>
      <w:r>
        <w:t>3.3</w:t>
      </w:r>
      <w:r>
        <w:tab/>
        <w:t>Kontraindikace</w:t>
      </w:r>
    </w:p>
    <w:p w14:paraId="00B87B43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B77BFA5" w14:textId="73A0A10D" w:rsidR="00F00AF3" w:rsidRDefault="002C56EC" w:rsidP="002C56EC">
      <w:pPr>
        <w:jc w:val="both"/>
        <w:rPr>
          <w:szCs w:val="22"/>
        </w:rPr>
      </w:pPr>
      <w:r>
        <w:rPr>
          <w:szCs w:val="22"/>
        </w:rPr>
        <w:t xml:space="preserve">Nepoužívejte u zvířat se známou přecitlivělostí na </w:t>
      </w:r>
      <w:r w:rsidR="00303AB3">
        <w:rPr>
          <w:szCs w:val="22"/>
        </w:rPr>
        <w:t>léčivé</w:t>
      </w:r>
      <w:r>
        <w:rPr>
          <w:szCs w:val="22"/>
        </w:rPr>
        <w:t xml:space="preserve"> látky </w:t>
      </w:r>
      <w:r w:rsidR="00F00AF3" w:rsidRPr="00F00AF3">
        <w:rPr>
          <w:szCs w:val="22"/>
        </w:rPr>
        <w:t>nebo na některou z pomocných látek</w:t>
      </w:r>
      <w:r w:rsidR="00F00AF3">
        <w:rPr>
          <w:szCs w:val="22"/>
        </w:rPr>
        <w:t>.</w:t>
      </w:r>
    </w:p>
    <w:p w14:paraId="00B87B44" w14:textId="22A8D556" w:rsidR="0060366A" w:rsidRDefault="00716551">
      <w:pPr>
        <w:jc w:val="both"/>
        <w:rPr>
          <w:szCs w:val="22"/>
        </w:rPr>
      </w:pPr>
      <w:r>
        <w:rPr>
          <w:szCs w:val="22"/>
        </w:rPr>
        <w:t xml:space="preserve">Veterinární léčivý přípravek </w:t>
      </w:r>
      <w:r w:rsidR="002137D2">
        <w:rPr>
          <w:szCs w:val="22"/>
        </w:rPr>
        <w:t xml:space="preserve">by neměl být perorálně </w:t>
      </w:r>
      <w:r w:rsidR="00426B8C">
        <w:rPr>
          <w:szCs w:val="22"/>
        </w:rPr>
        <w:t xml:space="preserve">podáván </w:t>
      </w:r>
      <w:r w:rsidR="002137D2">
        <w:rPr>
          <w:szCs w:val="22"/>
        </w:rPr>
        <w:t>králíkům a morčatům, křečkům a pískomilům.</w:t>
      </w:r>
    </w:p>
    <w:p w14:paraId="00B87B46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47" w14:textId="77777777" w:rsidR="0060366A" w:rsidRDefault="002137D2">
      <w:pPr>
        <w:pStyle w:val="Style1"/>
      </w:pPr>
      <w:r>
        <w:t>3.4</w:t>
      </w:r>
      <w:r>
        <w:tab/>
        <w:t>Zvláštní upozornění</w:t>
      </w:r>
    </w:p>
    <w:p w14:paraId="00B87B48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49" w14:textId="77777777" w:rsidR="0060366A" w:rsidRDefault="002137D2">
      <w:pPr>
        <w:jc w:val="both"/>
        <w:rPr>
          <w:szCs w:val="22"/>
        </w:rPr>
      </w:pPr>
      <w:r>
        <w:rPr>
          <w:szCs w:val="22"/>
        </w:rPr>
        <w:t>Nejsou.</w:t>
      </w:r>
    </w:p>
    <w:p w14:paraId="00B87B4A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4B" w14:textId="77777777" w:rsidR="0060366A" w:rsidRDefault="002137D2">
      <w:pPr>
        <w:pStyle w:val="Style1"/>
        <w:keepNext/>
      </w:pPr>
      <w:r>
        <w:lastRenderedPageBreak/>
        <w:t>3.5</w:t>
      </w:r>
      <w:r>
        <w:tab/>
        <w:t>Zvláštní opatření pro použití</w:t>
      </w:r>
    </w:p>
    <w:p w14:paraId="00B87B4C" w14:textId="77777777" w:rsidR="0060366A" w:rsidRDefault="0060366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B87B4D" w14:textId="77777777" w:rsidR="0060366A" w:rsidRDefault="002137D2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bezpečné použití u cílových druhů zvířat:</w:t>
      </w:r>
    </w:p>
    <w:p w14:paraId="31928CC3" w14:textId="77777777" w:rsidR="009B59A7" w:rsidRPr="009B59A7" w:rsidRDefault="009B59A7" w:rsidP="009B59A7">
      <w:pPr>
        <w:tabs>
          <w:tab w:val="clear" w:pos="567"/>
        </w:tabs>
        <w:spacing w:line="240" w:lineRule="auto"/>
        <w:rPr>
          <w:szCs w:val="22"/>
        </w:rPr>
      </w:pPr>
      <w:r w:rsidRPr="009B59A7">
        <w:rPr>
          <w:szCs w:val="22"/>
        </w:rPr>
        <w:t>Použití přípravku by mělo být založeno na kultivaci a stanovení citlivosti mikroorganizmů pocházejících z výskytů případů onemocnění. Pokud to není možné, je nutné založit terapii na místních epizootologických informacích o citlivosti cílové bakterie.</w:t>
      </w:r>
    </w:p>
    <w:p w14:paraId="5E2EE131" w14:textId="77777777" w:rsidR="009B59A7" w:rsidRPr="009B59A7" w:rsidRDefault="009B59A7" w:rsidP="009B59A7">
      <w:pPr>
        <w:tabs>
          <w:tab w:val="clear" w:pos="567"/>
        </w:tabs>
        <w:spacing w:line="240" w:lineRule="auto"/>
        <w:rPr>
          <w:szCs w:val="22"/>
        </w:rPr>
      </w:pPr>
      <w:r w:rsidRPr="009B59A7">
        <w:rPr>
          <w:szCs w:val="22"/>
        </w:rPr>
        <w:t>Pro léčbu první volby by mělo být použito antibiotikum s úzkým spektrem účinku s nižším rizikem selekce antimikrobiální rezistence (nižší AMEG kategorie), pokud testování citlivosti naznačuje účinnost tohoto přístupu.</w:t>
      </w:r>
    </w:p>
    <w:p w14:paraId="4781F229" w14:textId="77777777" w:rsidR="009B59A7" w:rsidRPr="009B59A7" w:rsidRDefault="009B59A7" w:rsidP="009B59A7">
      <w:pPr>
        <w:tabs>
          <w:tab w:val="clear" w:pos="567"/>
        </w:tabs>
        <w:spacing w:line="240" w:lineRule="auto"/>
        <w:rPr>
          <w:szCs w:val="22"/>
        </w:rPr>
      </w:pPr>
      <w:r w:rsidRPr="009B59A7">
        <w:rPr>
          <w:szCs w:val="22"/>
        </w:rPr>
        <w:t>Použití přípravku, které je odlišné od pokynů uvedených v tomto souhrnu údajů o přípravku (SPC), může zvýšit prevalenci bakterií rezistentních ke kombinaci amoxicilinu a kyseliny klavulanové a snížit účinnost terapie ostatními beta-laktamy z důvodu možné zkřížené rezistence.</w:t>
      </w:r>
    </w:p>
    <w:p w14:paraId="00B87B4E" w14:textId="5F33F52C" w:rsidR="0060366A" w:rsidRDefault="009B59A7" w:rsidP="009B59A7">
      <w:pPr>
        <w:tabs>
          <w:tab w:val="clear" w:pos="567"/>
        </w:tabs>
        <w:spacing w:line="240" w:lineRule="auto"/>
        <w:rPr>
          <w:szCs w:val="22"/>
        </w:rPr>
      </w:pPr>
      <w:r w:rsidRPr="009B59A7">
        <w:rPr>
          <w:szCs w:val="22"/>
        </w:rPr>
        <w:t>Při použití tohoto přípravku je nutno zohlednit oficiální celostátní a místní pravidla antibiotické politiky.</w:t>
      </w:r>
    </w:p>
    <w:p w14:paraId="5AF31496" w14:textId="77777777" w:rsidR="009B59A7" w:rsidRDefault="009B59A7" w:rsidP="009B59A7">
      <w:pPr>
        <w:tabs>
          <w:tab w:val="clear" w:pos="567"/>
        </w:tabs>
        <w:spacing w:line="240" w:lineRule="auto"/>
        <w:rPr>
          <w:szCs w:val="22"/>
        </w:rPr>
      </w:pPr>
    </w:p>
    <w:p w14:paraId="00B87B51" w14:textId="77777777" w:rsidR="0060366A" w:rsidRDefault="002137D2" w:rsidP="00813FF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osobu, která podává veterinární léčivý přípravek zvířatům:</w:t>
      </w:r>
    </w:p>
    <w:p w14:paraId="00B87B52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53" w14:textId="4B167680" w:rsidR="0060366A" w:rsidRDefault="002137D2">
      <w:pPr>
        <w:rPr>
          <w:szCs w:val="22"/>
        </w:rPr>
      </w:pPr>
      <w:r>
        <w:rPr>
          <w:szCs w:val="22"/>
        </w:rPr>
        <w:t xml:space="preserve">Peniciliny a cefalosporiny mohou po injekci, inhalaci, požití nebo po kožním kontaktu vyvolat </w:t>
      </w:r>
      <w:r w:rsidR="00331A76">
        <w:rPr>
          <w:szCs w:val="22"/>
        </w:rPr>
        <w:t>přecitlivělost</w:t>
      </w:r>
      <w:r>
        <w:rPr>
          <w:szCs w:val="22"/>
        </w:rPr>
        <w:t xml:space="preserve"> (alergii). </w:t>
      </w:r>
      <w:r w:rsidR="00331A76">
        <w:rPr>
          <w:szCs w:val="22"/>
        </w:rPr>
        <w:t>Přecitlivělost</w:t>
      </w:r>
      <w:r>
        <w:rPr>
          <w:szCs w:val="22"/>
        </w:rPr>
        <w:t xml:space="preserve"> na peniciliny může vést ke zkříženým reakcím s cefalosporiny a</w:t>
      </w:r>
      <w:r w:rsidR="00331A76">
        <w:rPr>
          <w:szCs w:val="22"/>
        </w:rPr>
        <w:t> </w:t>
      </w:r>
      <w:r>
        <w:rPr>
          <w:szCs w:val="22"/>
        </w:rPr>
        <w:t xml:space="preserve">naopak. </w:t>
      </w:r>
      <w:bookmarkStart w:id="1" w:name="_Hlk182980816"/>
      <w:r w:rsidR="00331A76" w:rsidRPr="00E00612">
        <w:rPr>
          <w:szCs w:val="22"/>
        </w:rPr>
        <w:t>Alergické reakce na tyto látky mohou být v některých případech vážné</w:t>
      </w:r>
      <w:bookmarkEnd w:id="1"/>
      <w:r w:rsidR="00331A76" w:rsidRPr="00E00612">
        <w:rPr>
          <w:szCs w:val="22"/>
        </w:rPr>
        <w:t>.</w:t>
      </w:r>
      <w:r>
        <w:rPr>
          <w:szCs w:val="22"/>
        </w:rPr>
        <w:br/>
        <w:t>Lidé se známou přecitlivělostí na peniciliny a/nebo cefalosporiny by se měli vyhnout kontaktu s veterinárním léčivým přípravkem</w:t>
      </w:r>
      <w:r>
        <w:rPr>
          <w:szCs w:val="22"/>
        </w:rPr>
        <w:br/>
        <w:t xml:space="preserve">Pokud se rozvinou postexpoziční příznaky jako kožní vyrážka, vyhledejte lékařskou pomoc a ukažte příbalovou informaci nebo etiketu praktickému lékaři. Otok obličeje, rtů, očí </w:t>
      </w:r>
      <w:r w:rsidR="00331A76">
        <w:rPr>
          <w:szCs w:val="22"/>
        </w:rPr>
        <w:t xml:space="preserve">nebo potíže s </w:t>
      </w:r>
      <w:r>
        <w:rPr>
          <w:szCs w:val="22"/>
        </w:rPr>
        <w:t>dýchání</w:t>
      </w:r>
      <w:r w:rsidR="00331A76">
        <w:rPr>
          <w:szCs w:val="22"/>
        </w:rPr>
        <w:t>m</w:t>
      </w:r>
      <w:r>
        <w:rPr>
          <w:szCs w:val="22"/>
        </w:rPr>
        <w:t xml:space="preserve"> jsou vážn</w:t>
      </w:r>
      <w:r w:rsidR="00331A76">
        <w:rPr>
          <w:szCs w:val="22"/>
        </w:rPr>
        <w:t>é</w:t>
      </w:r>
      <w:r>
        <w:rPr>
          <w:szCs w:val="22"/>
        </w:rPr>
        <w:t xml:space="preserve"> příznaky a vyžadují </w:t>
      </w:r>
      <w:r w:rsidR="00331A76">
        <w:rPr>
          <w:szCs w:val="22"/>
        </w:rPr>
        <w:t xml:space="preserve">okamžitou </w:t>
      </w:r>
      <w:r>
        <w:rPr>
          <w:szCs w:val="22"/>
        </w:rPr>
        <w:t>lékařsk</w:t>
      </w:r>
      <w:r w:rsidR="00331A76">
        <w:rPr>
          <w:szCs w:val="22"/>
        </w:rPr>
        <w:t>ou pomoc</w:t>
      </w:r>
      <w:r>
        <w:rPr>
          <w:szCs w:val="22"/>
        </w:rPr>
        <w:t>.</w:t>
      </w:r>
    </w:p>
    <w:p w14:paraId="00B87B54" w14:textId="37CCF699" w:rsidR="0060366A" w:rsidRDefault="002137D2">
      <w:pPr>
        <w:rPr>
          <w:szCs w:val="22"/>
        </w:rPr>
      </w:pPr>
      <w:r>
        <w:rPr>
          <w:szCs w:val="22"/>
        </w:rPr>
        <w:t xml:space="preserve">Po </w:t>
      </w:r>
      <w:r w:rsidR="00331A76">
        <w:rPr>
          <w:szCs w:val="22"/>
        </w:rPr>
        <w:t>použití</w:t>
      </w:r>
      <w:r>
        <w:rPr>
          <w:szCs w:val="22"/>
        </w:rPr>
        <w:t xml:space="preserve"> si umyjte ruce.</w:t>
      </w:r>
    </w:p>
    <w:p w14:paraId="4091427B" w14:textId="77777777" w:rsidR="005E55E0" w:rsidRDefault="005E55E0">
      <w:pPr>
        <w:rPr>
          <w:szCs w:val="22"/>
        </w:rPr>
      </w:pPr>
    </w:p>
    <w:p w14:paraId="452A7CE7" w14:textId="77777777" w:rsidR="005E55E0" w:rsidRPr="00CF6BEE" w:rsidRDefault="005E55E0" w:rsidP="00813FFE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F6BEE">
        <w:rPr>
          <w:szCs w:val="22"/>
          <w:u w:val="single"/>
        </w:rPr>
        <w:t>Zvláštní opatření pro ochranu životního prostředí:</w:t>
      </w:r>
    </w:p>
    <w:p w14:paraId="0A067513" w14:textId="77777777" w:rsidR="005E55E0" w:rsidRPr="00CF6BEE" w:rsidRDefault="005E55E0" w:rsidP="00813FFE">
      <w:pPr>
        <w:keepNext/>
        <w:tabs>
          <w:tab w:val="clear" w:pos="567"/>
        </w:tabs>
        <w:spacing w:line="240" w:lineRule="auto"/>
        <w:jc w:val="both"/>
      </w:pPr>
    </w:p>
    <w:p w14:paraId="34C6147F" w14:textId="77777777" w:rsidR="005E55E0" w:rsidRPr="00CF6BEE" w:rsidRDefault="005E55E0" w:rsidP="005E55E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t>Neuplatňuje se.</w:t>
      </w:r>
    </w:p>
    <w:p w14:paraId="00B87B55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56" w14:textId="77777777" w:rsidR="0060366A" w:rsidRDefault="002137D2">
      <w:pPr>
        <w:pStyle w:val="Style1"/>
      </w:pPr>
      <w:r>
        <w:t>3.6</w:t>
      </w:r>
      <w:r>
        <w:tab/>
        <w:t>Nežádoucí účinky</w:t>
      </w:r>
    </w:p>
    <w:p w14:paraId="00B87B57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3E601753" w14:textId="06674E05" w:rsidR="00044FFF" w:rsidRDefault="00044FFF" w:rsidP="00044FFF">
      <w:pPr>
        <w:rPr>
          <w:szCs w:val="22"/>
        </w:rPr>
      </w:pPr>
      <w:r>
        <w:rPr>
          <w:szCs w:val="22"/>
        </w:rPr>
        <w:t>Telata</w:t>
      </w:r>
      <w:r w:rsidR="007121FB">
        <w:rPr>
          <w:szCs w:val="22"/>
        </w:rPr>
        <w:t>:</w:t>
      </w:r>
    </w:p>
    <w:p w14:paraId="3D2A2A3E" w14:textId="77777777" w:rsidR="00044FFF" w:rsidRDefault="00044FFF">
      <w:pPr>
        <w:tabs>
          <w:tab w:val="clear" w:pos="567"/>
        </w:tabs>
        <w:spacing w:line="240" w:lineRule="auto"/>
        <w:rPr>
          <w:szCs w:val="22"/>
        </w:rPr>
      </w:pPr>
    </w:p>
    <w:p w14:paraId="00B87B58" w14:textId="77777777" w:rsidR="0060366A" w:rsidRDefault="002137D2">
      <w:pPr>
        <w:rPr>
          <w:szCs w:val="22"/>
        </w:rPr>
      </w:pPr>
      <w:r>
        <w:rPr>
          <w:szCs w:val="22"/>
        </w:rPr>
        <w:t>Nejsou známy.</w:t>
      </w:r>
    </w:p>
    <w:p w14:paraId="00B87B59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37CF7653" w14:textId="735C6474" w:rsidR="00AA06B3" w:rsidRDefault="00AA06B3" w:rsidP="00AA06B3">
      <w:bookmarkStart w:id="2" w:name="_Hlk66891708"/>
      <w: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Podrobné kontaktní údaje naleznete příbalové informac</w:t>
      </w:r>
      <w:r w:rsidR="00821F69">
        <w:t>i</w:t>
      </w:r>
      <w:r>
        <w:t>.</w:t>
      </w:r>
    </w:p>
    <w:bookmarkEnd w:id="2"/>
    <w:p w14:paraId="00B87B5B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5C" w14:textId="77777777" w:rsidR="0060366A" w:rsidRDefault="002137D2">
      <w:pPr>
        <w:pStyle w:val="Style1"/>
      </w:pPr>
      <w:r>
        <w:t>3.7</w:t>
      </w:r>
      <w:r>
        <w:tab/>
        <w:t>Použití v průběhu březosti, laktace nebo snášky</w:t>
      </w:r>
    </w:p>
    <w:p w14:paraId="00B87B5D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5E566255" w14:textId="6910BDF0" w:rsidR="00D63225" w:rsidRDefault="00D63225">
      <w:pPr>
        <w:rPr>
          <w:szCs w:val="22"/>
          <w:u w:val="single"/>
        </w:rPr>
      </w:pPr>
      <w:r w:rsidRPr="00CF6BEE">
        <w:rPr>
          <w:szCs w:val="22"/>
          <w:u w:val="single"/>
        </w:rPr>
        <w:t>Březost a laktace:</w:t>
      </w:r>
    </w:p>
    <w:p w14:paraId="37D0DDBD" w14:textId="77777777" w:rsidR="00D63225" w:rsidRDefault="00D63225"/>
    <w:p w14:paraId="00B87B5E" w14:textId="5404FC78" w:rsidR="0060366A" w:rsidRDefault="002137D2">
      <w:pPr>
        <w:rPr>
          <w:szCs w:val="22"/>
        </w:rPr>
      </w:pPr>
      <w:r>
        <w:t xml:space="preserve">Neuplatňuje </w:t>
      </w:r>
      <w:r>
        <w:rPr>
          <w:szCs w:val="22"/>
        </w:rPr>
        <w:t>se.</w:t>
      </w:r>
    </w:p>
    <w:p w14:paraId="00B87B5F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60" w14:textId="77777777" w:rsidR="0060366A" w:rsidRDefault="002137D2">
      <w:pPr>
        <w:pStyle w:val="Style1"/>
      </w:pPr>
      <w:r>
        <w:t>3.8</w:t>
      </w:r>
      <w:r>
        <w:tab/>
        <w:t>Interakce s jinými léčivými přípravky a další formy interakce</w:t>
      </w:r>
    </w:p>
    <w:p w14:paraId="00B87B61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62" w14:textId="77777777" w:rsidR="0060366A" w:rsidRDefault="002137D2">
      <w:pPr>
        <w:rPr>
          <w:szCs w:val="22"/>
        </w:rPr>
      </w:pPr>
      <w:r>
        <w:rPr>
          <w:szCs w:val="22"/>
        </w:rPr>
        <w:t>Nejsou známy.</w:t>
      </w:r>
    </w:p>
    <w:p w14:paraId="00B87B63" w14:textId="77777777" w:rsidR="0060366A" w:rsidRDefault="0060366A">
      <w:pPr>
        <w:pStyle w:val="Style1"/>
      </w:pPr>
    </w:p>
    <w:p w14:paraId="00B87B64" w14:textId="77777777" w:rsidR="0060366A" w:rsidRDefault="002137D2">
      <w:pPr>
        <w:pStyle w:val="Style1"/>
      </w:pPr>
      <w:r>
        <w:t>3.9</w:t>
      </w:r>
      <w:r>
        <w:tab/>
        <w:t>Cesty podání a dávkování</w:t>
      </w:r>
    </w:p>
    <w:p w14:paraId="00B87B65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66" w14:textId="0408AE1F" w:rsidR="0060366A" w:rsidRDefault="002137D2">
      <w:pPr>
        <w:jc w:val="both"/>
        <w:rPr>
          <w:szCs w:val="22"/>
        </w:rPr>
      </w:pPr>
      <w:r>
        <w:rPr>
          <w:szCs w:val="22"/>
        </w:rPr>
        <w:lastRenderedPageBreak/>
        <w:t xml:space="preserve">Perorální podání. 6,25 – 12,5 mg </w:t>
      </w:r>
      <w:r w:rsidR="00E3342F">
        <w:rPr>
          <w:szCs w:val="22"/>
        </w:rPr>
        <w:t xml:space="preserve">léčivých </w:t>
      </w:r>
      <w:r>
        <w:rPr>
          <w:szCs w:val="22"/>
        </w:rPr>
        <w:t>látek/kg živé hmotnosti dvakrát denně (tj. 5-10 mg/kg ž.hm. amoxicilinu a 1,25-2,5 mg/kg ž.hm. kyseliny klavulanové/kg živé hmotnosti dvakrát denně).</w:t>
      </w:r>
    </w:p>
    <w:p w14:paraId="00B87B67" w14:textId="77777777" w:rsidR="0060366A" w:rsidRDefault="002137D2">
      <w:pPr>
        <w:jc w:val="both"/>
        <w:rPr>
          <w:szCs w:val="22"/>
        </w:rPr>
      </w:pPr>
      <w:r>
        <w:rPr>
          <w:szCs w:val="22"/>
        </w:rPr>
        <w:t xml:space="preserve">Například </w:t>
      </w:r>
      <w:smartTag w:uri="urn:schemas-microsoft-com:office:smarttags" w:element="metricconverter">
        <w:smartTagPr>
          <w:attr w:name="ProductID" w:val="40 kg"/>
        </w:smartTagPr>
        <w:r>
          <w:rPr>
            <w:szCs w:val="22"/>
          </w:rPr>
          <w:t>40 kg</w:t>
        </w:r>
      </w:smartTag>
      <w:r>
        <w:rPr>
          <w:szCs w:val="22"/>
        </w:rPr>
        <w:t xml:space="preserve"> tele dostane ½ tablety dvakrát denně, ale v případě vážné infekce může být dávka dvojnásobná.</w:t>
      </w:r>
    </w:p>
    <w:p w14:paraId="00B87B68" w14:textId="77777777" w:rsidR="0060366A" w:rsidRDefault="002137D2">
      <w:pPr>
        <w:jc w:val="both"/>
        <w:rPr>
          <w:szCs w:val="22"/>
        </w:rPr>
      </w:pPr>
      <w:r>
        <w:rPr>
          <w:szCs w:val="22"/>
        </w:rPr>
        <w:t>Léčba má pokračovat ještě 12 hodin po vymizení klinických příznaků, maximálně 3 dny.</w:t>
      </w:r>
    </w:p>
    <w:p w14:paraId="00B87B69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6A" w14:textId="77777777" w:rsidR="0060366A" w:rsidRDefault="002137D2">
      <w:pPr>
        <w:pStyle w:val="Style1"/>
      </w:pPr>
      <w:r>
        <w:t>3.10</w:t>
      </w:r>
      <w:r>
        <w:tab/>
        <w:t xml:space="preserve">Příznaky předávkování (a kde je relevantní, první pomoc a antidota) </w:t>
      </w:r>
    </w:p>
    <w:p w14:paraId="00B87B6B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6C" w14:textId="66E9D00F" w:rsidR="0060366A" w:rsidRDefault="00486C7F">
      <w:pPr>
        <w:jc w:val="both"/>
        <w:rPr>
          <w:szCs w:val="22"/>
        </w:rPr>
      </w:pPr>
      <w:r>
        <w:rPr>
          <w:szCs w:val="22"/>
        </w:rPr>
        <w:t>Veterinární léčivý přípravek je velmi málo toxický a je velmi dobře tolerován při perorální</w:t>
      </w:r>
      <w:r w:rsidR="00E3342F">
        <w:rPr>
          <w:szCs w:val="22"/>
        </w:rPr>
        <w:t>m</w:t>
      </w:r>
      <w:r>
        <w:rPr>
          <w:szCs w:val="22"/>
        </w:rPr>
        <w:t xml:space="preserve"> </w:t>
      </w:r>
      <w:r w:rsidR="00E3342F">
        <w:rPr>
          <w:szCs w:val="22"/>
        </w:rPr>
        <w:t>podání</w:t>
      </w:r>
      <w:r>
        <w:rPr>
          <w:szCs w:val="22"/>
        </w:rPr>
        <w:t>. Krátkodobé předávkování při běžném zákroku nevyvolává žádné nežádoucí účinky.</w:t>
      </w:r>
    </w:p>
    <w:p w14:paraId="00B87B6D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6E" w14:textId="77777777" w:rsidR="0060366A" w:rsidRDefault="002137D2">
      <w:pPr>
        <w:pStyle w:val="Style1"/>
      </w:pPr>
      <w:r>
        <w:t>3.11</w:t>
      </w:r>
      <w: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7514090" w14:textId="77777777" w:rsidR="00B768D9" w:rsidRDefault="00B768D9" w:rsidP="00B768D9">
      <w:pPr>
        <w:tabs>
          <w:tab w:val="clear" w:pos="567"/>
        </w:tabs>
        <w:spacing w:line="240" w:lineRule="auto"/>
      </w:pPr>
    </w:p>
    <w:p w14:paraId="42272FAE" w14:textId="47F3996A" w:rsidR="00B768D9" w:rsidRDefault="00B768D9" w:rsidP="00B768D9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00B87B71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72" w14:textId="77777777" w:rsidR="0060366A" w:rsidRDefault="002137D2">
      <w:pPr>
        <w:pStyle w:val="Style1"/>
      </w:pPr>
      <w:r>
        <w:t>3.12</w:t>
      </w:r>
      <w:r>
        <w:tab/>
        <w:t>Ochranné lhůty</w:t>
      </w:r>
    </w:p>
    <w:p w14:paraId="00B87B73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74" w14:textId="32DFAAA3" w:rsidR="0060366A" w:rsidRDefault="00495271">
      <w:pPr>
        <w:rPr>
          <w:szCs w:val="22"/>
        </w:rPr>
      </w:pPr>
      <w:r>
        <w:rPr>
          <w:szCs w:val="22"/>
        </w:rPr>
        <w:t>Maso</w:t>
      </w:r>
      <w:r w:rsidR="005B000F">
        <w:rPr>
          <w:szCs w:val="22"/>
        </w:rPr>
        <w:t>:</w:t>
      </w:r>
      <w:r w:rsidR="002137D2">
        <w:rPr>
          <w:szCs w:val="22"/>
        </w:rPr>
        <w:t xml:space="preserve"> 9 dnů.</w:t>
      </w:r>
    </w:p>
    <w:p w14:paraId="00B87B76" w14:textId="32EEEEA5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1345F926" w14:textId="77777777" w:rsidR="002971B3" w:rsidRDefault="002971B3">
      <w:pPr>
        <w:tabs>
          <w:tab w:val="clear" w:pos="567"/>
        </w:tabs>
        <w:spacing w:line="240" w:lineRule="auto"/>
        <w:rPr>
          <w:szCs w:val="22"/>
        </w:rPr>
      </w:pPr>
    </w:p>
    <w:p w14:paraId="00B87B77" w14:textId="77777777" w:rsidR="0060366A" w:rsidRDefault="002137D2" w:rsidP="00813FFE">
      <w:pPr>
        <w:pStyle w:val="Style1"/>
        <w:keepNext/>
      </w:pPr>
      <w:r>
        <w:t>4.</w:t>
      </w:r>
      <w:r>
        <w:tab/>
        <w:t>FARMAKOLOGICKÉ INFORMACE</w:t>
      </w:r>
    </w:p>
    <w:p w14:paraId="00B87B78" w14:textId="77777777" w:rsidR="0060366A" w:rsidRDefault="0060366A" w:rsidP="00813FF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B87B79" w14:textId="77777777" w:rsidR="0060366A" w:rsidRDefault="002137D2">
      <w:pPr>
        <w:pStyle w:val="Style1"/>
      </w:pPr>
      <w:r>
        <w:t>4.1</w:t>
      </w:r>
      <w:r>
        <w:tab/>
        <w:t xml:space="preserve">ATCvet kód: </w:t>
      </w:r>
      <w:r>
        <w:rPr>
          <w:b w:val="0"/>
          <w:bCs/>
        </w:rPr>
        <w:t>QJ01CR02</w:t>
      </w:r>
    </w:p>
    <w:p w14:paraId="00B87B7A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7B" w14:textId="77777777" w:rsidR="0060366A" w:rsidRDefault="002137D2">
      <w:pPr>
        <w:pStyle w:val="Style1"/>
      </w:pPr>
      <w:r>
        <w:t>4.2</w:t>
      </w:r>
      <w:r>
        <w:tab/>
        <w:t>Farmakodynamika</w:t>
      </w:r>
    </w:p>
    <w:p w14:paraId="00B87B7C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7D" w14:textId="77777777" w:rsidR="0060366A" w:rsidRDefault="002137D2">
      <w:pPr>
        <w:rPr>
          <w:szCs w:val="22"/>
        </w:rPr>
      </w:pPr>
      <w:r>
        <w:rPr>
          <w:szCs w:val="22"/>
        </w:rPr>
        <w:t>Amoxicilin:</w:t>
      </w:r>
    </w:p>
    <w:p w14:paraId="00B87B7E" w14:textId="283ABAD5" w:rsidR="0060366A" w:rsidRDefault="002137D2">
      <w:pPr>
        <w:jc w:val="both"/>
        <w:rPr>
          <w:szCs w:val="22"/>
        </w:rPr>
      </w:pPr>
      <w:r>
        <w:rPr>
          <w:szCs w:val="22"/>
        </w:rPr>
        <w:t xml:space="preserve">Patří mezi </w:t>
      </w:r>
      <w:r w:rsidR="00E3342F">
        <w:rPr>
          <w:szCs w:val="22"/>
        </w:rPr>
        <w:t>beta</w:t>
      </w:r>
      <w:r>
        <w:rPr>
          <w:szCs w:val="22"/>
        </w:rPr>
        <w:t>-</w:t>
      </w:r>
      <w:proofErr w:type="spellStart"/>
      <w:r>
        <w:rPr>
          <w:szCs w:val="22"/>
        </w:rPr>
        <w:t>laktamová</w:t>
      </w:r>
      <w:proofErr w:type="spellEnd"/>
      <w:r>
        <w:rPr>
          <w:szCs w:val="22"/>
        </w:rPr>
        <w:t xml:space="preserve"> antibiotika s baktericidním účinkem. Mechanismus, kterým se </w:t>
      </w:r>
      <w:r w:rsidR="00E3342F">
        <w:rPr>
          <w:szCs w:val="22"/>
        </w:rPr>
        <w:t>beta-</w:t>
      </w:r>
      <w:proofErr w:type="spellStart"/>
      <w:r>
        <w:rPr>
          <w:szCs w:val="22"/>
        </w:rPr>
        <w:t>laktamové</w:t>
      </w:r>
      <w:proofErr w:type="spellEnd"/>
      <w:r>
        <w:rPr>
          <w:szCs w:val="22"/>
        </w:rPr>
        <w:t xml:space="preserve"> antibiotikum váže na proteiny podílející se na výstavbě bakteriální buněčné stěny, a který způsobí lýzu buňky, je dobře popsán. V případě </w:t>
      </w:r>
      <w:proofErr w:type="spellStart"/>
      <w:r>
        <w:rPr>
          <w:szCs w:val="22"/>
        </w:rPr>
        <w:t>grampozitivních</w:t>
      </w:r>
      <w:proofErr w:type="spellEnd"/>
      <w:r>
        <w:rPr>
          <w:szCs w:val="22"/>
        </w:rPr>
        <w:t xml:space="preserve"> bakterií mohou </w:t>
      </w:r>
      <w:r w:rsidR="00E3342F">
        <w:rPr>
          <w:szCs w:val="22"/>
        </w:rPr>
        <w:t>beta</w:t>
      </w:r>
      <w:r>
        <w:rPr>
          <w:szCs w:val="22"/>
        </w:rPr>
        <w:t xml:space="preserve">-laktamy volně procházet </w:t>
      </w:r>
      <w:proofErr w:type="spellStart"/>
      <w:r>
        <w:rPr>
          <w:szCs w:val="22"/>
        </w:rPr>
        <w:t>peptidoglykanovou</w:t>
      </w:r>
      <w:proofErr w:type="spellEnd"/>
      <w:r>
        <w:rPr>
          <w:szCs w:val="22"/>
        </w:rPr>
        <w:t xml:space="preserve"> vrstvou do místa působení. U gramnegativních bakterií je na vnější straně peptidoglykanové vrstvy hydrofóbní bariéra. Široké spektrum </w:t>
      </w:r>
      <w:r w:rsidR="00E3342F">
        <w:rPr>
          <w:szCs w:val="22"/>
        </w:rPr>
        <w:t>beta</w:t>
      </w:r>
      <w:r>
        <w:rPr>
          <w:szCs w:val="22"/>
        </w:rPr>
        <w:t>-</w:t>
      </w:r>
      <w:proofErr w:type="spellStart"/>
      <w:r>
        <w:rPr>
          <w:szCs w:val="22"/>
        </w:rPr>
        <w:t>laktamových</w:t>
      </w:r>
      <w:proofErr w:type="spellEnd"/>
      <w:r>
        <w:rPr>
          <w:szCs w:val="22"/>
        </w:rPr>
        <w:t xml:space="preserve"> antibiotik může pronikat přes tuto bariérou malými póry v této struktuře.</w:t>
      </w:r>
    </w:p>
    <w:p w14:paraId="00B87B80" w14:textId="701E3340" w:rsidR="0060366A" w:rsidRDefault="002137D2">
      <w:pPr>
        <w:jc w:val="both"/>
        <w:rPr>
          <w:szCs w:val="22"/>
        </w:rPr>
      </w:pPr>
      <w:r>
        <w:rPr>
          <w:szCs w:val="22"/>
        </w:rPr>
        <w:t xml:space="preserve">Existují tři hlavní mechanizmy rezistence, kterými bakterie disponují: produkce enzymů </w:t>
      </w:r>
      <w:r w:rsidR="00D130A5">
        <w:rPr>
          <w:szCs w:val="22"/>
        </w:rPr>
        <w:t>beta</w:t>
      </w:r>
      <w:r>
        <w:rPr>
          <w:szCs w:val="22"/>
        </w:rPr>
        <w:t>-</w:t>
      </w:r>
      <w:proofErr w:type="spellStart"/>
      <w:r>
        <w:rPr>
          <w:szCs w:val="22"/>
        </w:rPr>
        <w:t>laktamáz</w:t>
      </w:r>
      <w:proofErr w:type="spellEnd"/>
      <w:r>
        <w:rPr>
          <w:szCs w:val="22"/>
        </w:rPr>
        <w:t>, nepropustností buněčné stěny modifikací malých pórů a modifikací sekvencí aminokyselin na rozhraní cytoplazmatické membrány, kde dochází k výstavbě buněčné stěny.</w:t>
      </w:r>
    </w:p>
    <w:p w14:paraId="00B87B81" w14:textId="77777777" w:rsidR="0060366A" w:rsidRDefault="0060366A">
      <w:pPr>
        <w:rPr>
          <w:szCs w:val="22"/>
        </w:rPr>
      </w:pPr>
    </w:p>
    <w:p w14:paraId="00B87B82" w14:textId="77777777" w:rsidR="0060366A" w:rsidRDefault="002137D2">
      <w:pPr>
        <w:rPr>
          <w:szCs w:val="22"/>
        </w:rPr>
      </w:pPr>
      <w:r>
        <w:rPr>
          <w:szCs w:val="22"/>
        </w:rPr>
        <w:t>Kyselina klavulanová:</w:t>
      </w:r>
    </w:p>
    <w:p w14:paraId="00B87B83" w14:textId="0F000E1C" w:rsidR="0060366A" w:rsidRDefault="002137D2">
      <w:pPr>
        <w:jc w:val="both"/>
        <w:rPr>
          <w:szCs w:val="22"/>
        </w:rPr>
      </w:pPr>
      <w:r>
        <w:rPr>
          <w:szCs w:val="22"/>
        </w:rPr>
        <w:t xml:space="preserve">Pokud nejsou přítomny inhibitory specifických enzymů s </w:t>
      </w:r>
      <w:r w:rsidR="005D6DC0">
        <w:rPr>
          <w:szCs w:val="22"/>
        </w:rPr>
        <w:t>beta</w:t>
      </w:r>
      <w:r>
        <w:rPr>
          <w:szCs w:val="22"/>
        </w:rPr>
        <w:t>-</w:t>
      </w:r>
      <w:proofErr w:type="spellStart"/>
      <w:r>
        <w:rPr>
          <w:szCs w:val="22"/>
        </w:rPr>
        <w:t>laktamázovou</w:t>
      </w:r>
      <w:proofErr w:type="spellEnd"/>
      <w:r>
        <w:rPr>
          <w:szCs w:val="22"/>
        </w:rPr>
        <w:t xml:space="preserve"> aktivitou, </w:t>
      </w:r>
      <w:r w:rsidR="005D6DC0">
        <w:rPr>
          <w:szCs w:val="22"/>
        </w:rPr>
        <w:t>beta</w:t>
      </w:r>
      <w:r>
        <w:rPr>
          <w:szCs w:val="22"/>
        </w:rPr>
        <w:t>-</w:t>
      </w:r>
      <w:proofErr w:type="spellStart"/>
      <w:r>
        <w:rPr>
          <w:szCs w:val="22"/>
        </w:rPr>
        <w:t>laktamázy</w:t>
      </w:r>
      <w:proofErr w:type="spellEnd"/>
      <w:r>
        <w:rPr>
          <w:szCs w:val="22"/>
        </w:rPr>
        <w:t xml:space="preserve"> vytvářejí s antibiotiky komplexy nebo rozštěpí jejich </w:t>
      </w:r>
      <w:r w:rsidR="005D6DC0">
        <w:rPr>
          <w:szCs w:val="22"/>
        </w:rPr>
        <w:t>beta</w:t>
      </w:r>
      <w:r>
        <w:rPr>
          <w:szCs w:val="22"/>
        </w:rPr>
        <w:t>-</w:t>
      </w:r>
      <w:proofErr w:type="spellStart"/>
      <w:r>
        <w:rPr>
          <w:szCs w:val="22"/>
        </w:rPr>
        <w:t>laktamový</w:t>
      </w:r>
      <w:proofErr w:type="spellEnd"/>
      <w:r>
        <w:rPr>
          <w:szCs w:val="22"/>
        </w:rPr>
        <w:t xml:space="preserve"> kruh. V obou případech dochází ke ztrátě antibakteriální aktivity.</w:t>
      </w:r>
    </w:p>
    <w:p w14:paraId="00B87B84" w14:textId="386B012A" w:rsidR="0060366A" w:rsidRDefault="002137D2">
      <w:pPr>
        <w:rPr>
          <w:bCs/>
          <w:szCs w:val="22"/>
        </w:rPr>
      </w:pPr>
      <w:r>
        <w:rPr>
          <w:bCs/>
          <w:szCs w:val="22"/>
        </w:rPr>
        <w:t xml:space="preserve">Kyselina </w:t>
      </w:r>
      <w:proofErr w:type="spellStart"/>
      <w:r>
        <w:rPr>
          <w:bCs/>
          <w:szCs w:val="22"/>
        </w:rPr>
        <w:t>klavulanová</w:t>
      </w:r>
      <w:proofErr w:type="spellEnd"/>
      <w:r>
        <w:rPr>
          <w:bCs/>
          <w:szCs w:val="22"/>
        </w:rPr>
        <w:t xml:space="preserve"> má </w:t>
      </w:r>
      <w:r w:rsidR="005D6DC0">
        <w:rPr>
          <w:bCs/>
          <w:szCs w:val="22"/>
        </w:rPr>
        <w:t>beta</w:t>
      </w:r>
      <w:r>
        <w:rPr>
          <w:bCs/>
          <w:szCs w:val="22"/>
        </w:rPr>
        <w:t>-</w:t>
      </w:r>
      <w:proofErr w:type="spellStart"/>
      <w:r>
        <w:rPr>
          <w:bCs/>
          <w:szCs w:val="22"/>
        </w:rPr>
        <w:t>laktamový</w:t>
      </w:r>
      <w:proofErr w:type="spellEnd"/>
      <w:r>
        <w:rPr>
          <w:bCs/>
          <w:szCs w:val="22"/>
        </w:rPr>
        <w:t xml:space="preserve"> kruh jehož struktura je identifikována </w:t>
      </w:r>
      <w:r w:rsidR="005D6DC0">
        <w:rPr>
          <w:bCs/>
          <w:szCs w:val="22"/>
        </w:rPr>
        <w:t>beta</w:t>
      </w:r>
      <w:r>
        <w:rPr>
          <w:bCs/>
          <w:szCs w:val="22"/>
        </w:rPr>
        <w:t>-</w:t>
      </w:r>
      <w:proofErr w:type="spellStart"/>
      <w:r>
        <w:rPr>
          <w:bCs/>
          <w:szCs w:val="22"/>
        </w:rPr>
        <w:t>laktamázami</w:t>
      </w:r>
      <w:proofErr w:type="spellEnd"/>
      <w:r>
        <w:rPr>
          <w:bCs/>
          <w:szCs w:val="22"/>
        </w:rPr>
        <w:t xml:space="preserve"> jako typ ”penicilinu”. Interakce enzym/klavulanát je ireversibilní a způsobuje pokles množství volných molekul enzymu, které mohou atakovat betalakatamový kruh amoxicilinu.</w:t>
      </w:r>
    </w:p>
    <w:p w14:paraId="395AC62F" w14:textId="318446E5" w:rsidR="00B04916" w:rsidRDefault="00B04916">
      <w:pPr>
        <w:rPr>
          <w:bCs/>
          <w:szCs w:val="22"/>
        </w:rPr>
      </w:pPr>
    </w:p>
    <w:p w14:paraId="74CCEA15" w14:textId="50BFE7B9" w:rsidR="00B04916" w:rsidRPr="00F508C7" w:rsidRDefault="00B04916" w:rsidP="00B04916">
      <w:pPr>
        <w:rPr>
          <w:szCs w:val="22"/>
        </w:rPr>
      </w:pPr>
      <w:r w:rsidRPr="00F508C7">
        <w:rPr>
          <w:szCs w:val="22"/>
        </w:rPr>
        <w:t>In vitro je kombinace amoxicilin/kyselina klavulanová účinná proti širokému spektru klinicky významných bakterií relevantních k předmětným indikacím včetně:</w:t>
      </w:r>
      <w:r w:rsidRPr="00F508C7">
        <w:rPr>
          <w:szCs w:val="22"/>
        </w:rPr>
        <w:br/>
        <w:t>Grampozitivních bakterií:</w:t>
      </w:r>
      <w:r w:rsidRPr="00F508C7">
        <w:rPr>
          <w:szCs w:val="22"/>
        </w:rPr>
        <w:br/>
      </w:r>
      <w:r w:rsidRPr="00F508C7">
        <w:rPr>
          <w:i/>
          <w:szCs w:val="22"/>
        </w:rPr>
        <w:t xml:space="preserve">Staphylococcus </w:t>
      </w:r>
      <w:r w:rsidRPr="00F508C7">
        <w:rPr>
          <w:szCs w:val="22"/>
        </w:rPr>
        <w:t xml:space="preserve">spp. (včetně </w:t>
      </w:r>
      <w:r w:rsidR="005D6DC0">
        <w:rPr>
          <w:szCs w:val="22"/>
        </w:rPr>
        <w:t>beta</w:t>
      </w:r>
      <w:r w:rsidRPr="00F508C7">
        <w:rPr>
          <w:szCs w:val="22"/>
        </w:rPr>
        <w:t>-</w:t>
      </w:r>
      <w:proofErr w:type="spellStart"/>
      <w:r w:rsidRPr="00F508C7">
        <w:rPr>
          <w:szCs w:val="22"/>
        </w:rPr>
        <w:t>laktamázu</w:t>
      </w:r>
      <w:proofErr w:type="spellEnd"/>
      <w:r w:rsidRPr="00F508C7">
        <w:rPr>
          <w:szCs w:val="22"/>
        </w:rPr>
        <w:t xml:space="preserve"> produkujících kmenů)</w:t>
      </w:r>
      <w:r w:rsidRPr="00F508C7">
        <w:rPr>
          <w:szCs w:val="22"/>
        </w:rPr>
        <w:br/>
      </w:r>
      <w:proofErr w:type="spellStart"/>
      <w:r w:rsidRPr="00F508C7">
        <w:rPr>
          <w:i/>
          <w:szCs w:val="22"/>
        </w:rPr>
        <w:t>Streptococcus</w:t>
      </w:r>
      <w:proofErr w:type="spellEnd"/>
      <w:r w:rsidRPr="00F508C7">
        <w:rPr>
          <w:szCs w:val="22"/>
        </w:rPr>
        <w:t xml:space="preserve"> spp.</w:t>
      </w:r>
      <w:r w:rsidRPr="00F508C7">
        <w:rPr>
          <w:szCs w:val="22"/>
        </w:rPr>
        <w:br/>
      </w:r>
      <w:proofErr w:type="spellStart"/>
      <w:r w:rsidRPr="00F508C7">
        <w:rPr>
          <w:i/>
          <w:szCs w:val="22"/>
        </w:rPr>
        <w:t>Corynebacterium</w:t>
      </w:r>
      <w:proofErr w:type="spellEnd"/>
      <w:r w:rsidRPr="00F508C7">
        <w:rPr>
          <w:i/>
          <w:szCs w:val="22"/>
        </w:rPr>
        <w:t xml:space="preserve"> (</w:t>
      </w:r>
      <w:proofErr w:type="spellStart"/>
      <w:r w:rsidRPr="00F508C7">
        <w:rPr>
          <w:i/>
          <w:szCs w:val="22"/>
        </w:rPr>
        <w:t>Arcanobacterium</w:t>
      </w:r>
      <w:proofErr w:type="spellEnd"/>
      <w:r w:rsidRPr="00F508C7">
        <w:rPr>
          <w:i/>
          <w:szCs w:val="22"/>
        </w:rPr>
        <w:t xml:space="preserve">) </w:t>
      </w:r>
      <w:r w:rsidRPr="00F508C7">
        <w:rPr>
          <w:szCs w:val="22"/>
        </w:rPr>
        <w:t>spp.</w:t>
      </w:r>
      <w:r w:rsidRPr="00F508C7">
        <w:rPr>
          <w:szCs w:val="22"/>
        </w:rPr>
        <w:br/>
      </w:r>
      <w:r w:rsidRPr="00F508C7">
        <w:rPr>
          <w:i/>
          <w:szCs w:val="22"/>
        </w:rPr>
        <w:lastRenderedPageBreak/>
        <w:t>Actinomyces bovis</w:t>
      </w:r>
      <w:r w:rsidRPr="00F508C7">
        <w:rPr>
          <w:i/>
          <w:szCs w:val="22"/>
        </w:rPr>
        <w:br/>
      </w:r>
    </w:p>
    <w:p w14:paraId="743D0B0E" w14:textId="77777777" w:rsidR="00B04916" w:rsidRPr="00F508C7" w:rsidRDefault="00B04916" w:rsidP="00B04916">
      <w:pPr>
        <w:rPr>
          <w:szCs w:val="22"/>
        </w:rPr>
      </w:pPr>
      <w:r w:rsidRPr="00F508C7">
        <w:rPr>
          <w:szCs w:val="22"/>
        </w:rPr>
        <w:t>Gramnegativních bakterií:</w:t>
      </w:r>
    </w:p>
    <w:p w14:paraId="64DE19C9" w14:textId="6C25E068" w:rsidR="00B04916" w:rsidRPr="00F508C7" w:rsidRDefault="00B04916" w:rsidP="00B04916">
      <w:pPr>
        <w:rPr>
          <w:szCs w:val="22"/>
        </w:rPr>
      </w:pPr>
      <w:r w:rsidRPr="00F508C7">
        <w:rPr>
          <w:i/>
          <w:szCs w:val="22"/>
        </w:rPr>
        <w:t>Escherichia coli</w:t>
      </w:r>
      <w:r w:rsidRPr="00F508C7">
        <w:rPr>
          <w:szCs w:val="22"/>
        </w:rPr>
        <w:t xml:space="preserve"> (včetně většiny </w:t>
      </w:r>
      <w:r w:rsidR="009E2720">
        <w:rPr>
          <w:szCs w:val="22"/>
        </w:rPr>
        <w:t>beta</w:t>
      </w:r>
      <w:r w:rsidRPr="00F508C7">
        <w:rPr>
          <w:szCs w:val="22"/>
        </w:rPr>
        <w:t>-</w:t>
      </w:r>
      <w:proofErr w:type="spellStart"/>
      <w:r w:rsidRPr="00F508C7">
        <w:rPr>
          <w:szCs w:val="22"/>
        </w:rPr>
        <w:t>laktamázu</w:t>
      </w:r>
      <w:proofErr w:type="spellEnd"/>
      <w:r w:rsidRPr="00F508C7">
        <w:rPr>
          <w:szCs w:val="22"/>
        </w:rPr>
        <w:t xml:space="preserve"> produkujících kmenů)</w:t>
      </w:r>
      <w:r w:rsidRPr="00F508C7">
        <w:rPr>
          <w:szCs w:val="22"/>
        </w:rPr>
        <w:br/>
      </w:r>
      <w:proofErr w:type="spellStart"/>
      <w:r w:rsidRPr="00F508C7">
        <w:rPr>
          <w:i/>
          <w:szCs w:val="22"/>
        </w:rPr>
        <w:t>Salmonella</w:t>
      </w:r>
      <w:proofErr w:type="spellEnd"/>
      <w:r w:rsidRPr="00F508C7">
        <w:rPr>
          <w:szCs w:val="22"/>
        </w:rPr>
        <w:t xml:space="preserve"> spp. (včetně většiny </w:t>
      </w:r>
      <w:r w:rsidR="009E2720">
        <w:rPr>
          <w:szCs w:val="22"/>
        </w:rPr>
        <w:t>beta</w:t>
      </w:r>
      <w:r w:rsidRPr="00F508C7">
        <w:rPr>
          <w:szCs w:val="22"/>
        </w:rPr>
        <w:t>-</w:t>
      </w:r>
      <w:proofErr w:type="spellStart"/>
      <w:r w:rsidRPr="00F508C7">
        <w:rPr>
          <w:szCs w:val="22"/>
        </w:rPr>
        <w:t>laktamázu</w:t>
      </w:r>
      <w:proofErr w:type="spellEnd"/>
      <w:r w:rsidRPr="00F508C7">
        <w:rPr>
          <w:szCs w:val="22"/>
        </w:rPr>
        <w:t xml:space="preserve"> produkujících kmenů)</w:t>
      </w:r>
      <w:r w:rsidRPr="00F508C7">
        <w:rPr>
          <w:szCs w:val="22"/>
        </w:rPr>
        <w:br/>
      </w:r>
      <w:r w:rsidRPr="00F508C7">
        <w:rPr>
          <w:i/>
          <w:szCs w:val="22"/>
        </w:rPr>
        <w:t>Proteus</w:t>
      </w:r>
      <w:r w:rsidRPr="00F508C7">
        <w:rPr>
          <w:szCs w:val="22"/>
        </w:rPr>
        <w:t xml:space="preserve"> spp.</w:t>
      </w:r>
      <w:r w:rsidRPr="00F508C7">
        <w:rPr>
          <w:szCs w:val="22"/>
        </w:rPr>
        <w:br/>
      </w:r>
      <w:r w:rsidRPr="00F508C7">
        <w:rPr>
          <w:i/>
          <w:szCs w:val="22"/>
        </w:rPr>
        <w:t>Fusiformis</w:t>
      </w:r>
      <w:r w:rsidRPr="00F508C7">
        <w:rPr>
          <w:szCs w:val="22"/>
        </w:rPr>
        <w:t xml:space="preserve"> spp.</w:t>
      </w:r>
      <w:r w:rsidRPr="00F508C7">
        <w:rPr>
          <w:szCs w:val="22"/>
        </w:rPr>
        <w:br/>
      </w:r>
    </w:p>
    <w:p w14:paraId="37901E0B" w14:textId="77777777" w:rsidR="00B04916" w:rsidRPr="00F508C7" w:rsidRDefault="00B04916" w:rsidP="00B04916">
      <w:pPr>
        <w:rPr>
          <w:szCs w:val="22"/>
        </w:rPr>
      </w:pPr>
      <w:r w:rsidRPr="00F508C7">
        <w:rPr>
          <w:szCs w:val="22"/>
        </w:rPr>
        <w:t xml:space="preserve">Kombinace neúčinkuje na kmeny </w:t>
      </w:r>
      <w:r w:rsidRPr="00F508C7">
        <w:rPr>
          <w:i/>
          <w:szCs w:val="22"/>
        </w:rPr>
        <w:t>Pseudomonas</w:t>
      </w:r>
      <w:r w:rsidRPr="00F508C7">
        <w:rPr>
          <w:szCs w:val="22"/>
        </w:rPr>
        <w:t xml:space="preserve"> spp. a na vybrané kmeny gramnegativních bakterií produkující určité typy širokospektrých betalaktamáz. </w:t>
      </w:r>
    </w:p>
    <w:p w14:paraId="3AA07BF5" w14:textId="77777777" w:rsidR="00B04916" w:rsidRDefault="00B04916">
      <w:pPr>
        <w:rPr>
          <w:bCs/>
          <w:szCs w:val="22"/>
        </w:rPr>
      </w:pPr>
    </w:p>
    <w:p w14:paraId="00B87B86" w14:textId="77777777" w:rsidR="0060366A" w:rsidRDefault="002137D2">
      <w:pPr>
        <w:pStyle w:val="Style1"/>
        <w:rPr>
          <w:b w:val="0"/>
        </w:rPr>
      </w:pPr>
      <w:r>
        <w:t>4.3</w:t>
      </w:r>
      <w:r>
        <w:tab/>
        <w:t>Farmakokinetika</w:t>
      </w:r>
    </w:p>
    <w:p w14:paraId="00B87B87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88" w14:textId="77777777" w:rsidR="0060366A" w:rsidRDefault="002137D2">
      <w:pPr>
        <w:rPr>
          <w:szCs w:val="22"/>
        </w:rPr>
      </w:pPr>
      <w:r>
        <w:rPr>
          <w:szCs w:val="22"/>
        </w:rPr>
        <w:t>Amoxicilin a kyselina klavulanová se po aplikaci telatům a prasatům dobře absorbují a distribuují do tkání. Hlavní cesta vylučování amoxicilinu a kyseliny klavulanové je močí.</w:t>
      </w:r>
    </w:p>
    <w:p w14:paraId="00B87B89" w14:textId="27F9DEEF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37EA47D3" w14:textId="77777777" w:rsidR="002971B3" w:rsidRDefault="002971B3">
      <w:pPr>
        <w:tabs>
          <w:tab w:val="clear" w:pos="567"/>
        </w:tabs>
        <w:spacing w:line="240" w:lineRule="auto"/>
        <w:rPr>
          <w:szCs w:val="22"/>
        </w:rPr>
      </w:pPr>
    </w:p>
    <w:p w14:paraId="00B87B8B" w14:textId="77777777" w:rsidR="0060366A" w:rsidRDefault="002137D2">
      <w:pPr>
        <w:pStyle w:val="Style1"/>
      </w:pPr>
      <w:r>
        <w:t>5.</w:t>
      </w:r>
      <w:r>
        <w:tab/>
        <w:t>FARMACEUTICKÉ ÚDAJE</w:t>
      </w:r>
    </w:p>
    <w:p w14:paraId="00B87B8C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8D" w14:textId="77777777" w:rsidR="0060366A" w:rsidRDefault="002137D2">
      <w:pPr>
        <w:pStyle w:val="Style1"/>
      </w:pPr>
      <w:r>
        <w:t>5.1</w:t>
      </w:r>
      <w:r>
        <w:tab/>
        <w:t>Hlavní inkompatibility</w:t>
      </w:r>
    </w:p>
    <w:p w14:paraId="00B87B8E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8F" w14:textId="77777777" w:rsidR="0060366A" w:rsidRDefault="002137D2">
      <w:pPr>
        <w:ind w:left="709" w:hanging="709"/>
        <w:rPr>
          <w:szCs w:val="22"/>
        </w:rPr>
      </w:pPr>
      <w:r>
        <w:rPr>
          <w:szCs w:val="22"/>
        </w:rPr>
        <w:t>Neuplatňuje se.</w:t>
      </w:r>
    </w:p>
    <w:p w14:paraId="00B87B90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91" w14:textId="77777777" w:rsidR="0060366A" w:rsidRDefault="002137D2">
      <w:pPr>
        <w:pStyle w:val="Style1"/>
      </w:pPr>
      <w:r>
        <w:t>5.2</w:t>
      </w:r>
      <w:r>
        <w:tab/>
        <w:t>Doba použitelnosti</w:t>
      </w:r>
    </w:p>
    <w:p w14:paraId="00B87B92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93" w14:textId="77777777" w:rsidR="0060366A" w:rsidRDefault="002137D2">
      <w:pPr>
        <w:ind w:left="709" w:hanging="709"/>
        <w:rPr>
          <w:szCs w:val="22"/>
        </w:rPr>
      </w:pPr>
      <w:r>
        <w:rPr>
          <w:szCs w:val="22"/>
        </w:rPr>
        <w:t>Doba použitelnosti veterinárního léčivého přípravku v neporušeném obalu: 2 roky</w:t>
      </w:r>
    </w:p>
    <w:p w14:paraId="00B87B94" w14:textId="77777777" w:rsidR="0060366A" w:rsidRDefault="0060366A">
      <w:pPr>
        <w:pStyle w:val="Style1"/>
      </w:pPr>
    </w:p>
    <w:p w14:paraId="00B87B95" w14:textId="77777777" w:rsidR="0060366A" w:rsidRDefault="002137D2">
      <w:pPr>
        <w:pStyle w:val="Style1"/>
      </w:pPr>
      <w:r>
        <w:t>5.3</w:t>
      </w:r>
      <w:r>
        <w:tab/>
        <w:t>Zvláštní opatření pro uchovávání</w:t>
      </w:r>
    </w:p>
    <w:p w14:paraId="00B87B96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97" w14:textId="77777777" w:rsidR="0060366A" w:rsidRDefault="002137D2">
      <w:pPr>
        <w:rPr>
          <w:szCs w:val="22"/>
        </w:rPr>
      </w:pPr>
      <w:r>
        <w:rPr>
          <w:szCs w:val="22"/>
        </w:rPr>
        <w:t>Uchovávejte při teplotě do 25 °C.</w:t>
      </w:r>
    </w:p>
    <w:p w14:paraId="00B87B98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99" w14:textId="77777777" w:rsidR="0060366A" w:rsidRDefault="002137D2">
      <w:pPr>
        <w:pStyle w:val="Style1"/>
      </w:pPr>
      <w:r>
        <w:t>5.4</w:t>
      </w:r>
      <w:r>
        <w:tab/>
        <w:t>Druh a složení vnitřního obalu</w:t>
      </w:r>
    </w:p>
    <w:p w14:paraId="00B87B9A" w14:textId="77777777" w:rsidR="0060366A" w:rsidRDefault="0060366A">
      <w:pPr>
        <w:pStyle w:val="Style1"/>
      </w:pPr>
    </w:p>
    <w:p w14:paraId="00B87B9B" w14:textId="77777777" w:rsidR="0060366A" w:rsidRDefault="002137D2">
      <w:pPr>
        <w:rPr>
          <w:szCs w:val="22"/>
        </w:rPr>
      </w:pPr>
      <w:r>
        <w:rPr>
          <w:szCs w:val="22"/>
        </w:rPr>
        <w:t>Blistry z hliníkové fólie (hliníková folie/LDPE) (25 kusů) uložené v kartónové krabici. Jeden blistr obsahuje 4 tablety.</w:t>
      </w:r>
    </w:p>
    <w:p w14:paraId="00B87B9C" w14:textId="77777777" w:rsidR="0060366A" w:rsidRDefault="002137D2">
      <w:pPr>
        <w:ind w:left="704" w:hanging="704"/>
        <w:rPr>
          <w:szCs w:val="22"/>
        </w:rPr>
      </w:pPr>
      <w:r>
        <w:rPr>
          <w:szCs w:val="22"/>
        </w:rPr>
        <w:t xml:space="preserve">Součástí balení je příbalová informace (vložená do krabičky).  </w:t>
      </w:r>
    </w:p>
    <w:p w14:paraId="00B87B9D" w14:textId="77777777" w:rsidR="0060366A" w:rsidRDefault="0060366A">
      <w:pPr>
        <w:tabs>
          <w:tab w:val="clear" w:pos="567"/>
        </w:tabs>
        <w:spacing w:line="240" w:lineRule="auto"/>
      </w:pPr>
    </w:p>
    <w:p w14:paraId="00B87B9E" w14:textId="77777777" w:rsidR="0060366A" w:rsidRDefault="002137D2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00B87B9F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A0" w14:textId="77777777" w:rsidR="0060366A" w:rsidRDefault="002137D2" w:rsidP="00813FFE">
      <w:pPr>
        <w:pStyle w:val="Style1"/>
        <w:keepNext/>
        <w:jc w:val="both"/>
      </w:pPr>
      <w:r>
        <w:t>5.5</w:t>
      </w:r>
      <w:r>
        <w:tab/>
        <w:t>Zvláštní opatření pro likvidaci nepoužitých veterinárních léčivých přípravků nebo odpadů, které pochází z těchto přípravků</w:t>
      </w:r>
    </w:p>
    <w:p w14:paraId="00B87BA1" w14:textId="77777777" w:rsidR="0060366A" w:rsidRDefault="0060366A" w:rsidP="00813FFE">
      <w:pPr>
        <w:keepNext/>
        <w:spacing w:line="240" w:lineRule="auto"/>
        <w:jc w:val="both"/>
      </w:pPr>
    </w:p>
    <w:p w14:paraId="228EA659" w14:textId="0923EEA2" w:rsidR="00152A26" w:rsidRPr="00B41D57" w:rsidRDefault="00152A26" w:rsidP="00813FFE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559068F7" w14:textId="77777777" w:rsidR="00152A26" w:rsidRPr="00B41D57" w:rsidRDefault="00152A26" w:rsidP="00813FF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796913" w14:textId="77777777" w:rsidR="00152A26" w:rsidRDefault="00152A26" w:rsidP="00813FFE">
      <w:pPr>
        <w:tabs>
          <w:tab w:val="clear" w:pos="567"/>
        </w:tabs>
        <w:spacing w:line="240" w:lineRule="auto"/>
        <w:jc w:val="both"/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A2F0D8C" w14:textId="77777777" w:rsidR="002971B3" w:rsidRDefault="002971B3">
      <w:pPr>
        <w:tabs>
          <w:tab w:val="clear" w:pos="567"/>
        </w:tabs>
        <w:spacing w:line="240" w:lineRule="auto"/>
        <w:rPr>
          <w:szCs w:val="22"/>
        </w:rPr>
      </w:pPr>
    </w:p>
    <w:p w14:paraId="00B87BA6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A7" w14:textId="77777777" w:rsidR="0060366A" w:rsidRDefault="002137D2">
      <w:pPr>
        <w:pStyle w:val="Style1"/>
      </w:pPr>
      <w:r>
        <w:t>6.</w:t>
      </w:r>
      <w:r>
        <w:tab/>
        <w:t>JMÉNO DRŽITELE ROZHODNUTÍ O REGISTRACI</w:t>
      </w:r>
    </w:p>
    <w:p w14:paraId="00B87BA8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A9" w14:textId="77777777" w:rsidR="0060366A" w:rsidRDefault="002137D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eastAsia="cs-CZ"/>
        </w:rPr>
        <w:t>Zoetis Česká republika, s.r.o.</w:t>
      </w:r>
    </w:p>
    <w:p w14:paraId="00B87BAA" w14:textId="2A27A36E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4DB57832" w14:textId="77777777" w:rsidR="002971B3" w:rsidRDefault="002971B3">
      <w:pPr>
        <w:tabs>
          <w:tab w:val="clear" w:pos="567"/>
        </w:tabs>
        <w:spacing w:line="240" w:lineRule="auto"/>
        <w:rPr>
          <w:szCs w:val="22"/>
        </w:rPr>
      </w:pPr>
    </w:p>
    <w:p w14:paraId="00B87BAC" w14:textId="77777777" w:rsidR="0060366A" w:rsidRDefault="002137D2">
      <w:pPr>
        <w:pStyle w:val="Style1"/>
      </w:pPr>
      <w:r>
        <w:lastRenderedPageBreak/>
        <w:t>7.</w:t>
      </w:r>
      <w:r>
        <w:tab/>
        <w:t>REGISTRAČNÍ ČÍSLO(A)</w:t>
      </w:r>
    </w:p>
    <w:p w14:paraId="00B87BAD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AE" w14:textId="77777777" w:rsidR="0060366A" w:rsidRDefault="002137D2">
      <w:pPr>
        <w:ind w:left="709" w:hanging="709"/>
        <w:rPr>
          <w:szCs w:val="22"/>
        </w:rPr>
      </w:pPr>
      <w:r>
        <w:rPr>
          <w:szCs w:val="22"/>
        </w:rPr>
        <w:t>96/522/94-C</w:t>
      </w:r>
    </w:p>
    <w:p w14:paraId="00B87BAF" w14:textId="45D0E9B6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7AA2B2E5" w14:textId="77777777" w:rsidR="002971B3" w:rsidRDefault="002971B3">
      <w:pPr>
        <w:tabs>
          <w:tab w:val="clear" w:pos="567"/>
        </w:tabs>
        <w:spacing w:line="240" w:lineRule="auto"/>
        <w:rPr>
          <w:szCs w:val="22"/>
        </w:rPr>
      </w:pPr>
    </w:p>
    <w:p w14:paraId="00B87BB1" w14:textId="77777777" w:rsidR="0060366A" w:rsidRDefault="002137D2">
      <w:pPr>
        <w:pStyle w:val="Style1"/>
      </w:pPr>
      <w:r>
        <w:t>8.</w:t>
      </w:r>
      <w:r>
        <w:tab/>
        <w:t>DATUM PRVNÍ REGISTRACE</w:t>
      </w:r>
    </w:p>
    <w:p w14:paraId="00B87BB2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B3" w14:textId="7D8CD1CA" w:rsidR="0060366A" w:rsidRDefault="00C47491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>
        <w:rPr>
          <w:szCs w:val="22"/>
        </w:rPr>
        <w:t>13. 04. 1994</w:t>
      </w:r>
    </w:p>
    <w:p w14:paraId="00B87BB5" w14:textId="4EB5FBD8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368B62AA" w14:textId="77777777" w:rsidR="002971B3" w:rsidRDefault="002971B3">
      <w:pPr>
        <w:tabs>
          <w:tab w:val="clear" w:pos="567"/>
        </w:tabs>
        <w:spacing w:line="240" w:lineRule="auto"/>
        <w:rPr>
          <w:szCs w:val="22"/>
        </w:rPr>
      </w:pPr>
    </w:p>
    <w:p w14:paraId="00B87BB6" w14:textId="77777777" w:rsidR="0060366A" w:rsidRDefault="002137D2">
      <w:pPr>
        <w:pStyle w:val="Style1"/>
      </w:pPr>
      <w:r>
        <w:t>9.</w:t>
      </w:r>
      <w:r>
        <w:tab/>
        <w:t>DATUM POSLEDNÍ AKTUALIZACE SOUHRNU ÚDAJŮ O PŘÍPRAVKU</w:t>
      </w:r>
    </w:p>
    <w:p w14:paraId="00B87BB7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4B4B8991" w14:textId="176F0B84" w:rsidR="00116FB1" w:rsidRDefault="00D06B4D" w:rsidP="00116FB1">
      <w:pPr>
        <w:tabs>
          <w:tab w:val="clear" w:pos="567"/>
        </w:tabs>
        <w:spacing w:line="240" w:lineRule="auto"/>
      </w:pPr>
      <w:r>
        <w:t>1/</w:t>
      </w:r>
      <w:r w:rsidR="009E2720">
        <w:t>202</w:t>
      </w:r>
      <w:r w:rsidR="00DB1892">
        <w:t>5</w:t>
      </w:r>
    </w:p>
    <w:p w14:paraId="7E7157AD" w14:textId="5D3D8B92" w:rsidR="002971B3" w:rsidRDefault="002971B3" w:rsidP="00116FB1">
      <w:pPr>
        <w:tabs>
          <w:tab w:val="clear" w:pos="567"/>
        </w:tabs>
        <w:spacing w:line="240" w:lineRule="auto"/>
        <w:rPr>
          <w:b/>
          <w:szCs w:val="22"/>
        </w:rPr>
      </w:pPr>
    </w:p>
    <w:p w14:paraId="1D204678" w14:textId="77777777" w:rsidR="002971B3" w:rsidRPr="00B41D57" w:rsidRDefault="002971B3" w:rsidP="00116FB1">
      <w:pPr>
        <w:tabs>
          <w:tab w:val="clear" w:pos="567"/>
        </w:tabs>
        <w:spacing w:line="240" w:lineRule="auto"/>
        <w:rPr>
          <w:szCs w:val="22"/>
        </w:rPr>
      </w:pPr>
    </w:p>
    <w:p w14:paraId="00B87BBB" w14:textId="77777777" w:rsidR="0060366A" w:rsidRDefault="002137D2">
      <w:pPr>
        <w:pStyle w:val="Style1"/>
      </w:pPr>
      <w:r>
        <w:t>10.</w:t>
      </w:r>
      <w:r>
        <w:tab/>
        <w:t>KLASIFIKACE VETERINÁRNÍCH LÉČIVÝCH PŘÍPRAVKŮ</w:t>
      </w:r>
    </w:p>
    <w:p w14:paraId="00B87BBC" w14:textId="77777777" w:rsidR="0060366A" w:rsidRDefault="0060366A">
      <w:pPr>
        <w:tabs>
          <w:tab w:val="clear" w:pos="567"/>
        </w:tabs>
        <w:spacing w:line="240" w:lineRule="auto"/>
        <w:rPr>
          <w:szCs w:val="22"/>
        </w:rPr>
      </w:pPr>
    </w:p>
    <w:p w14:paraId="00B87BBD" w14:textId="77777777" w:rsidR="0060366A" w:rsidRDefault="002137D2" w:rsidP="002971B3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00B87BBE" w14:textId="77777777" w:rsidR="0060366A" w:rsidRDefault="0060366A" w:rsidP="002971B3">
      <w:pPr>
        <w:rPr>
          <w:szCs w:val="22"/>
        </w:rPr>
      </w:pPr>
    </w:p>
    <w:p w14:paraId="12C3A001" w14:textId="77777777" w:rsidR="00D36024" w:rsidRDefault="00D36024" w:rsidP="002971B3">
      <w:pPr>
        <w:jc w:val="both"/>
        <w:rPr>
          <w:i/>
          <w:szCs w:val="22"/>
        </w:rPr>
      </w:pPr>
      <w:r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8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75DE0453" w14:textId="77777777" w:rsidR="00D36024" w:rsidRDefault="00D36024" w:rsidP="002971B3">
      <w:pPr>
        <w:jc w:val="both"/>
        <w:rPr>
          <w:szCs w:val="22"/>
        </w:rPr>
      </w:pPr>
    </w:p>
    <w:p w14:paraId="6158ECAC" w14:textId="77777777" w:rsidR="00D36024" w:rsidRDefault="00D36024" w:rsidP="002971B3">
      <w:pPr>
        <w:jc w:val="both"/>
        <w:rPr>
          <w:szCs w:val="22"/>
        </w:rPr>
      </w:pPr>
      <w:r>
        <w:t>Podrobné informace o tomto veterinárním léčivém přípravku naleznete také v národní databázi (</w:t>
      </w:r>
      <w:hyperlink r:id="rId9" w:history="1">
        <w:r>
          <w:rPr>
            <w:rStyle w:val="Hypertextovodkaz"/>
          </w:rPr>
          <w:t>https://www.uskvbl.cz</w:t>
        </w:r>
      </w:hyperlink>
      <w:r>
        <w:t>).</w:t>
      </w:r>
    </w:p>
    <w:bookmarkEnd w:id="0"/>
    <w:p w14:paraId="00B87D20" w14:textId="77777777" w:rsidR="0060366A" w:rsidRDefault="0060366A" w:rsidP="002971B3">
      <w:pPr>
        <w:tabs>
          <w:tab w:val="clear" w:pos="567"/>
        </w:tabs>
        <w:spacing w:line="240" w:lineRule="auto"/>
        <w:rPr>
          <w:szCs w:val="22"/>
        </w:rPr>
      </w:pPr>
    </w:p>
    <w:sectPr w:rsidR="0060366A" w:rsidSect="007411AC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63517" w16cex:dateUtc="2024-10-25T1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C158B" w14:textId="77777777" w:rsidR="0043637B" w:rsidRDefault="0043637B">
      <w:pPr>
        <w:spacing w:line="240" w:lineRule="auto"/>
      </w:pPr>
      <w:r>
        <w:separator/>
      </w:r>
    </w:p>
  </w:endnote>
  <w:endnote w:type="continuationSeparator" w:id="0">
    <w:p w14:paraId="1A49AC34" w14:textId="77777777" w:rsidR="0043637B" w:rsidRDefault="00436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7D25" w14:textId="77777777" w:rsidR="0060366A" w:rsidRDefault="002137D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7D26" w14:textId="77777777" w:rsidR="0060366A" w:rsidRDefault="002137D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AE74" w14:textId="77777777" w:rsidR="0043637B" w:rsidRDefault="0043637B">
      <w:pPr>
        <w:spacing w:line="240" w:lineRule="auto"/>
      </w:pPr>
      <w:r>
        <w:separator/>
      </w:r>
    </w:p>
  </w:footnote>
  <w:footnote w:type="continuationSeparator" w:id="0">
    <w:p w14:paraId="689E1F8C" w14:textId="77777777" w:rsidR="0043637B" w:rsidRDefault="00436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06B5" w14:textId="5B645F5D" w:rsidR="006F5478" w:rsidRDefault="006F54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A70C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2A7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448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6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4E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CE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8D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43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8B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C5E6E9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BEE9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60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F2F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40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AE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02C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6C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41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D98FAF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92288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19EAA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D441E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10229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248D6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E005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5982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B2CDC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B06DA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12DF4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4586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8AA3C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FAE546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0AB0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994938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6F0C0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186FA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DF6F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20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C8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A6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C3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025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0E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8C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E7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048C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8EF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449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09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0D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30E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85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E8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F20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668D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167C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DEBD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3C88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CA48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BEAC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86AC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8047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5EF8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3A222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488A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CD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00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5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04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6D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4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21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1A68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7AC0B4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482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85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EB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2A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A8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E2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6B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F18A6B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EB40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4C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4C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08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32D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A9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EC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AC5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264169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C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C7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8E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A3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AB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AB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67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6D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02CCE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2CE9B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C30001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0DE8AB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645E4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D525F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FB2C8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94C7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C740C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9BCC3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308B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E6F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0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8C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8EB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E9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0B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6E5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DD25DC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24E729A" w:tentative="1">
      <w:start w:val="1"/>
      <w:numFmt w:val="lowerLetter"/>
      <w:lvlText w:val="%2."/>
      <w:lvlJc w:val="left"/>
      <w:pPr>
        <w:ind w:left="1440" w:hanging="360"/>
      </w:pPr>
    </w:lvl>
    <w:lvl w:ilvl="2" w:tplc="1778A378" w:tentative="1">
      <w:start w:val="1"/>
      <w:numFmt w:val="lowerRoman"/>
      <w:lvlText w:val="%3."/>
      <w:lvlJc w:val="right"/>
      <w:pPr>
        <w:ind w:left="2160" w:hanging="180"/>
      </w:pPr>
    </w:lvl>
    <w:lvl w:ilvl="3" w:tplc="E236EC44" w:tentative="1">
      <w:start w:val="1"/>
      <w:numFmt w:val="decimal"/>
      <w:lvlText w:val="%4."/>
      <w:lvlJc w:val="left"/>
      <w:pPr>
        <w:ind w:left="2880" w:hanging="360"/>
      </w:pPr>
    </w:lvl>
    <w:lvl w:ilvl="4" w:tplc="A90CC5EC" w:tentative="1">
      <w:start w:val="1"/>
      <w:numFmt w:val="lowerLetter"/>
      <w:lvlText w:val="%5."/>
      <w:lvlJc w:val="left"/>
      <w:pPr>
        <w:ind w:left="3600" w:hanging="360"/>
      </w:pPr>
    </w:lvl>
    <w:lvl w:ilvl="5" w:tplc="A810FC3E" w:tentative="1">
      <w:start w:val="1"/>
      <w:numFmt w:val="lowerRoman"/>
      <w:lvlText w:val="%6."/>
      <w:lvlJc w:val="right"/>
      <w:pPr>
        <w:ind w:left="4320" w:hanging="180"/>
      </w:pPr>
    </w:lvl>
    <w:lvl w:ilvl="6" w:tplc="694272EE" w:tentative="1">
      <w:start w:val="1"/>
      <w:numFmt w:val="decimal"/>
      <w:lvlText w:val="%7."/>
      <w:lvlJc w:val="left"/>
      <w:pPr>
        <w:ind w:left="5040" w:hanging="360"/>
      </w:pPr>
    </w:lvl>
    <w:lvl w:ilvl="7" w:tplc="A63A8B14" w:tentative="1">
      <w:start w:val="1"/>
      <w:numFmt w:val="lowerLetter"/>
      <w:lvlText w:val="%8."/>
      <w:lvlJc w:val="left"/>
      <w:pPr>
        <w:ind w:left="5760" w:hanging="360"/>
      </w:pPr>
    </w:lvl>
    <w:lvl w:ilvl="8" w:tplc="109A2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AC2DA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7B48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E03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D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A0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6C5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CA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C5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DEF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0348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F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68F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62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4F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A8E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CA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06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E8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04C264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532F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A0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C6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6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E7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4C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2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E0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E2C4B78">
      <w:start w:val="1"/>
      <w:numFmt w:val="decimal"/>
      <w:lvlText w:val="%1."/>
      <w:lvlJc w:val="left"/>
      <w:pPr>
        <w:ind w:left="720" w:hanging="360"/>
      </w:pPr>
    </w:lvl>
    <w:lvl w:ilvl="1" w:tplc="BFFA6BBA" w:tentative="1">
      <w:start w:val="1"/>
      <w:numFmt w:val="lowerLetter"/>
      <w:lvlText w:val="%2."/>
      <w:lvlJc w:val="left"/>
      <w:pPr>
        <w:ind w:left="1440" w:hanging="360"/>
      </w:pPr>
    </w:lvl>
    <w:lvl w:ilvl="2" w:tplc="39802E34" w:tentative="1">
      <w:start w:val="1"/>
      <w:numFmt w:val="lowerRoman"/>
      <w:lvlText w:val="%3."/>
      <w:lvlJc w:val="right"/>
      <w:pPr>
        <w:ind w:left="2160" w:hanging="180"/>
      </w:pPr>
    </w:lvl>
    <w:lvl w:ilvl="3" w:tplc="E75E934C" w:tentative="1">
      <w:start w:val="1"/>
      <w:numFmt w:val="decimal"/>
      <w:lvlText w:val="%4."/>
      <w:lvlJc w:val="left"/>
      <w:pPr>
        <w:ind w:left="2880" w:hanging="360"/>
      </w:pPr>
    </w:lvl>
    <w:lvl w:ilvl="4" w:tplc="6E58C33A" w:tentative="1">
      <w:start w:val="1"/>
      <w:numFmt w:val="lowerLetter"/>
      <w:lvlText w:val="%5."/>
      <w:lvlJc w:val="left"/>
      <w:pPr>
        <w:ind w:left="3600" w:hanging="360"/>
      </w:pPr>
    </w:lvl>
    <w:lvl w:ilvl="5" w:tplc="299237F4" w:tentative="1">
      <w:start w:val="1"/>
      <w:numFmt w:val="lowerRoman"/>
      <w:lvlText w:val="%6."/>
      <w:lvlJc w:val="right"/>
      <w:pPr>
        <w:ind w:left="4320" w:hanging="180"/>
      </w:pPr>
    </w:lvl>
    <w:lvl w:ilvl="6" w:tplc="FC04CB4E" w:tentative="1">
      <w:start w:val="1"/>
      <w:numFmt w:val="decimal"/>
      <w:lvlText w:val="%7."/>
      <w:lvlJc w:val="left"/>
      <w:pPr>
        <w:ind w:left="5040" w:hanging="360"/>
      </w:pPr>
    </w:lvl>
    <w:lvl w:ilvl="7" w:tplc="10D4FFB4" w:tentative="1">
      <w:start w:val="1"/>
      <w:numFmt w:val="lowerLetter"/>
      <w:lvlText w:val="%8."/>
      <w:lvlJc w:val="left"/>
      <w:pPr>
        <w:ind w:left="5760" w:hanging="360"/>
      </w:pPr>
    </w:lvl>
    <w:lvl w:ilvl="8" w:tplc="641C1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D440D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96CB1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D84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E0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4D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A61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06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C0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585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60366A"/>
    <w:rsid w:val="000057E6"/>
    <w:rsid w:val="00027E4C"/>
    <w:rsid w:val="00044FFF"/>
    <w:rsid w:val="00056A51"/>
    <w:rsid w:val="000B1F62"/>
    <w:rsid w:val="000E36B2"/>
    <w:rsid w:val="00116FB1"/>
    <w:rsid w:val="00117883"/>
    <w:rsid w:val="00152A26"/>
    <w:rsid w:val="00152D5C"/>
    <w:rsid w:val="00167FF4"/>
    <w:rsid w:val="00177DF5"/>
    <w:rsid w:val="001958A7"/>
    <w:rsid w:val="001B5B64"/>
    <w:rsid w:val="001B5DA4"/>
    <w:rsid w:val="001D4582"/>
    <w:rsid w:val="001F1FEA"/>
    <w:rsid w:val="001F2FD5"/>
    <w:rsid w:val="002137D2"/>
    <w:rsid w:val="002314D3"/>
    <w:rsid w:val="002971B3"/>
    <w:rsid w:val="002A13EF"/>
    <w:rsid w:val="002A528E"/>
    <w:rsid w:val="002C56EC"/>
    <w:rsid w:val="002C5872"/>
    <w:rsid w:val="002F79B1"/>
    <w:rsid w:val="00303AB3"/>
    <w:rsid w:val="00311F61"/>
    <w:rsid w:val="00314838"/>
    <w:rsid w:val="00331A76"/>
    <w:rsid w:val="00336850"/>
    <w:rsid w:val="00345ED3"/>
    <w:rsid w:val="0034756E"/>
    <w:rsid w:val="00357245"/>
    <w:rsid w:val="003E5154"/>
    <w:rsid w:val="003F6090"/>
    <w:rsid w:val="00426B8C"/>
    <w:rsid w:val="00431F46"/>
    <w:rsid w:val="0043586E"/>
    <w:rsid w:val="0043637B"/>
    <w:rsid w:val="0045146C"/>
    <w:rsid w:val="00483121"/>
    <w:rsid w:val="00486C7F"/>
    <w:rsid w:val="00490767"/>
    <w:rsid w:val="00495271"/>
    <w:rsid w:val="004C4ACD"/>
    <w:rsid w:val="004C6473"/>
    <w:rsid w:val="004E2443"/>
    <w:rsid w:val="00501763"/>
    <w:rsid w:val="005049DB"/>
    <w:rsid w:val="00505077"/>
    <w:rsid w:val="00562D7A"/>
    <w:rsid w:val="005B000F"/>
    <w:rsid w:val="005C78B0"/>
    <w:rsid w:val="005D6DC0"/>
    <w:rsid w:val="005E3D35"/>
    <w:rsid w:val="005E55E0"/>
    <w:rsid w:val="005F0277"/>
    <w:rsid w:val="0060366A"/>
    <w:rsid w:val="00604A02"/>
    <w:rsid w:val="006606C8"/>
    <w:rsid w:val="00671F86"/>
    <w:rsid w:val="00674ECA"/>
    <w:rsid w:val="00676C87"/>
    <w:rsid w:val="00682BB8"/>
    <w:rsid w:val="006E1763"/>
    <w:rsid w:val="006F2796"/>
    <w:rsid w:val="006F5478"/>
    <w:rsid w:val="007121FB"/>
    <w:rsid w:val="00716551"/>
    <w:rsid w:val="007411AC"/>
    <w:rsid w:val="00762FAD"/>
    <w:rsid w:val="007B34CD"/>
    <w:rsid w:val="007F4AE1"/>
    <w:rsid w:val="00813FFE"/>
    <w:rsid w:val="00821F69"/>
    <w:rsid w:val="008461EB"/>
    <w:rsid w:val="00847483"/>
    <w:rsid w:val="00891BE7"/>
    <w:rsid w:val="008D7BC4"/>
    <w:rsid w:val="008F0E52"/>
    <w:rsid w:val="008F1A82"/>
    <w:rsid w:val="0093048C"/>
    <w:rsid w:val="00936FDF"/>
    <w:rsid w:val="00963277"/>
    <w:rsid w:val="009A4152"/>
    <w:rsid w:val="009B59A7"/>
    <w:rsid w:val="009E23B7"/>
    <w:rsid w:val="009E2720"/>
    <w:rsid w:val="00A16A30"/>
    <w:rsid w:val="00A251FB"/>
    <w:rsid w:val="00A337C5"/>
    <w:rsid w:val="00A33967"/>
    <w:rsid w:val="00A45264"/>
    <w:rsid w:val="00A83ED2"/>
    <w:rsid w:val="00A9179C"/>
    <w:rsid w:val="00AA06B3"/>
    <w:rsid w:val="00AB0B61"/>
    <w:rsid w:val="00AB6DDD"/>
    <w:rsid w:val="00AB7243"/>
    <w:rsid w:val="00AC191C"/>
    <w:rsid w:val="00AC4777"/>
    <w:rsid w:val="00AD523C"/>
    <w:rsid w:val="00B04916"/>
    <w:rsid w:val="00B3630F"/>
    <w:rsid w:val="00B768D9"/>
    <w:rsid w:val="00B948DC"/>
    <w:rsid w:val="00BD5D50"/>
    <w:rsid w:val="00BF01A8"/>
    <w:rsid w:val="00C47491"/>
    <w:rsid w:val="00C623EE"/>
    <w:rsid w:val="00C87EC3"/>
    <w:rsid w:val="00C97DDB"/>
    <w:rsid w:val="00CB177D"/>
    <w:rsid w:val="00CF123C"/>
    <w:rsid w:val="00CF79A4"/>
    <w:rsid w:val="00D06B4D"/>
    <w:rsid w:val="00D075FD"/>
    <w:rsid w:val="00D130A5"/>
    <w:rsid w:val="00D33616"/>
    <w:rsid w:val="00D36024"/>
    <w:rsid w:val="00D63225"/>
    <w:rsid w:val="00D84EDF"/>
    <w:rsid w:val="00D86679"/>
    <w:rsid w:val="00D954CC"/>
    <w:rsid w:val="00DB1892"/>
    <w:rsid w:val="00DD2BF0"/>
    <w:rsid w:val="00DF4480"/>
    <w:rsid w:val="00DF4649"/>
    <w:rsid w:val="00E3342F"/>
    <w:rsid w:val="00E47B1C"/>
    <w:rsid w:val="00E5436B"/>
    <w:rsid w:val="00ED080F"/>
    <w:rsid w:val="00EF3511"/>
    <w:rsid w:val="00F00AF3"/>
    <w:rsid w:val="00F033B7"/>
    <w:rsid w:val="00F41A60"/>
    <w:rsid w:val="00F571ED"/>
    <w:rsid w:val="00F631F6"/>
    <w:rsid w:val="00F70641"/>
    <w:rsid w:val="00F85C58"/>
    <w:rsid w:val="00F86783"/>
    <w:rsid w:val="00F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B87AF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ui-provider">
    <w:name w:val="ui-provider"/>
    <w:basedOn w:val="Standardnpsmoodstavce"/>
  </w:style>
  <w:style w:type="paragraph" w:styleId="Normlnweb">
    <w:name w:val="Normal (Web)"/>
    <w:basedOn w:val="Normln"/>
    <w:uiPriority w:val="99"/>
    <w:unhideWhenUsed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 w:eastAsia="zh-CN"/>
    </w:rPr>
  </w:style>
  <w:style w:type="paragraph" w:customStyle="1" w:styleId="Normale">
    <w:name w:val="Normale"/>
    <w:pPr>
      <w:widowControl w:val="0"/>
    </w:pPr>
    <w:rPr>
      <w:sz w:val="22"/>
      <w:lang w:val="it-IT" w:eastAsia="en-US"/>
    </w:rPr>
  </w:style>
  <w:style w:type="character" w:styleId="slodku">
    <w:name w:val="line number"/>
    <w:basedOn w:val="Standardnpsmoodstavce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E9A6-5DC8-4D9A-AD44-8701C37F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1246</Words>
  <Characters>7354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133</cp:revision>
  <cp:lastPrinted>2022-10-26T09:04:00Z</cp:lastPrinted>
  <dcterms:created xsi:type="dcterms:W3CDTF">2022-10-26T09:20:00Z</dcterms:created>
  <dcterms:modified xsi:type="dcterms:W3CDTF">2025-01-31T17:23:00Z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