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54C20">
        <w:rPr>
          <w:rFonts w:cstheme="minorHAnsi"/>
        </w:rPr>
        <w:t>DOKUMENT OBSAHUJE NÁSLEDUJÍCÍ TEXTY K</w:t>
      </w:r>
      <w:r>
        <w:rPr>
          <w:rFonts w:cstheme="minorHAnsi"/>
        </w:rPr>
        <w:t> </w:t>
      </w:r>
      <w:r w:rsidRPr="00F54C20">
        <w:rPr>
          <w:rFonts w:cstheme="minorHAnsi"/>
        </w:rPr>
        <w:t>PŘÍPRAVKU</w:t>
      </w: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CATTY CARE</w:t>
      </w: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etiketa na krabičku</w:t>
      </w: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54C20" w:rsidRP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etiketa na lahvičku</w:t>
      </w:r>
    </w:p>
    <w:p w:rsidR="00F54C20" w:rsidRP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4C20" w:rsidRDefault="00F54C20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20A4D" w:rsidRPr="00A20A4D" w:rsidRDefault="00A20A4D" w:rsidP="00A20A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20A4D">
        <w:rPr>
          <w:rFonts w:cstheme="minorHAnsi"/>
          <w:b/>
        </w:rPr>
        <w:lastRenderedPageBreak/>
        <w:t xml:space="preserve">Etiketa na </w:t>
      </w:r>
      <w:r>
        <w:rPr>
          <w:rFonts w:cstheme="minorHAnsi"/>
          <w:b/>
        </w:rPr>
        <w:t>krabičku</w:t>
      </w:r>
    </w:p>
    <w:p w:rsidR="00172916" w:rsidRDefault="00172916" w:rsidP="0035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951F1E">
        <w:rPr>
          <w:rFonts w:cstheme="minorHAnsi"/>
          <w:b/>
          <w:sz w:val="32"/>
          <w:szCs w:val="32"/>
        </w:rPr>
        <w:t>Catty</w:t>
      </w:r>
      <w:proofErr w:type="spellEnd"/>
      <w:r w:rsidRPr="00951F1E">
        <w:rPr>
          <w:rFonts w:cstheme="minorHAnsi"/>
          <w:b/>
          <w:sz w:val="32"/>
          <w:szCs w:val="32"/>
        </w:rPr>
        <w:t xml:space="preserve"> Care</w:t>
      </w:r>
    </w:p>
    <w:p w:rsidR="00951F1E" w:rsidRPr="00951F1E" w:rsidRDefault="00951F1E" w:rsidP="00951F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A20A4D">
        <w:rPr>
          <w:rFonts w:cstheme="minorHAnsi"/>
          <w:sz w:val="32"/>
          <w:szCs w:val="32"/>
        </w:rPr>
        <w:t>Probiotický komplex pro kočky a koťata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 xml:space="preserve">6 </w:t>
      </w:r>
      <w:r w:rsidR="00A2507A" w:rsidRPr="00A20A4D">
        <w:rPr>
          <w:rFonts w:eastAsia="HelveticaNeueLTCom-Roman" w:cstheme="minorHAnsi"/>
        </w:rPr>
        <w:t xml:space="preserve">druhů </w:t>
      </w:r>
      <w:r w:rsidRPr="00A20A4D">
        <w:rPr>
          <w:rFonts w:eastAsia="HelveticaNeueLTCom-Roman" w:cstheme="minorHAnsi"/>
        </w:rPr>
        <w:t>probiotických kultur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1 miliarda živých bakterii v 1 g</w:t>
      </w:r>
    </w:p>
    <w:p w:rsidR="00A2507A" w:rsidRPr="00A20A4D" w:rsidRDefault="00A2507A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100</w:t>
      </w:r>
      <w:r w:rsidR="00172916" w:rsidRPr="00A20A4D">
        <w:rPr>
          <w:rFonts w:eastAsia="HelveticaNeueLTCom-Roman" w:cstheme="minorHAnsi"/>
        </w:rPr>
        <w:t xml:space="preserve"> </w:t>
      </w:r>
      <w:r w:rsidRPr="00A20A4D">
        <w:rPr>
          <w:rFonts w:eastAsia="HelveticaNeueLTCom-Roman" w:cstheme="minorHAnsi"/>
        </w:rPr>
        <w:t>g prášku</w:t>
      </w:r>
    </w:p>
    <w:p w:rsidR="00A2507A" w:rsidRPr="00A20A4D" w:rsidRDefault="00A2507A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</w:p>
    <w:p w:rsidR="00AC3DBC" w:rsidRPr="00A20A4D" w:rsidRDefault="00A35BB7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Obsahuje 6 kmenů bakterií mléčného kvašení ve zcela unikátním složení, v maximální síle a koncentraci pro potřebu zdravé střevní mikroflóry koček a koťat.</w:t>
      </w:r>
    </w:p>
    <w:p w:rsidR="00AC3DBC" w:rsidRPr="00A20A4D" w:rsidRDefault="00AC3DBC" w:rsidP="00A20A4D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Práškova forma přípravku (bez chuti a bez zápachu) rozpustného</w:t>
      </w:r>
      <w:r w:rsidR="00A20A4D">
        <w:rPr>
          <w:rFonts w:eastAsia="HelveticaNeueLTCom-Roman" w:cstheme="minorHAnsi"/>
        </w:rPr>
        <w:t xml:space="preserve"> </w:t>
      </w:r>
      <w:r w:rsidRPr="00A20A4D">
        <w:rPr>
          <w:rFonts w:eastAsia="HelveticaNeueLTCom-Roman" w:cstheme="minorHAnsi"/>
        </w:rPr>
        <w:t>v jakékoliv tekutině nebo v krmivu umožňuje snadné podávání.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1.</w:t>
      </w:r>
      <w:r w:rsidRPr="00A20A4D">
        <w:rPr>
          <w:rFonts w:eastAsia="HelveticaNeueLTCom-Roman" w:cstheme="minorHAnsi"/>
        </w:rPr>
        <w:tab/>
        <w:t>Pomáhá stabilizovat složení a funkci střevní mikroflóry a pozitivně ovlivňuje činnost trávicího ústrojí například: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při léčbě střevních onemocněních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při zažívacích problémech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při léčbě antibiotiky a po jejím ukončeni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po odčervení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po chirurgických zákrocích na trávicím traktu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při změně druhu krmiva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jako prevence</w:t>
      </w: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</w:p>
    <w:p w:rsidR="00172916" w:rsidRPr="00A20A4D" w:rsidRDefault="00172916" w:rsidP="00172916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2.</w:t>
      </w:r>
      <w:r w:rsidRPr="00A20A4D">
        <w:rPr>
          <w:rFonts w:eastAsia="HelveticaNeueLTCom-Roman" w:cstheme="minorHAnsi"/>
        </w:rPr>
        <w:tab/>
        <w:t>Pozitivně ovlivňuje funkci imunitního systému například:</w:t>
      </w:r>
    </w:p>
    <w:p w:rsidR="00E2035D" w:rsidRDefault="00172916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•</w:t>
      </w:r>
      <w:r w:rsidRPr="00A20A4D">
        <w:rPr>
          <w:rFonts w:eastAsia="HelveticaNeueLTCom-Roman" w:cstheme="minorHAnsi"/>
        </w:rPr>
        <w:tab/>
        <w:t>při kožních onemocněních a alergiích</w:t>
      </w:r>
      <w:r w:rsidR="00E2035D">
        <w:rPr>
          <w:rFonts w:eastAsia="HelveticaNeueLTCom-Roman" w:cstheme="minorHAnsi"/>
        </w:rPr>
        <w:t xml:space="preserve"> </w:t>
      </w:r>
    </w:p>
    <w:p w:rsidR="00E2035D" w:rsidRPr="00A20A4D" w:rsidRDefault="00E2035D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</w:p>
    <w:p w:rsidR="00D328DE" w:rsidRPr="00A20A4D" w:rsidRDefault="00D328DE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 xml:space="preserve">logo </w:t>
      </w:r>
      <w:proofErr w:type="spellStart"/>
      <w:r w:rsidR="004C46C3" w:rsidRPr="00A20A4D">
        <w:rPr>
          <w:rFonts w:eastAsia="HelveticaNeueLTCom-Roman" w:cstheme="minorHAnsi"/>
        </w:rPr>
        <w:t>Tainex</w:t>
      </w:r>
      <w:proofErr w:type="spellEnd"/>
    </w:p>
    <w:p w:rsidR="00A2507A" w:rsidRPr="00A20A4D" w:rsidRDefault="00A2507A" w:rsidP="00A2507A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Dávkováni:</w:t>
      </w:r>
    </w:p>
    <w:p w:rsidR="00A2507A" w:rsidRPr="00A20A4D" w:rsidRDefault="00A2507A" w:rsidP="00A2507A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Preventivně: 1x denně 1 g dospělým kočkám (0,5 g koťatům) s krmivem, popř. rozpustit v tekutině.</w:t>
      </w:r>
    </w:p>
    <w:p w:rsidR="00A2507A" w:rsidRPr="00A20A4D" w:rsidRDefault="00A2507A" w:rsidP="00A2507A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Jiné dávkováni dle doporučení veterinárního lékaře.</w:t>
      </w:r>
    </w:p>
    <w:p w:rsidR="00A2507A" w:rsidRPr="00A20A4D" w:rsidRDefault="00A2507A" w:rsidP="00A2507A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proofErr w:type="gramStart"/>
      <w:r w:rsidRPr="00A20A4D">
        <w:rPr>
          <w:rFonts w:eastAsia="HelveticaNeueLTCom-Roman" w:cstheme="minorHAnsi"/>
        </w:rPr>
        <w:t>Prevence:  dlouhodobé</w:t>
      </w:r>
      <w:proofErr w:type="gramEnd"/>
      <w:r w:rsidRPr="00A20A4D">
        <w:rPr>
          <w:rFonts w:eastAsia="HelveticaNeueLTCom-Roman" w:cstheme="minorHAnsi"/>
        </w:rPr>
        <w:t xml:space="preserve"> podávání</w:t>
      </w:r>
    </w:p>
    <w:p w:rsidR="00A2507A" w:rsidRPr="00A20A4D" w:rsidRDefault="00A2507A" w:rsidP="00A2507A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Antibiotická léčba: při zahájeni léčby a minimálně 7 dni po jejím ukončeni.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Složeni: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proofErr w:type="spellStart"/>
      <w:r w:rsidRPr="00A20A4D">
        <w:rPr>
          <w:rFonts w:eastAsia="HelveticaNeueLTCom-Roman" w:cstheme="minorHAnsi"/>
          <w:i/>
        </w:rPr>
        <w:t>Lactobacillus</w:t>
      </w:r>
      <w:proofErr w:type="spellEnd"/>
      <w:r w:rsidRPr="00A20A4D">
        <w:rPr>
          <w:rFonts w:eastAsia="HelveticaNeueLTCom-Roman" w:cstheme="minorHAnsi"/>
          <w:i/>
        </w:rPr>
        <w:t xml:space="preserve"> </w:t>
      </w:r>
      <w:proofErr w:type="spellStart"/>
      <w:r w:rsidRPr="00A20A4D">
        <w:rPr>
          <w:rFonts w:eastAsia="HelveticaNeueLTCom-Roman" w:cstheme="minorHAnsi"/>
          <w:i/>
        </w:rPr>
        <w:t>acidophilus</w:t>
      </w:r>
      <w:proofErr w:type="spellEnd"/>
      <w:r w:rsidRPr="00A20A4D">
        <w:rPr>
          <w:rFonts w:eastAsia="HelveticaNeueLTCom-Roman" w:cstheme="minorHAnsi"/>
          <w:i/>
        </w:rPr>
        <w:t xml:space="preserve"> HA-122 15 %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proofErr w:type="spellStart"/>
      <w:r w:rsidRPr="00A20A4D">
        <w:rPr>
          <w:rFonts w:eastAsia="HelveticaNeueLTCom-Roman" w:cstheme="minorHAnsi"/>
          <w:i/>
        </w:rPr>
        <w:t>Lactobacillus</w:t>
      </w:r>
      <w:proofErr w:type="spellEnd"/>
      <w:r w:rsidRPr="00A20A4D">
        <w:rPr>
          <w:rFonts w:eastAsia="HelveticaNeueLTCom-Roman" w:cstheme="minorHAnsi"/>
          <w:i/>
        </w:rPr>
        <w:t xml:space="preserve"> </w:t>
      </w:r>
      <w:proofErr w:type="spellStart"/>
      <w:r w:rsidRPr="00A20A4D">
        <w:rPr>
          <w:rFonts w:eastAsia="HelveticaNeueLTCom-Roman" w:cstheme="minorHAnsi"/>
          <w:i/>
        </w:rPr>
        <w:t>casei</w:t>
      </w:r>
      <w:proofErr w:type="spellEnd"/>
      <w:r w:rsidRPr="00A20A4D">
        <w:rPr>
          <w:rFonts w:eastAsia="HelveticaNeueLTCom-Roman" w:cstheme="minorHAnsi"/>
          <w:i/>
        </w:rPr>
        <w:t xml:space="preserve"> HA-108 10 %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proofErr w:type="spellStart"/>
      <w:r w:rsidRPr="00A20A4D">
        <w:rPr>
          <w:rFonts w:eastAsia="HelveticaNeueLTCom-Roman" w:cstheme="minorHAnsi"/>
          <w:i/>
        </w:rPr>
        <w:t>Lactobacillus</w:t>
      </w:r>
      <w:proofErr w:type="spellEnd"/>
      <w:r w:rsidRPr="00A20A4D">
        <w:rPr>
          <w:rFonts w:eastAsia="HelveticaNeueLTCom-Roman" w:cstheme="minorHAnsi"/>
          <w:i/>
        </w:rPr>
        <w:t xml:space="preserve"> </w:t>
      </w:r>
      <w:proofErr w:type="spellStart"/>
      <w:r w:rsidRPr="00A20A4D">
        <w:rPr>
          <w:rFonts w:eastAsia="HelveticaNeueLTCom-Roman" w:cstheme="minorHAnsi"/>
          <w:i/>
        </w:rPr>
        <w:t>rhamnosus</w:t>
      </w:r>
      <w:proofErr w:type="spellEnd"/>
      <w:r w:rsidRPr="00A20A4D">
        <w:rPr>
          <w:rFonts w:eastAsia="HelveticaNeueLTCom-Roman" w:cstheme="minorHAnsi"/>
          <w:i/>
        </w:rPr>
        <w:t xml:space="preserve"> HA-111 15 %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proofErr w:type="spellStart"/>
      <w:r w:rsidRPr="00A20A4D">
        <w:rPr>
          <w:rFonts w:eastAsia="HelveticaNeueLTCom-Roman" w:cstheme="minorHAnsi"/>
          <w:i/>
        </w:rPr>
        <w:t>Bifidobacterium</w:t>
      </w:r>
      <w:proofErr w:type="spellEnd"/>
      <w:r w:rsidRPr="00A20A4D">
        <w:rPr>
          <w:rFonts w:eastAsia="HelveticaNeueLTCom-Roman" w:cstheme="minorHAnsi"/>
          <w:i/>
        </w:rPr>
        <w:t xml:space="preserve"> </w:t>
      </w:r>
      <w:proofErr w:type="spellStart"/>
      <w:r w:rsidRPr="00A20A4D">
        <w:rPr>
          <w:rFonts w:eastAsia="HelveticaNeueLTCom-Roman" w:cstheme="minorHAnsi"/>
          <w:i/>
        </w:rPr>
        <w:t>bifidum</w:t>
      </w:r>
      <w:proofErr w:type="spellEnd"/>
      <w:r w:rsidRPr="00A20A4D">
        <w:rPr>
          <w:rFonts w:eastAsia="HelveticaNeueLTCom-Roman" w:cstheme="minorHAnsi"/>
          <w:i/>
        </w:rPr>
        <w:t xml:space="preserve"> HA-132 15 %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proofErr w:type="spellStart"/>
      <w:r w:rsidRPr="00A20A4D">
        <w:rPr>
          <w:rFonts w:eastAsia="HelveticaNeueLTCom-Roman" w:cstheme="minorHAnsi"/>
          <w:i/>
        </w:rPr>
        <w:t>Bifidobacterium</w:t>
      </w:r>
      <w:proofErr w:type="spellEnd"/>
      <w:r w:rsidRPr="00A20A4D">
        <w:rPr>
          <w:rFonts w:eastAsia="HelveticaNeueLTCom-Roman" w:cstheme="minorHAnsi"/>
          <w:i/>
        </w:rPr>
        <w:t xml:space="preserve"> breve HA-129 10 %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</w:rPr>
      </w:pPr>
      <w:r w:rsidRPr="00A20A4D">
        <w:rPr>
          <w:rFonts w:eastAsia="HelveticaNeueLTCom-Roman" w:cstheme="minorHAnsi"/>
          <w:i/>
        </w:rPr>
        <w:t>Enterococcus faecium HA-127 35 %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Přídatné látky:</w:t>
      </w:r>
    </w:p>
    <w:p w:rsidR="00AC3DBC" w:rsidRPr="00A20A4D" w:rsidRDefault="00AC3DBC" w:rsidP="00AC3DBC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maltodextrin (</w:t>
      </w:r>
      <w:proofErr w:type="spellStart"/>
      <w:r w:rsidRPr="00A20A4D">
        <w:rPr>
          <w:rFonts w:eastAsia="HelveticaNeueLTCom-Roman" w:cstheme="minorHAnsi"/>
        </w:rPr>
        <w:t>excipient</w:t>
      </w:r>
      <w:proofErr w:type="spellEnd"/>
      <w:r w:rsidRPr="00A20A4D">
        <w:rPr>
          <w:rFonts w:eastAsia="HelveticaNeueLTCom-Roman" w:cstheme="minorHAnsi"/>
        </w:rPr>
        <w:t xml:space="preserve"> k udrženi bakteriální koncentrace),</w:t>
      </w:r>
    </w:p>
    <w:p w:rsidR="00AC3DBC" w:rsidRPr="00A20A4D" w:rsidRDefault="00AC3DBC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kyselina askorbov</w:t>
      </w:r>
      <w:r w:rsidR="006A1DCD">
        <w:rPr>
          <w:rFonts w:eastAsia="HelveticaNeueLTCom-Roman" w:cstheme="minorHAnsi"/>
        </w:rPr>
        <w:t>á</w:t>
      </w:r>
      <w:r w:rsidRPr="00A20A4D">
        <w:rPr>
          <w:rFonts w:eastAsia="HelveticaNeueLTCom-Roman" w:cstheme="minorHAnsi"/>
        </w:rPr>
        <w:t xml:space="preserve"> (antioxidant 0,4 %)</w:t>
      </w:r>
    </w:p>
    <w:p w:rsidR="00A2507A" w:rsidRPr="00A20A4D" w:rsidRDefault="00A2507A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Upozornění:</w:t>
      </w:r>
    </w:p>
    <w:p w:rsidR="00A2507A" w:rsidRPr="00A20A4D" w:rsidRDefault="00A2507A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Nepřekračujte doporučenou denní dávku.</w:t>
      </w:r>
    </w:p>
    <w:p w:rsidR="00A2507A" w:rsidRPr="00A20A4D" w:rsidRDefault="00A2507A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Uchovávejte mimo dosah dětí.</w:t>
      </w:r>
    </w:p>
    <w:p w:rsidR="00A2507A" w:rsidRPr="00A20A4D" w:rsidRDefault="00A2507A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lastRenderedPageBreak/>
        <w:t>Neobsahuje mléčný cukr, nealergizuje.</w:t>
      </w:r>
    </w:p>
    <w:p w:rsidR="00A2507A" w:rsidRPr="00A20A4D" w:rsidRDefault="00A2507A" w:rsidP="00AC3DBC">
      <w:pPr>
        <w:rPr>
          <w:rFonts w:eastAsia="HelveticaNeueLTCom-Roman" w:cstheme="minorHAnsi"/>
        </w:rPr>
      </w:pPr>
      <w:r w:rsidRPr="00A20A4D">
        <w:rPr>
          <w:rFonts w:eastAsia="HelveticaNeueLTCom-Roman" w:cstheme="minorHAnsi"/>
        </w:rPr>
        <w:t>Doporučujeme skladovat v suchu a temnu.</w:t>
      </w:r>
    </w:p>
    <w:p w:rsidR="00A2507A" w:rsidRPr="00A20A4D" w:rsidRDefault="00A2507A" w:rsidP="00A2507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20A4D">
        <w:rPr>
          <w:rFonts w:asciiTheme="minorHAnsi" w:eastAsia="HelveticaNeueLTCom-Roman" w:hAnsiTheme="minorHAnsi" w:cstheme="minorHAnsi"/>
          <w:sz w:val="22"/>
          <w:szCs w:val="22"/>
        </w:rPr>
        <w:t>Hmotnost:</w:t>
      </w:r>
      <w:r w:rsidR="00D328DE" w:rsidRPr="00A20A4D">
        <w:rPr>
          <w:rFonts w:asciiTheme="minorHAnsi" w:eastAsia="HelveticaNeueLTCom-Roman" w:hAnsiTheme="minorHAnsi" w:cstheme="minorHAnsi"/>
          <w:sz w:val="22"/>
          <w:szCs w:val="22"/>
        </w:rPr>
        <w:t xml:space="preserve"> 100</w:t>
      </w:r>
      <w:r w:rsidR="003E6C23">
        <w:rPr>
          <w:rFonts w:asciiTheme="minorHAnsi" w:eastAsia="HelveticaNeueLTCom-Roman" w:hAnsiTheme="minorHAnsi" w:cstheme="minorHAnsi"/>
          <w:sz w:val="22"/>
          <w:szCs w:val="22"/>
        </w:rPr>
        <w:t xml:space="preserve"> </w:t>
      </w:r>
      <w:r w:rsidR="00D328DE" w:rsidRPr="00A20A4D">
        <w:rPr>
          <w:rFonts w:asciiTheme="minorHAnsi" w:eastAsia="HelveticaNeueLTCom-Roman" w:hAnsiTheme="minorHAnsi" w:cstheme="minorHAnsi"/>
          <w:sz w:val="22"/>
          <w:szCs w:val="22"/>
        </w:rPr>
        <w:t>g</w:t>
      </w:r>
    </w:p>
    <w:p w:rsidR="00A2507A" w:rsidRPr="00A20A4D" w:rsidRDefault="00A2507A" w:rsidP="00A2507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20A4D">
        <w:rPr>
          <w:rFonts w:asciiTheme="minorHAnsi" w:eastAsia="HelveticaNeueLTCom-Roman" w:hAnsiTheme="minorHAnsi" w:cstheme="minorHAnsi"/>
          <w:sz w:val="22"/>
          <w:szCs w:val="22"/>
        </w:rPr>
        <w:t>Zem</w:t>
      </w:r>
      <w:r w:rsidRPr="00A20A4D">
        <w:rPr>
          <w:rFonts w:asciiTheme="minorHAnsi" w:hAnsiTheme="minorHAnsi" w:cstheme="minorHAnsi"/>
          <w:sz w:val="22"/>
          <w:szCs w:val="22"/>
        </w:rPr>
        <w:t>ě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 xml:space="preserve"> p</w:t>
      </w:r>
      <w:r w:rsidRPr="00A20A4D">
        <w:rPr>
          <w:rFonts w:asciiTheme="minorHAnsi" w:hAnsiTheme="minorHAnsi" w:cstheme="minorHAnsi"/>
          <w:sz w:val="22"/>
          <w:szCs w:val="22"/>
        </w:rPr>
        <w:t>ů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vodu</w:t>
      </w:r>
      <w:r w:rsidR="00D328DE" w:rsidRPr="00A20A4D">
        <w:rPr>
          <w:rFonts w:asciiTheme="minorHAnsi" w:eastAsia="HelveticaNeueLTCom-Roman" w:hAnsiTheme="minorHAnsi" w:cstheme="minorHAnsi"/>
          <w:sz w:val="22"/>
          <w:szCs w:val="22"/>
        </w:rPr>
        <w:t xml:space="preserve"> Kanada</w:t>
      </w:r>
    </w:p>
    <w:p w:rsidR="00A2507A" w:rsidRPr="00A20A4D" w:rsidRDefault="002B12FD" w:rsidP="00A2507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elveticaNeueLTCom-Roman" w:hAnsiTheme="minorHAnsi" w:cstheme="minorHAnsi"/>
          <w:sz w:val="22"/>
          <w:szCs w:val="22"/>
        </w:rPr>
        <w:t>Držitel rozhodnutí o schválení a d</w:t>
      </w:r>
      <w:r w:rsidR="00A2507A" w:rsidRPr="00A20A4D">
        <w:rPr>
          <w:rFonts w:asciiTheme="minorHAnsi" w:eastAsia="HelveticaNeueLTCom-Roman" w:hAnsiTheme="minorHAnsi" w:cstheme="minorHAnsi"/>
          <w:sz w:val="22"/>
          <w:szCs w:val="22"/>
        </w:rPr>
        <w:t>ovozce:</w:t>
      </w:r>
      <w:r w:rsidR="003E6C23">
        <w:rPr>
          <w:rFonts w:asciiTheme="minorHAnsi" w:eastAsia="HelveticaNeueLTCom-Roman" w:hAnsiTheme="minorHAnsi" w:cstheme="minorHAnsi"/>
          <w:sz w:val="22"/>
          <w:szCs w:val="22"/>
        </w:rPr>
        <w:t xml:space="preserve"> </w:t>
      </w:r>
      <w:proofErr w:type="spellStart"/>
      <w:r w:rsidR="004C46C3" w:rsidRPr="00A20A4D">
        <w:rPr>
          <w:rFonts w:asciiTheme="minorHAnsi" w:eastAsia="HelveticaNeueLTCom-Roman" w:hAnsiTheme="minorHAnsi" w:cstheme="minorHAnsi"/>
          <w:sz w:val="22"/>
          <w:szCs w:val="22"/>
        </w:rPr>
        <w:t>Tainex,s.r.o</w:t>
      </w:r>
      <w:proofErr w:type="spellEnd"/>
      <w:r w:rsidR="004C46C3" w:rsidRPr="00A20A4D">
        <w:rPr>
          <w:rFonts w:asciiTheme="minorHAnsi" w:eastAsia="HelveticaNeueLTCom-Roman" w:hAnsiTheme="minorHAnsi" w:cstheme="minorHAnsi"/>
          <w:sz w:val="22"/>
          <w:szCs w:val="22"/>
        </w:rPr>
        <w:t>.</w:t>
      </w:r>
    </w:p>
    <w:p w:rsidR="00A2507A" w:rsidRPr="00A20A4D" w:rsidRDefault="00A2507A" w:rsidP="00A2507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20A4D">
        <w:rPr>
          <w:rFonts w:asciiTheme="minorHAnsi" w:hAnsiTheme="minorHAnsi" w:cstheme="minorHAnsi"/>
          <w:sz w:val="22"/>
          <w:szCs w:val="22"/>
        </w:rPr>
        <w:t>Č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.</w:t>
      </w:r>
      <w:r w:rsidR="00341BE7">
        <w:rPr>
          <w:rFonts w:asciiTheme="minorHAnsi" w:eastAsia="HelveticaNeueLTCom-Roman" w:hAnsiTheme="minorHAnsi" w:cstheme="minorHAnsi"/>
          <w:sz w:val="22"/>
          <w:szCs w:val="22"/>
        </w:rPr>
        <w:t xml:space="preserve"> </w:t>
      </w:r>
      <w:r w:rsidRPr="00A20A4D">
        <w:rPr>
          <w:rFonts w:asciiTheme="minorHAnsi" w:hAnsiTheme="minorHAnsi" w:cstheme="minorHAnsi"/>
          <w:sz w:val="22"/>
          <w:szCs w:val="22"/>
        </w:rPr>
        <w:t>š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ar</w:t>
      </w:r>
      <w:r w:rsidRPr="00A20A4D">
        <w:rPr>
          <w:rFonts w:asciiTheme="minorHAnsi" w:hAnsiTheme="minorHAnsi" w:cstheme="minorHAnsi"/>
          <w:sz w:val="22"/>
          <w:szCs w:val="22"/>
        </w:rPr>
        <w:t>ž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e:</w:t>
      </w:r>
    </w:p>
    <w:p w:rsidR="00A2507A" w:rsidRPr="00A20A4D" w:rsidRDefault="00A2507A" w:rsidP="00A2507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20A4D">
        <w:rPr>
          <w:rFonts w:asciiTheme="minorHAnsi" w:eastAsia="HelveticaNeueLTCom-Roman" w:hAnsiTheme="minorHAnsi" w:cstheme="minorHAnsi"/>
          <w:sz w:val="22"/>
          <w:szCs w:val="22"/>
        </w:rPr>
        <w:t>Spot</w:t>
      </w:r>
      <w:r w:rsidRPr="00A20A4D">
        <w:rPr>
          <w:rFonts w:asciiTheme="minorHAnsi" w:hAnsiTheme="minorHAnsi" w:cstheme="minorHAnsi"/>
          <w:sz w:val="22"/>
          <w:szCs w:val="22"/>
        </w:rPr>
        <w:t>ř</w:t>
      </w:r>
      <w:r w:rsidR="003E6C23">
        <w:rPr>
          <w:rFonts w:asciiTheme="minorHAnsi" w:eastAsia="HelveticaNeueLTCom-Roman" w:hAnsiTheme="minorHAnsi" w:cstheme="minorHAnsi"/>
          <w:sz w:val="22"/>
          <w:szCs w:val="22"/>
        </w:rPr>
        <w:t xml:space="preserve">ebujte </w:t>
      </w:r>
      <w:proofErr w:type="gramStart"/>
      <w:r w:rsidR="003E6C23">
        <w:rPr>
          <w:rFonts w:asciiTheme="minorHAnsi" w:eastAsia="HelveticaNeueLTCom-Roman" w:hAnsiTheme="minorHAnsi" w:cstheme="minorHAnsi"/>
          <w:sz w:val="22"/>
          <w:szCs w:val="22"/>
        </w:rPr>
        <w:t>do</w:t>
      </w:r>
      <w:proofErr w:type="gramEnd"/>
      <w:r w:rsidR="003E6C23">
        <w:rPr>
          <w:rFonts w:asciiTheme="minorHAnsi" w:eastAsia="HelveticaNeueLTCom-Roman" w:hAnsiTheme="minorHAnsi" w:cstheme="minorHAnsi"/>
          <w:sz w:val="22"/>
          <w:szCs w:val="22"/>
        </w:rPr>
        <w:t>:</w:t>
      </w:r>
    </w:p>
    <w:p w:rsidR="00A2507A" w:rsidRPr="00A20A4D" w:rsidRDefault="00A2507A" w:rsidP="00A2507A">
      <w:pPr>
        <w:pStyle w:val="Normlnweb"/>
        <w:rPr>
          <w:rFonts w:asciiTheme="minorHAnsi" w:eastAsia="HelveticaNeueLTCom-Roman" w:hAnsiTheme="minorHAnsi" w:cstheme="minorHAnsi"/>
          <w:sz w:val="22"/>
          <w:szCs w:val="22"/>
        </w:rPr>
      </w:pPr>
      <w:r w:rsidRPr="00A20A4D">
        <w:rPr>
          <w:rFonts w:asciiTheme="minorHAnsi" w:hAnsiTheme="minorHAnsi" w:cstheme="minorHAnsi"/>
          <w:sz w:val="22"/>
          <w:szCs w:val="22"/>
        </w:rPr>
        <w:t>Čí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slo schv</w:t>
      </w:r>
      <w:r w:rsidRPr="00A20A4D">
        <w:rPr>
          <w:rFonts w:asciiTheme="minorHAnsi" w:hAnsiTheme="minorHAnsi" w:cstheme="minorHAnsi"/>
          <w:sz w:val="22"/>
          <w:szCs w:val="22"/>
        </w:rPr>
        <w:t>á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len</w:t>
      </w:r>
      <w:r w:rsidRPr="00A20A4D">
        <w:rPr>
          <w:rFonts w:asciiTheme="minorHAnsi" w:hAnsiTheme="minorHAnsi" w:cstheme="minorHAnsi"/>
          <w:sz w:val="22"/>
          <w:szCs w:val="22"/>
        </w:rPr>
        <w:t>í</w:t>
      </w:r>
      <w:r w:rsidRPr="00A20A4D">
        <w:rPr>
          <w:rFonts w:asciiTheme="minorHAnsi" w:eastAsia="HelveticaNeueLTCom-Roman" w:hAnsiTheme="minorHAnsi" w:cstheme="minorHAnsi"/>
          <w:sz w:val="22"/>
          <w:szCs w:val="22"/>
        </w:rPr>
        <w:t>:</w:t>
      </w:r>
      <w:r w:rsidR="00194091">
        <w:rPr>
          <w:rFonts w:asciiTheme="minorHAnsi" w:eastAsia="HelveticaNeueLTCom-Roman" w:hAnsiTheme="minorHAnsi" w:cstheme="minorHAnsi"/>
          <w:sz w:val="22"/>
          <w:szCs w:val="22"/>
        </w:rPr>
        <w:t xml:space="preserve"> </w:t>
      </w:r>
      <w:r w:rsidR="00172916" w:rsidRPr="00A20A4D">
        <w:rPr>
          <w:rFonts w:asciiTheme="minorHAnsi" w:eastAsia="HelveticaNeueLTCom-Roman" w:hAnsiTheme="minorHAnsi" w:cstheme="minorHAnsi"/>
          <w:sz w:val="22"/>
          <w:szCs w:val="22"/>
        </w:rPr>
        <w:t>094-18/C</w:t>
      </w:r>
    </w:p>
    <w:p w:rsidR="00341BE7" w:rsidRDefault="00D328DE" w:rsidP="004C46C3">
      <w:pPr>
        <w:pStyle w:val="Normlnweb"/>
        <w:rPr>
          <w:rFonts w:asciiTheme="minorHAnsi" w:eastAsia="HelveticaNeueLTCom-Roman" w:hAnsiTheme="minorHAnsi" w:cstheme="minorHAnsi"/>
          <w:sz w:val="22"/>
          <w:szCs w:val="22"/>
        </w:rPr>
      </w:pPr>
      <w:r w:rsidRPr="00A20A4D">
        <w:rPr>
          <w:rFonts w:asciiTheme="minorHAnsi" w:eastAsia="HelveticaNeueLTCom-Roman" w:hAnsiTheme="minorHAnsi" w:cstheme="minorHAnsi"/>
          <w:sz w:val="22"/>
          <w:szCs w:val="22"/>
        </w:rPr>
        <w:t>www.</w:t>
      </w:r>
      <w:r w:rsidR="004C46C3" w:rsidRPr="00A20A4D">
        <w:rPr>
          <w:rFonts w:asciiTheme="minorHAnsi" w:eastAsia="HelveticaNeueLTCom-Roman" w:hAnsiTheme="minorHAnsi" w:cstheme="minorHAnsi"/>
          <w:sz w:val="22"/>
          <w:szCs w:val="22"/>
        </w:rPr>
        <w:t>tainex.cz</w:t>
      </w:r>
    </w:p>
    <w:p w:rsidR="00341BE7" w:rsidRDefault="00341BE7" w:rsidP="00341BE7">
      <w:pPr>
        <w:rPr>
          <w:lang w:eastAsia="cs-CZ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F54C20" w:rsidRDefault="00F54C20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</w:p>
    <w:p w:rsidR="00341BE7" w:rsidRDefault="00341BE7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D"/>
        </w:rPr>
      </w:pPr>
      <w:bookmarkStart w:id="0" w:name="_GoBack"/>
      <w:bookmarkEnd w:id="0"/>
      <w:r>
        <w:rPr>
          <w:rFonts w:cstheme="minorHAnsi"/>
          <w:b/>
          <w:color w:val="4D4D4D"/>
        </w:rPr>
        <w:lastRenderedPageBreak/>
        <w:t>Etiketa na lahvičku</w:t>
      </w:r>
    </w:p>
    <w:p w:rsidR="00341BE7" w:rsidRDefault="00341BE7" w:rsidP="00341B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D4D4D"/>
        </w:rPr>
      </w:pPr>
    </w:p>
    <w:p w:rsidR="00341BE7" w:rsidRPr="00CB0CEB" w:rsidRDefault="00341BE7" w:rsidP="00341B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D4D4D"/>
        </w:rPr>
      </w:pPr>
      <w:proofErr w:type="spellStart"/>
      <w:r w:rsidRPr="00CB0CEB">
        <w:rPr>
          <w:rFonts w:cstheme="minorHAnsi"/>
          <w:b/>
          <w:color w:val="4D4D4D"/>
        </w:rPr>
        <w:t>Catty</w:t>
      </w:r>
      <w:proofErr w:type="spellEnd"/>
      <w:r w:rsidRPr="00CB0CEB">
        <w:rPr>
          <w:rFonts w:cstheme="minorHAnsi"/>
          <w:b/>
          <w:color w:val="4D4D4D"/>
        </w:rPr>
        <w:t xml:space="preserve"> Care</w:t>
      </w:r>
    </w:p>
    <w:p w:rsidR="00341BE7" w:rsidRDefault="00341BE7" w:rsidP="00341BE7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D"/>
        </w:rPr>
      </w:pPr>
    </w:p>
    <w:p w:rsidR="00341BE7" w:rsidRPr="002D6E72" w:rsidRDefault="00341BE7" w:rsidP="00341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E72">
        <w:rPr>
          <w:rFonts w:cstheme="minorHAnsi"/>
        </w:rPr>
        <w:t>Probiotický komplex pro kočky a koťata</w:t>
      </w:r>
    </w:p>
    <w:p w:rsidR="00341BE7" w:rsidRPr="002D6E72" w:rsidRDefault="00341BE7" w:rsidP="00341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1BE7" w:rsidRPr="002D6E72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2D6E72">
        <w:rPr>
          <w:rFonts w:eastAsia="HelveticaNeueLTCom-Roman" w:cstheme="minorHAnsi"/>
        </w:rPr>
        <w:t>6 druhů probiotických kultur</w:t>
      </w:r>
    </w:p>
    <w:p w:rsidR="00341BE7" w:rsidRPr="002D6E72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2D6E72">
        <w:rPr>
          <w:rFonts w:eastAsia="HelveticaNeueLTCom-Roman" w:cstheme="minorHAnsi"/>
        </w:rPr>
        <w:t>1 miliarda živých bakterii v 1 g</w:t>
      </w:r>
    </w:p>
    <w:p w:rsidR="00341BE7" w:rsidRPr="002D6E72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2D6E72">
        <w:rPr>
          <w:rFonts w:eastAsia="HelveticaNeueLTCom-Roman" w:cstheme="minorHAnsi"/>
        </w:rPr>
        <w:t>100 g prášku</w:t>
      </w:r>
    </w:p>
    <w:p w:rsidR="00341BE7" w:rsidRPr="00CB0CEB" w:rsidRDefault="00341BE7" w:rsidP="00341BE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eastAsia="HelveticaNeueLTCom-Roman" w:cstheme="minorHAnsi"/>
        </w:rPr>
      </w:pPr>
    </w:p>
    <w:p w:rsidR="00341BE7" w:rsidRPr="000D3569" w:rsidRDefault="00341BE7" w:rsidP="00341BE7">
      <w:pPr>
        <w:rPr>
          <w:rFonts w:eastAsia="HelveticaNeueLTCom-Roman" w:cstheme="minorHAnsi"/>
        </w:rPr>
      </w:pPr>
      <w:r w:rsidRPr="000D3569">
        <w:rPr>
          <w:rFonts w:eastAsia="HelveticaNeueLTCom-Roman" w:cstheme="minorHAnsi"/>
        </w:rPr>
        <w:t xml:space="preserve">logo </w:t>
      </w:r>
      <w:proofErr w:type="spellStart"/>
      <w:r>
        <w:rPr>
          <w:rFonts w:eastAsia="HelveticaNeueLTCom-Roman" w:cstheme="minorHAnsi"/>
        </w:rPr>
        <w:t>Tainex</w:t>
      </w:r>
      <w:proofErr w:type="spellEnd"/>
    </w:p>
    <w:p w:rsidR="00341BE7" w:rsidRPr="00CB0CEB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CB0CEB">
        <w:rPr>
          <w:rFonts w:eastAsia="HelveticaNeueLTCom-Roman" w:cstheme="minorHAnsi"/>
        </w:rPr>
        <w:t>Dávkováni: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Preventivně: 1x denně 1 g dospělým kočkám (0,5 g koťatům) s krmivem, popř. rozpustit v tekutině.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Jiné dávkováni dle doporučení veterinárního lékaře.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Prevence: dlouhodobé podávání</w:t>
      </w:r>
    </w:p>
    <w:p w:rsidR="00341BE7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Antibiotická léčba: při zahájeni léčby a minimálně 7 dni po jejím ukončeni.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</w:p>
    <w:p w:rsidR="00341BE7" w:rsidRPr="00CB0CEB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</w:rPr>
      </w:pPr>
      <w:r w:rsidRPr="00CB0CEB">
        <w:rPr>
          <w:rFonts w:eastAsia="HelveticaNeueLTCom-Roman" w:cstheme="minorHAnsi"/>
        </w:rPr>
        <w:t>Složeni: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proofErr w:type="spellStart"/>
      <w:r w:rsidRPr="000D3569">
        <w:rPr>
          <w:rFonts w:eastAsia="HelveticaNeueLTCom-Roman" w:cstheme="minorHAnsi"/>
          <w:i/>
          <w:color w:val="000000"/>
        </w:rPr>
        <w:t>Lactobacillus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</w:t>
      </w:r>
      <w:proofErr w:type="spellStart"/>
      <w:r w:rsidRPr="000D3569">
        <w:rPr>
          <w:rFonts w:eastAsia="HelveticaNeueLTCom-Roman" w:cstheme="minorHAnsi"/>
          <w:i/>
          <w:color w:val="000000"/>
        </w:rPr>
        <w:t>acidophilus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HA-122 15 %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proofErr w:type="spellStart"/>
      <w:r w:rsidRPr="000D3569">
        <w:rPr>
          <w:rFonts w:eastAsia="HelveticaNeueLTCom-Roman" w:cstheme="minorHAnsi"/>
          <w:i/>
          <w:color w:val="000000"/>
        </w:rPr>
        <w:t>Lactobacillus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</w:t>
      </w:r>
      <w:proofErr w:type="spellStart"/>
      <w:r w:rsidRPr="000D3569">
        <w:rPr>
          <w:rFonts w:eastAsia="HelveticaNeueLTCom-Roman" w:cstheme="minorHAnsi"/>
          <w:i/>
          <w:color w:val="000000"/>
        </w:rPr>
        <w:t>casei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HA-108 10 %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proofErr w:type="spellStart"/>
      <w:r w:rsidRPr="000D3569">
        <w:rPr>
          <w:rFonts w:eastAsia="HelveticaNeueLTCom-Roman" w:cstheme="minorHAnsi"/>
          <w:i/>
          <w:color w:val="000000"/>
        </w:rPr>
        <w:t>Lactobacillus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</w:t>
      </w:r>
      <w:proofErr w:type="spellStart"/>
      <w:r w:rsidRPr="000D3569">
        <w:rPr>
          <w:rFonts w:eastAsia="HelveticaNeueLTCom-Roman" w:cstheme="minorHAnsi"/>
          <w:i/>
          <w:color w:val="000000"/>
        </w:rPr>
        <w:t>rhamnosus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HA-111 15 %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proofErr w:type="spellStart"/>
      <w:r w:rsidRPr="000D3569">
        <w:rPr>
          <w:rFonts w:eastAsia="HelveticaNeueLTCom-Roman" w:cstheme="minorHAnsi"/>
          <w:i/>
          <w:color w:val="000000"/>
        </w:rPr>
        <w:t>Bifidobacterium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</w:t>
      </w:r>
      <w:proofErr w:type="spellStart"/>
      <w:r w:rsidRPr="000D3569">
        <w:rPr>
          <w:rFonts w:eastAsia="HelveticaNeueLTCom-Roman" w:cstheme="minorHAnsi"/>
          <w:i/>
          <w:color w:val="000000"/>
        </w:rPr>
        <w:t>bifidum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HA-132 15 %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proofErr w:type="spellStart"/>
      <w:r w:rsidRPr="000D3569">
        <w:rPr>
          <w:rFonts w:eastAsia="HelveticaNeueLTCom-Roman" w:cstheme="minorHAnsi"/>
          <w:i/>
          <w:color w:val="000000"/>
        </w:rPr>
        <w:t>Bifidobacterium</w:t>
      </w:r>
      <w:proofErr w:type="spellEnd"/>
      <w:r w:rsidRPr="000D3569">
        <w:rPr>
          <w:rFonts w:eastAsia="HelveticaNeueLTCom-Roman" w:cstheme="minorHAnsi"/>
          <w:i/>
          <w:color w:val="000000"/>
        </w:rPr>
        <w:t xml:space="preserve"> breve HA-129 10 %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i/>
          <w:color w:val="000000"/>
        </w:rPr>
      </w:pPr>
      <w:r w:rsidRPr="000D3569">
        <w:rPr>
          <w:rFonts w:eastAsia="HelveticaNeueLTCom-Roman" w:cstheme="minorHAnsi"/>
          <w:i/>
          <w:color w:val="000000"/>
        </w:rPr>
        <w:t>Enterococcus faecium HA-127 35 %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Přídatné látky:</w:t>
      </w:r>
    </w:p>
    <w:p w:rsidR="00341BE7" w:rsidRPr="000D3569" w:rsidRDefault="00341BE7" w:rsidP="00341BE7">
      <w:pPr>
        <w:autoSpaceDE w:val="0"/>
        <w:autoSpaceDN w:val="0"/>
        <w:adjustRightInd w:val="0"/>
        <w:spacing w:after="0" w:line="240" w:lineRule="auto"/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maltodextrin (</w:t>
      </w:r>
      <w:proofErr w:type="spellStart"/>
      <w:r w:rsidRPr="000D3569">
        <w:rPr>
          <w:rFonts w:eastAsia="HelveticaNeueLTCom-Roman" w:cstheme="minorHAnsi"/>
          <w:color w:val="000000"/>
        </w:rPr>
        <w:t>excipient</w:t>
      </w:r>
      <w:proofErr w:type="spellEnd"/>
      <w:r w:rsidRPr="000D3569">
        <w:rPr>
          <w:rFonts w:eastAsia="HelveticaNeueLTCom-Roman" w:cstheme="minorHAnsi"/>
          <w:color w:val="000000"/>
        </w:rPr>
        <w:t xml:space="preserve"> k udrženi bakteriální koncentrace),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 xml:space="preserve">kyselina </w:t>
      </w:r>
      <w:proofErr w:type="spellStart"/>
      <w:r w:rsidRPr="000D3569">
        <w:rPr>
          <w:rFonts w:eastAsia="HelveticaNeueLTCom-Roman" w:cstheme="minorHAnsi"/>
          <w:color w:val="000000"/>
        </w:rPr>
        <w:t>askorbova</w:t>
      </w:r>
      <w:proofErr w:type="spellEnd"/>
      <w:r w:rsidRPr="000D3569">
        <w:rPr>
          <w:rFonts w:eastAsia="HelveticaNeueLTCom-Roman" w:cstheme="minorHAnsi"/>
          <w:color w:val="000000"/>
        </w:rPr>
        <w:t xml:space="preserve"> (antioxidant 0,4 %)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Upozornění: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Nepřekračujte doporučenou denní dávku.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Uchovávejte mimo dosah dětí.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Neobsahuje mléčný cukr, nealergizuje.</w:t>
      </w:r>
    </w:p>
    <w:p w:rsidR="00341BE7" w:rsidRPr="000D3569" w:rsidRDefault="00341BE7" w:rsidP="00341BE7">
      <w:pPr>
        <w:rPr>
          <w:rFonts w:eastAsia="HelveticaNeueLTCom-Roman" w:cstheme="minorHAnsi"/>
          <w:color w:val="000000"/>
        </w:rPr>
      </w:pPr>
      <w:r w:rsidRPr="000D3569">
        <w:rPr>
          <w:rFonts w:eastAsia="HelveticaNeueLTCom-Roman" w:cstheme="minorHAnsi"/>
          <w:color w:val="000000"/>
        </w:rPr>
        <w:t>Doporučujeme skladovat v suchu a temnu.</w:t>
      </w:r>
    </w:p>
    <w:p w:rsidR="00341BE7" w:rsidRPr="000D3569" w:rsidRDefault="00341BE7" w:rsidP="00341BE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Hmotnost: 100</w:t>
      </w:r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 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g</w:t>
      </w:r>
    </w:p>
    <w:p w:rsidR="00341BE7" w:rsidRPr="000D3569" w:rsidRDefault="00341BE7" w:rsidP="00341BE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Zem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 p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vodu Kanada</w:t>
      </w:r>
    </w:p>
    <w:p w:rsidR="00341BE7" w:rsidRPr="000D3569" w:rsidRDefault="00341BE7" w:rsidP="00341BE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Dovozce:</w:t>
      </w:r>
      <w:r w:rsidR="003E6C23"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>Tainex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,s.r.o</w:t>
      </w:r>
      <w:proofErr w:type="spellEnd"/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.</w:t>
      </w:r>
    </w:p>
    <w:p w:rsidR="00341BE7" w:rsidRPr="000D3569" w:rsidRDefault="00341BE7" w:rsidP="00341BE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3569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 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š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ar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ž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e:</w:t>
      </w:r>
    </w:p>
    <w:p w:rsidR="00341BE7" w:rsidRPr="000D3569" w:rsidRDefault="00341BE7" w:rsidP="00341BE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Spot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ebujte </w:t>
      </w:r>
      <w:proofErr w:type="gramStart"/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do</w:t>
      </w:r>
      <w:proofErr w:type="gramEnd"/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>:</w:t>
      </w:r>
    </w:p>
    <w:p w:rsidR="00341BE7" w:rsidRPr="000D3569" w:rsidRDefault="00341BE7" w:rsidP="00341BE7">
      <w:pPr>
        <w:pStyle w:val="Normlnweb"/>
        <w:rPr>
          <w:rFonts w:asciiTheme="minorHAnsi" w:eastAsia="HelveticaNeueLTCom-Roman" w:hAnsiTheme="minorHAnsi" w:cstheme="minorHAnsi"/>
          <w:color w:val="000000"/>
          <w:sz w:val="22"/>
          <w:szCs w:val="22"/>
        </w:rPr>
      </w:pPr>
      <w:r w:rsidRPr="000D3569">
        <w:rPr>
          <w:rFonts w:asciiTheme="minorHAnsi" w:hAnsiTheme="minorHAnsi" w:cstheme="minorHAnsi"/>
          <w:color w:val="000000"/>
          <w:sz w:val="22"/>
          <w:szCs w:val="22"/>
        </w:rPr>
        <w:t>Čí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slo schv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len</w:t>
      </w:r>
      <w:r w:rsidRPr="000D3569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:</w:t>
      </w:r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 xml:space="preserve"> 094-18/C</w:t>
      </w:r>
    </w:p>
    <w:p w:rsidR="00341BE7" w:rsidRPr="000D3569" w:rsidRDefault="00341BE7" w:rsidP="00341BE7">
      <w:pPr>
        <w:pStyle w:val="Normlnweb"/>
        <w:rPr>
          <w:rFonts w:eastAsia="HelveticaNeueLTCom-Roman" w:cstheme="minorHAnsi"/>
          <w:color w:val="000000"/>
        </w:rPr>
      </w:pP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www.</w:t>
      </w:r>
      <w:r>
        <w:rPr>
          <w:rFonts w:asciiTheme="minorHAnsi" w:eastAsia="HelveticaNeueLTCom-Roman" w:hAnsiTheme="minorHAnsi" w:cstheme="minorHAnsi"/>
          <w:color w:val="000000"/>
          <w:sz w:val="22"/>
          <w:szCs w:val="22"/>
        </w:rPr>
        <w:t>tainex</w:t>
      </w:r>
      <w:r w:rsidRPr="000D3569">
        <w:rPr>
          <w:rFonts w:asciiTheme="minorHAnsi" w:eastAsia="HelveticaNeueLTCom-Roman" w:hAnsiTheme="minorHAnsi" w:cstheme="minorHAnsi"/>
          <w:color w:val="000000"/>
          <w:sz w:val="22"/>
          <w:szCs w:val="22"/>
        </w:rPr>
        <w:t>.cz</w:t>
      </w:r>
    </w:p>
    <w:p w:rsidR="00A2507A" w:rsidRPr="00353297" w:rsidRDefault="00A2507A" w:rsidP="00353297"/>
    <w:sectPr w:rsidR="00A2507A" w:rsidRPr="0035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om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BC"/>
    <w:rsid w:val="00172916"/>
    <w:rsid w:val="00194091"/>
    <w:rsid w:val="002B12FD"/>
    <w:rsid w:val="00341BE7"/>
    <w:rsid w:val="00353297"/>
    <w:rsid w:val="003819DD"/>
    <w:rsid w:val="003E6C23"/>
    <w:rsid w:val="004C46C3"/>
    <w:rsid w:val="006A1DCD"/>
    <w:rsid w:val="00795F10"/>
    <w:rsid w:val="008440D3"/>
    <w:rsid w:val="008F63AA"/>
    <w:rsid w:val="00951F1E"/>
    <w:rsid w:val="00A20A4D"/>
    <w:rsid w:val="00A2507A"/>
    <w:rsid w:val="00A35BB7"/>
    <w:rsid w:val="00AC3DBC"/>
    <w:rsid w:val="00D328DE"/>
    <w:rsid w:val="00E2035D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1B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1B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4D78-27E9-423F-A780-6DB05432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Chrastinová Ivana</cp:lastModifiedBy>
  <cp:revision>15</cp:revision>
  <cp:lastPrinted>2019-08-21T10:23:00Z</cp:lastPrinted>
  <dcterms:created xsi:type="dcterms:W3CDTF">2019-06-17T09:49:00Z</dcterms:created>
  <dcterms:modified xsi:type="dcterms:W3CDTF">2020-05-18T09:32:00Z</dcterms:modified>
</cp:coreProperties>
</file>