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4" w:rsidRPr="000943CB" w:rsidRDefault="00D10B50" w:rsidP="00AA6EF4">
      <w:pPr>
        <w:spacing w:after="120" w:line="240" w:lineRule="auto"/>
        <w:jc w:val="center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T</w:t>
      </w:r>
      <w:r w:rsidR="00FC55F5">
        <w:rPr>
          <w:rFonts w:cstheme="minorHAnsi"/>
          <w:bCs/>
          <w:u w:val="single"/>
        </w:rPr>
        <w:t>ext</w:t>
      </w:r>
      <w:bookmarkStart w:id="0" w:name="_GoBack"/>
      <w:bookmarkEnd w:id="0"/>
      <w:r w:rsidR="00AA6EF4" w:rsidRPr="000943CB">
        <w:rPr>
          <w:rFonts w:cstheme="minorHAnsi"/>
          <w:bCs/>
          <w:u w:val="single"/>
        </w:rPr>
        <w:t xml:space="preserve"> na obal</w:t>
      </w:r>
    </w:p>
    <w:p w:rsidR="00AA6EF4" w:rsidRPr="000943CB" w:rsidRDefault="00AA6EF4" w:rsidP="00AA6EF4">
      <w:pPr>
        <w:spacing w:after="0" w:line="240" w:lineRule="auto"/>
        <w:rPr>
          <w:rFonts w:cstheme="minorHAnsi"/>
          <w:b/>
          <w:bCs/>
        </w:rPr>
      </w:pP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  <w:b/>
          <w:bCs/>
        </w:rPr>
        <w:t>Obchodní název:</w:t>
      </w: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proofErr w:type="spellStart"/>
      <w:r w:rsidRPr="000943CB">
        <w:rPr>
          <w:rFonts w:cstheme="minorHAnsi"/>
          <w:bCs/>
        </w:rPr>
        <w:t>Paws</w:t>
      </w:r>
      <w:proofErr w:type="spellEnd"/>
      <w:r w:rsidRPr="000943CB">
        <w:rPr>
          <w:rFonts w:cstheme="minorHAnsi"/>
          <w:bCs/>
        </w:rPr>
        <w:t xml:space="preserve"> </w:t>
      </w:r>
      <w:r w:rsidRPr="000943CB">
        <w:rPr>
          <w:rFonts w:cstheme="minorHAnsi"/>
          <w:bCs/>
          <w:lang w:val="en-US"/>
        </w:rPr>
        <w:t xml:space="preserve">&amp; </w:t>
      </w:r>
      <w:r w:rsidRPr="000943CB">
        <w:rPr>
          <w:rFonts w:cstheme="minorHAnsi"/>
          <w:bCs/>
        </w:rPr>
        <w:t xml:space="preserve">Skin </w:t>
      </w:r>
      <w:proofErr w:type="spellStart"/>
      <w:r w:rsidRPr="000943CB">
        <w:rPr>
          <w:rFonts w:cstheme="minorHAnsi"/>
          <w:bCs/>
        </w:rPr>
        <w:t>Balsam</w:t>
      </w:r>
      <w:proofErr w:type="spellEnd"/>
      <w:r w:rsidRPr="000943CB">
        <w:rPr>
          <w:rFonts w:cstheme="minorHAnsi"/>
        </w:rPr>
        <w:t xml:space="preserve"> </w:t>
      </w: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mast</w:t>
      </w:r>
    </w:p>
    <w:p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Účel použití:</w:t>
      </w: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Hydratace zvířecích tlapek pes</w:t>
      </w:r>
      <w:r w:rsidR="001F2B49">
        <w:rPr>
          <w:rFonts w:cstheme="minorHAnsi"/>
        </w:rPr>
        <w:t xml:space="preserve"> </w:t>
      </w:r>
      <w:r w:rsidRPr="000943CB">
        <w:rPr>
          <w:rFonts w:cstheme="minorHAnsi"/>
        </w:rPr>
        <w:t>- kočka</w:t>
      </w:r>
    </w:p>
    <w:p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Způsob použití:</w:t>
      </w:r>
    </w:p>
    <w:p w:rsidR="00AA6EF4" w:rsidRDefault="00AA6EF4" w:rsidP="00AA6EF4">
      <w:pPr>
        <w:spacing w:after="0" w:line="240" w:lineRule="auto"/>
        <w:rPr>
          <w:rFonts w:eastAsia="Times New Roman" w:cstheme="minorHAnsi"/>
        </w:rPr>
      </w:pPr>
      <w:r w:rsidRPr="000943CB">
        <w:rPr>
          <w:rFonts w:eastAsia="Times New Roman" w:cstheme="minorHAnsi"/>
        </w:rPr>
        <w:t>Na každou tlapku zvířete naneseme takové množství balzámu, aby byl polštářek i kůže mezi polštářky dostatečně pokrytá a polštářek měl tzv. mokrý vzhled. Následně balzám jemně vmasírujeme do polštářku. Množství použitého balzámu vždy záleží na velikosti tlapky zvířete. V zimě používáme vždy před i po vycházce, v létě pouze po vycházce. </w:t>
      </w:r>
    </w:p>
    <w:p w:rsidR="009979D5" w:rsidRPr="000943CB" w:rsidRDefault="009979D5" w:rsidP="00AA6EF4">
      <w:pPr>
        <w:spacing w:after="0" w:line="240" w:lineRule="auto"/>
        <w:rPr>
          <w:rFonts w:eastAsia="Times New Roman" w:cstheme="minorHAnsi"/>
        </w:rPr>
      </w:pPr>
    </w:p>
    <w:p w:rsidR="00AA6EF4" w:rsidRPr="000943CB" w:rsidRDefault="00AA6EF4" w:rsidP="00AA6EF4">
      <w:pPr>
        <w:spacing w:after="120" w:line="240" w:lineRule="auto"/>
        <w:rPr>
          <w:rFonts w:eastAsia="Times New Roman" w:cstheme="minorHAnsi"/>
          <w:b/>
        </w:rPr>
      </w:pPr>
      <w:r w:rsidRPr="000943CB">
        <w:rPr>
          <w:rFonts w:eastAsia="Times New Roman" w:cstheme="minorHAnsi"/>
          <w:b/>
        </w:rPr>
        <w:t>Bezpečnostní opatření</w:t>
      </w:r>
    </w:p>
    <w:p w:rsidR="00114BF3" w:rsidRDefault="00AA6EF4" w:rsidP="00AA6EF4">
      <w:pPr>
        <w:spacing w:after="0"/>
      </w:pPr>
      <w:r>
        <w:t>V létě nepoužívejte mastičku před vycházkou, došlo by k zvýšenému přenosu tepla a možnému poškození tlapky.</w:t>
      </w:r>
    </w:p>
    <w:p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Kvalitativní složení:</w:t>
      </w:r>
    </w:p>
    <w:p w:rsidR="00AA6EF4" w:rsidRDefault="00AA6EF4" w:rsidP="00AA6EF4">
      <w:pPr>
        <w:spacing w:after="0" w:line="240" w:lineRule="auto"/>
        <w:rPr>
          <w:rFonts w:cstheme="minorHAnsi"/>
        </w:rPr>
      </w:pPr>
      <w:proofErr w:type="spellStart"/>
      <w:r w:rsidRPr="000943CB">
        <w:rPr>
          <w:rFonts w:cstheme="minorHAnsi"/>
          <w:bCs/>
        </w:rPr>
        <w:t>helianthi</w:t>
      </w:r>
      <w:proofErr w:type="spellEnd"/>
      <w:r w:rsidRPr="000943CB">
        <w:rPr>
          <w:rFonts w:cstheme="minorHAnsi"/>
          <w:bCs/>
        </w:rPr>
        <w:t xml:space="preserve"> oleum, </w:t>
      </w:r>
      <w:proofErr w:type="spellStart"/>
      <w:r w:rsidRPr="000943CB">
        <w:rPr>
          <w:rFonts w:cstheme="minorHAnsi"/>
          <w:bCs/>
        </w:rPr>
        <w:t>cannabis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sativa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seed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oil</w:t>
      </w:r>
      <w:proofErr w:type="spellEnd"/>
      <w:r w:rsidRPr="000943CB">
        <w:rPr>
          <w:rFonts w:cstheme="minorHAnsi"/>
          <w:bCs/>
        </w:rPr>
        <w:t>,</w:t>
      </w:r>
      <w:r>
        <w:rPr>
          <w:rFonts w:cstheme="minorHAnsi"/>
          <w:bCs/>
        </w:rPr>
        <w:t xml:space="preserve"> lanolin</w:t>
      </w:r>
      <w:r w:rsidRPr="000943CB">
        <w:rPr>
          <w:rFonts w:cstheme="minorHAnsi"/>
          <w:bCs/>
        </w:rPr>
        <w:t xml:space="preserve">, </w:t>
      </w:r>
      <w:proofErr w:type="spellStart"/>
      <w:r w:rsidRPr="000943CB">
        <w:rPr>
          <w:rFonts w:cstheme="minorHAnsi"/>
          <w:bCs/>
        </w:rPr>
        <w:t>cera</w:t>
      </w:r>
      <w:proofErr w:type="spellEnd"/>
      <w:r w:rsidR="001F2B49">
        <w:rPr>
          <w:rFonts w:cstheme="minorHAnsi"/>
          <w:bCs/>
        </w:rPr>
        <w:t xml:space="preserve"> alba</w:t>
      </w:r>
      <w:r>
        <w:rPr>
          <w:rFonts w:cstheme="minorHAnsi"/>
          <w:bCs/>
        </w:rPr>
        <w:t xml:space="preserve">, </w:t>
      </w:r>
      <w:proofErr w:type="spellStart"/>
      <w:r w:rsidRPr="000943CB">
        <w:rPr>
          <w:rFonts w:cstheme="minorHAnsi"/>
          <w:bCs/>
        </w:rPr>
        <w:t>butyrospermum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parkii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butter</w:t>
      </w:r>
      <w:proofErr w:type="spellEnd"/>
      <w:r w:rsidRPr="000943CB">
        <w:rPr>
          <w:rFonts w:cstheme="minorHAnsi"/>
          <w:bCs/>
        </w:rPr>
        <w:t xml:space="preserve">,  </w:t>
      </w:r>
      <w:proofErr w:type="spellStart"/>
      <w:r w:rsidRPr="000943CB">
        <w:rPr>
          <w:rFonts w:cstheme="minorHAnsi"/>
          <w:bCs/>
        </w:rPr>
        <w:t>calendula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officinalis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flower</w:t>
      </w:r>
      <w:proofErr w:type="spellEnd"/>
      <w:r w:rsidRPr="000943CB">
        <w:rPr>
          <w:rFonts w:cstheme="minorHAnsi"/>
          <w:bCs/>
        </w:rPr>
        <w:t xml:space="preserve"> </w:t>
      </w:r>
      <w:proofErr w:type="spellStart"/>
      <w:r w:rsidRPr="000943CB">
        <w:rPr>
          <w:rFonts w:cstheme="minorHAnsi"/>
          <w:bCs/>
        </w:rPr>
        <w:t>extract</w:t>
      </w:r>
      <w:proofErr w:type="spellEnd"/>
      <w:r w:rsidRPr="000943CB">
        <w:rPr>
          <w:rFonts w:cstheme="minorHAnsi"/>
          <w:bCs/>
        </w:rPr>
        <w:t xml:space="preserve">, </w:t>
      </w:r>
      <w:proofErr w:type="spellStart"/>
      <w:r w:rsidRPr="000943CB">
        <w:rPr>
          <w:rFonts w:cstheme="minorHAnsi"/>
          <w:bCs/>
        </w:rPr>
        <w:t>tocopherol</w:t>
      </w:r>
      <w:proofErr w:type="spellEnd"/>
      <w:r w:rsidRPr="000943CB">
        <w:rPr>
          <w:rFonts w:cstheme="minorHAnsi"/>
        </w:rPr>
        <w:t xml:space="preserve"> </w:t>
      </w:r>
    </w:p>
    <w:p w:rsidR="009979D5" w:rsidRPr="000943CB" w:rsidRDefault="009979D5" w:rsidP="00AA6EF4">
      <w:pPr>
        <w:spacing w:after="0" w:line="240" w:lineRule="auto"/>
        <w:rPr>
          <w:rFonts w:cstheme="minorHAnsi"/>
        </w:rPr>
      </w:pPr>
    </w:p>
    <w:p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Nominální obsah:</w:t>
      </w: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45 g</w:t>
      </w:r>
    </w:p>
    <w:p w:rsidR="00AA6EF4" w:rsidRPr="000943CB" w:rsidRDefault="000259E4" w:rsidP="00AA6EF4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Držitel rozhodnutí o schválení a v</w:t>
      </w:r>
      <w:r w:rsidR="00AA6EF4" w:rsidRPr="000943CB">
        <w:rPr>
          <w:rFonts w:cstheme="minorHAnsi"/>
          <w:b/>
        </w:rPr>
        <w:t>ýrobce:</w:t>
      </w: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Karlovarské bahenní lázně, spol. s r.o.,</w:t>
      </w:r>
      <w:r w:rsidR="00A33BBB">
        <w:rPr>
          <w:rFonts w:cstheme="minorHAnsi"/>
        </w:rPr>
        <w:t xml:space="preserve"> </w:t>
      </w:r>
      <w:r w:rsidRPr="000943CB">
        <w:rPr>
          <w:rFonts w:cstheme="minorHAnsi"/>
        </w:rPr>
        <w:t>Sopečná 58, 360 18 Karlovy Vary</w:t>
      </w:r>
    </w:p>
    <w:p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www.provitalit.cz</w:t>
      </w:r>
    </w:p>
    <w:p w:rsidR="00AA6EF4" w:rsidRDefault="00AA6EF4" w:rsidP="00AA6EF4">
      <w:pPr>
        <w:rPr>
          <w:b/>
        </w:rPr>
      </w:pPr>
      <w:r>
        <w:rPr>
          <w:b/>
        </w:rPr>
        <w:t>Doba použitelnosti:</w:t>
      </w:r>
    </w:p>
    <w:p w:rsidR="00AA6EF4" w:rsidRDefault="00AA6EF4" w:rsidP="00AA6EF4">
      <w:r>
        <w:t>24 měsíců</w:t>
      </w:r>
    </w:p>
    <w:p w:rsidR="00AA6EF4" w:rsidRDefault="001F2B49" w:rsidP="00AA6EF4">
      <w:r>
        <w:t>6 měsíců po 1. o</w:t>
      </w:r>
      <w:r w:rsidR="00AA6EF4">
        <w:t>tevření</w:t>
      </w:r>
    </w:p>
    <w:p w:rsidR="00AA6EF4" w:rsidRDefault="00AA6EF4" w:rsidP="00AA6EF4">
      <w:pPr>
        <w:rPr>
          <w:rFonts w:cstheme="minorHAnsi"/>
          <w:color w:val="222222"/>
          <w:shd w:val="clear" w:color="auto" w:fill="FFFFFF"/>
        </w:rPr>
      </w:pPr>
      <w:r>
        <w:t>Uchov</w:t>
      </w:r>
      <w:r w:rsidR="0078467A">
        <w:t>áv</w:t>
      </w:r>
      <w:r>
        <w:t xml:space="preserve">ejte při teplotě 25 </w:t>
      </w:r>
      <w:r w:rsidRPr="000943CB">
        <w:rPr>
          <w:rFonts w:cstheme="minorHAnsi"/>
          <w:color w:val="222222"/>
          <w:shd w:val="clear" w:color="auto" w:fill="FFFFFF"/>
        </w:rPr>
        <w:t>°C</w:t>
      </w:r>
      <w:r>
        <w:rPr>
          <w:rFonts w:cstheme="minorHAnsi"/>
          <w:color w:val="222222"/>
          <w:shd w:val="clear" w:color="auto" w:fill="FFFFFF"/>
        </w:rPr>
        <w:t>. Uchov</w:t>
      </w:r>
      <w:r w:rsidR="0078467A">
        <w:rPr>
          <w:rFonts w:cstheme="minorHAnsi"/>
          <w:color w:val="222222"/>
          <w:shd w:val="clear" w:color="auto" w:fill="FFFFFF"/>
        </w:rPr>
        <w:t>áv</w:t>
      </w:r>
      <w:r>
        <w:rPr>
          <w:rFonts w:cstheme="minorHAnsi"/>
          <w:color w:val="222222"/>
          <w:shd w:val="clear" w:color="auto" w:fill="FFFFFF"/>
        </w:rPr>
        <w:t>ejte v suchu a chraňte před světlem.</w:t>
      </w:r>
      <w:r w:rsidR="00A33BBB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Uchov</w:t>
      </w:r>
      <w:r w:rsidR="001C66E3">
        <w:rPr>
          <w:rFonts w:cstheme="minorHAnsi"/>
          <w:color w:val="222222"/>
          <w:shd w:val="clear" w:color="auto" w:fill="FFFFFF"/>
        </w:rPr>
        <w:t>áv</w:t>
      </w:r>
      <w:r>
        <w:rPr>
          <w:rFonts w:cstheme="minorHAnsi"/>
          <w:color w:val="222222"/>
          <w:shd w:val="clear" w:color="auto" w:fill="FFFFFF"/>
        </w:rPr>
        <w:t>ejte mimo dosah dětí.</w:t>
      </w:r>
    </w:p>
    <w:p w:rsidR="00AA6EF4" w:rsidRDefault="00AA6EF4" w:rsidP="00AA6EF4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Číslo šarže:</w:t>
      </w:r>
    </w:p>
    <w:p w:rsidR="00AA6EF4" w:rsidRPr="00AA6EF4" w:rsidRDefault="00AA6EF4" w:rsidP="00AA6EF4">
      <w:pPr>
        <w:rPr>
          <w:rFonts w:cstheme="minorHAnsi"/>
          <w:color w:val="222222"/>
          <w:shd w:val="clear" w:color="auto" w:fill="FFFFFF"/>
        </w:rPr>
      </w:pPr>
      <w:r w:rsidRPr="000943CB">
        <w:rPr>
          <w:rFonts w:cstheme="minorHAnsi"/>
          <w:b/>
        </w:rPr>
        <w:t>Způsob likvidace obalu:</w:t>
      </w:r>
    </w:p>
    <w:p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noProof/>
          <w:lang w:eastAsia="cs-CZ"/>
        </w:rPr>
        <w:drawing>
          <wp:inline distT="0" distB="0" distL="0" distR="0">
            <wp:extent cx="501600" cy="396000"/>
            <wp:effectExtent l="19050" t="0" r="0" b="0"/>
            <wp:docPr id="1" name="obrázek 1" descr="VÃ½sledek obrÃ¡zku pro znaky na likvidaci ob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naky na likvidaci oba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F4" w:rsidRDefault="00AA6EF4" w:rsidP="00AA6EF4">
      <w:pPr>
        <w:rPr>
          <w:rFonts w:cstheme="minorHAnsi"/>
          <w:b/>
        </w:rPr>
      </w:pPr>
      <w:r w:rsidRPr="000943CB">
        <w:rPr>
          <w:rFonts w:cstheme="minorHAnsi"/>
          <w:b/>
        </w:rPr>
        <w:t xml:space="preserve">Číslo schválení: </w:t>
      </w:r>
      <w:r w:rsidR="00063662">
        <w:rPr>
          <w:rFonts w:cstheme="minorHAnsi"/>
          <w:b/>
        </w:rPr>
        <w:t>050</w:t>
      </w:r>
      <w:r w:rsidRPr="000943CB">
        <w:rPr>
          <w:rFonts w:cstheme="minorHAnsi"/>
          <w:b/>
        </w:rPr>
        <w:t>-19/C</w:t>
      </w:r>
    </w:p>
    <w:p w:rsidR="00AA6EF4" w:rsidRDefault="00AA6EF4" w:rsidP="00AA6EF4">
      <w:pPr>
        <w:rPr>
          <w:rFonts w:cstheme="minorHAnsi"/>
          <w:b/>
        </w:rPr>
      </w:pPr>
      <w:r>
        <w:rPr>
          <w:rFonts w:cstheme="minorHAnsi"/>
          <w:b/>
        </w:rPr>
        <w:t>Veterinární přípravek</w:t>
      </w:r>
    </w:p>
    <w:p w:rsidR="00AA6EF4" w:rsidRPr="00AA6EF4" w:rsidRDefault="00AA6EF4" w:rsidP="00AA6EF4">
      <w:proofErr w:type="gramStart"/>
      <w:r>
        <w:rPr>
          <w:rFonts w:cstheme="minorHAnsi"/>
          <w:b/>
        </w:rPr>
        <w:t>,,pouze</w:t>
      </w:r>
      <w:proofErr w:type="gramEnd"/>
      <w:r>
        <w:rPr>
          <w:rFonts w:cstheme="minorHAnsi"/>
          <w:b/>
        </w:rPr>
        <w:t xml:space="preserve"> pro zvířata.“</w:t>
      </w:r>
    </w:p>
    <w:sectPr w:rsidR="00AA6EF4" w:rsidRPr="00AA6EF4" w:rsidSect="0011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EF4"/>
    <w:rsid w:val="000259E4"/>
    <w:rsid w:val="00033B1F"/>
    <w:rsid w:val="000510CD"/>
    <w:rsid w:val="00062E02"/>
    <w:rsid w:val="00063662"/>
    <w:rsid w:val="00066BBE"/>
    <w:rsid w:val="00067648"/>
    <w:rsid w:val="00114BF3"/>
    <w:rsid w:val="001438CE"/>
    <w:rsid w:val="00186180"/>
    <w:rsid w:val="001971AE"/>
    <w:rsid w:val="001C3EDE"/>
    <w:rsid w:val="001C66E3"/>
    <w:rsid w:val="001F2B49"/>
    <w:rsid w:val="002005D2"/>
    <w:rsid w:val="00232D17"/>
    <w:rsid w:val="00236530"/>
    <w:rsid w:val="0024264B"/>
    <w:rsid w:val="00255CDE"/>
    <w:rsid w:val="002A50CA"/>
    <w:rsid w:val="002D1662"/>
    <w:rsid w:val="00313D0F"/>
    <w:rsid w:val="00375068"/>
    <w:rsid w:val="00392047"/>
    <w:rsid w:val="003B1774"/>
    <w:rsid w:val="003B4630"/>
    <w:rsid w:val="003B7061"/>
    <w:rsid w:val="003D29ED"/>
    <w:rsid w:val="004328E7"/>
    <w:rsid w:val="004735C2"/>
    <w:rsid w:val="004975FA"/>
    <w:rsid w:val="004A713E"/>
    <w:rsid w:val="004C0CE4"/>
    <w:rsid w:val="004C19A4"/>
    <w:rsid w:val="005259C0"/>
    <w:rsid w:val="00555D6B"/>
    <w:rsid w:val="00575ECA"/>
    <w:rsid w:val="0058348A"/>
    <w:rsid w:val="005E1B82"/>
    <w:rsid w:val="005F35AA"/>
    <w:rsid w:val="00631188"/>
    <w:rsid w:val="006C2222"/>
    <w:rsid w:val="006C57CB"/>
    <w:rsid w:val="006C5A7F"/>
    <w:rsid w:val="00701E9F"/>
    <w:rsid w:val="00716EE3"/>
    <w:rsid w:val="00780329"/>
    <w:rsid w:val="0078467A"/>
    <w:rsid w:val="00784E8E"/>
    <w:rsid w:val="007B07AA"/>
    <w:rsid w:val="007D15EE"/>
    <w:rsid w:val="007F1723"/>
    <w:rsid w:val="007F6691"/>
    <w:rsid w:val="00891E49"/>
    <w:rsid w:val="008B2B37"/>
    <w:rsid w:val="008B5F6E"/>
    <w:rsid w:val="008C5CC2"/>
    <w:rsid w:val="008F2B3A"/>
    <w:rsid w:val="008F46B0"/>
    <w:rsid w:val="00900B7D"/>
    <w:rsid w:val="00906DC3"/>
    <w:rsid w:val="00913A89"/>
    <w:rsid w:val="0092318C"/>
    <w:rsid w:val="00934D2D"/>
    <w:rsid w:val="0094567A"/>
    <w:rsid w:val="0098414B"/>
    <w:rsid w:val="009861EC"/>
    <w:rsid w:val="009979D5"/>
    <w:rsid w:val="009E1CAD"/>
    <w:rsid w:val="00A1065B"/>
    <w:rsid w:val="00A33BBB"/>
    <w:rsid w:val="00A948CB"/>
    <w:rsid w:val="00AA6EF4"/>
    <w:rsid w:val="00AE2F76"/>
    <w:rsid w:val="00B3409A"/>
    <w:rsid w:val="00B87788"/>
    <w:rsid w:val="00CA6661"/>
    <w:rsid w:val="00CB006F"/>
    <w:rsid w:val="00CB5A9C"/>
    <w:rsid w:val="00D10B50"/>
    <w:rsid w:val="00D265F8"/>
    <w:rsid w:val="00D368B2"/>
    <w:rsid w:val="00D43528"/>
    <w:rsid w:val="00D718D5"/>
    <w:rsid w:val="00D97B23"/>
    <w:rsid w:val="00E140AC"/>
    <w:rsid w:val="00E33D3B"/>
    <w:rsid w:val="00F5036A"/>
    <w:rsid w:val="00F617AE"/>
    <w:rsid w:val="00F67361"/>
    <w:rsid w:val="00F90CCC"/>
    <w:rsid w:val="00FA08DC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Podbřecká Milena</cp:lastModifiedBy>
  <cp:revision>9</cp:revision>
  <cp:lastPrinted>2019-03-25T11:29:00Z</cp:lastPrinted>
  <dcterms:created xsi:type="dcterms:W3CDTF">2019-03-18T11:54:00Z</dcterms:created>
  <dcterms:modified xsi:type="dcterms:W3CDTF">2019-03-25T11:30:00Z</dcterms:modified>
</cp:coreProperties>
</file>