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7" w:rsidRPr="0033769A" w:rsidRDefault="00601041">
      <w:pPr>
        <w:pStyle w:val="BodyA"/>
        <w:rPr>
          <w:rFonts w:asciiTheme="minorHAnsi" w:hAnsiTheme="minorHAnsi"/>
          <w:bCs/>
          <w:i/>
          <w:sz w:val="22"/>
          <w:u w:val="single"/>
        </w:rPr>
      </w:pPr>
      <w:proofErr w:type="spellStart"/>
      <w:r w:rsidRPr="0033769A">
        <w:rPr>
          <w:rFonts w:asciiTheme="minorHAnsi" w:hAnsiTheme="minorHAnsi"/>
          <w:bCs/>
          <w:i/>
          <w:sz w:val="22"/>
          <w:u w:val="single"/>
        </w:rPr>
        <w:t>Příbalová</w:t>
      </w:r>
      <w:proofErr w:type="spellEnd"/>
      <w:r w:rsidRPr="0033769A">
        <w:rPr>
          <w:rFonts w:asciiTheme="minorHAnsi" w:hAnsiTheme="minorHAnsi"/>
          <w:bCs/>
          <w:i/>
          <w:sz w:val="22"/>
          <w:u w:val="single"/>
        </w:rPr>
        <w:t xml:space="preserve"> </w:t>
      </w:r>
      <w:proofErr w:type="spellStart"/>
      <w:r w:rsidRPr="0033769A">
        <w:rPr>
          <w:rFonts w:asciiTheme="minorHAnsi" w:hAnsiTheme="minorHAnsi"/>
          <w:bCs/>
          <w:i/>
          <w:sz w:val="22"/>
          <w:u w:val="single"/>
        </w:rPr>
        <w:t>informace</w:t>
      </w:r>
      <w:proofErr w:type="spellEnd"/>
    </w:p>
    <w:p w:rsidR="00956B47" w:rsidRPr="0033769A" w:rsidRDefault="00956B47">
      <w:pPr>
        <w:pStyle w:val="BodyA"/>
        <w:rPr>
          <w:rFonts w:asciiTheme="minorHAnsi" w:hAnsiTheme="minorHAnsi"/>
          <w:b/>
          <w:bCs/>
          <w:sz w:val="22"/>
        </w:rPr>
      </w:pPr>
    </w:p>
    <w:p w:rsidR="008432B2" w:rsidRPr="0077007C" w:rsidRDefault="00601041">
      <w:pPr>
        <w:pStyle w:val="BodyA"/>
        <w:rPr>
          <w:rFonts w:asciiTheme="minorHAnsi" w:eastAsia="Times New Roman" w:hAnsiTheme="minorHAnsi" w:cs="Arial"/>
          <w:b/>
          <w:sz w:val="22"/>
        </w:rPr>
      </w:pPr>
      <w:r w:rsidRPr="0077007C">
        <w:rPr>
          <w:rFonts w:asciiTheme="minorHAnsi" w:hAnsiTheme="minorHAnsi"/>
          <w:b/>
          <w:bCs/>
          <w:sz w:val="22"/>
        </w:rPr>
        <w:t>Pro-Foals</w:t>
      </w:r>
      <w:r w:rsidRPr="0077007C">
        <w:rPr>
          <w:rFonts w:asciiTheme="minorHAnsi" w:hAnsiTheme="minorHAnsi"/>
          <w:b/>
          <w:sz w:val="22"/>
        </w:rPr>
        <w:t xml:space="preserve"> </w:t>
      </w:r>
      <w:proofErr w:type="spellStart"/>
      <w:r w:rsidRPr="0077007C">
        <w:rPr>
          <w:rFonts w:asciiTheme="minorHAnsi" w:hAnsiTheme="minorHAnsi"/>
          <w:b/>
          <w:sz w:val="22"/>
        </w:rPr>
        <w:t>vaginální</w:t>
      </w:r>
      <w:proofErr w:type="spellEnd"/>
      <w:r w:rsidRPr="0077007C">
        <w:rPr>
          <w:rFonts w:asciiTheme="minorHAnsi" w:hAnsiTheme="minorHAnsi"/>
          <w:b/>
          <w:sz w:val="22"/>
        </w:rPr>
        <w:t xml:space="preserve"> </w:t>
      </w:r>
      <w:proofErr w:type="spellStart"/>
      <w:r w:rsidRPr="0077007C">
        <w:rPr>
          <w:rFonts w:asciiTheme="minorHAnsi" w:hAnsiTheme="minorHAnsi"/>
          <w:b/>
          <w:sz w:val="22"/>
        </w:rPr>
        <w:t>čípky</w:t>
      </w:r>
      <w:proofErr w:type="spellEnd"/>
      <w:r w:rsidRPr="0077007C">
        <w:rPr>
          <w:rFonts w:asciiTheme="minorHAnsi" w:hAnsiTheme="minorHAnsi"/>
          <w:b/>
          <w:sz w:val="22"/>
        </w:rPr>
        <w:t xml:space="preserve"> pro </w:t>
      </w:r>
      <w:proofErr w:type="spellStart"/>
      <w:r w:rsidRPr="0077007C">
        <w:rPr>
          <w:rFonts w:asciiTheme="minorHAnsi" w:hAnsiTheme="minorHAnsi"/>
          <w:b/>
          <w:sz w:val="22"/>
        </w:rPr>
        <w:t>klisny</w:t>
      </w:r>
      <w:proofErr w:type="spellEnd"/>
    </w:p>
    <w:p w:rsidR="008432B2" w:rsidRPr="0033769A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287E8E" w:rsidRDefault="00601041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Složení</w:t>
      </w:r>
      <w:proofErr w:type="spellEnd"/>
      <w:r w:rsidRPr="00287E8E">
        <w:rPr>
          <w:rFonts w:asciiTheme="minorHAnsi" w:hAnsiTheme="minorHAnsi"/>
          <w:b/>
          <w:bCs/>
          <w:sz w:val="22"/>
        </w:rPr>
        <w:t>:</w:t>
      </w:r>
    </w:p>
    <w:p w:rsidR="008432B2" w:rsidRPr="0033769A" w:rsidRDefault="00601041">
      <w:pPr>
        <w:pStyle w:val="BodyA"/>
        <w:rPr>
          <w:rFonts w:asciiTheme="minorHAnsi" w:eastAsia="Times New Roman" w:hAnsiTheme="minorHAnsi" w:cs="Arial"/>
          <w:sz w:val="22"/>
        </w:rPr>
      </w:pPr>
      <w:proofErr w:type="spellStart"/>
      <w:r w:rsidRPr="0033769A">
        <w:rPr>
          <w:rFonts w:asciiTheme="minorHAnsi" w:hAnsiTheme="minorHAnsi"/>
          <w:sz w:val="22"/>
        </w:rPr>
        <w:t>Benzoxonium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chlorid</w:t>
      </w:r>
      <w:proofErr w:type="spellEnd"/>
      <w:r w:rsidRPr="0033769A">
        <w:rPr>
          <w:rFonts w:asciiTheme="minorHAnsi" w:hAnsiTheme="minorHAnsi"/>
          <w:sz w:val="22"/>
        </w:rPr>
        <w:t xml:space="preserve">, </w:t>
      </w:r>
      <w:proofErr w:type="spellStart"/>
      <w:r w:rsidRPr="0033769A">
        <w:rPr>
          <w:rFonts w:asciiTheme="minorHAnsi" w:hAnsiTheme="minorHAnsi"/>
          <w:sz w:val="22"/>
        </w:rPr>
        <w:t>že</w:t>
      </w:r>
      <w:r w:rsidR="00234E92">
        <w:rPr>
          <w:rFonts w:asciiTheme="minorHAnsi" w:hAnsiTheme="minorHAnsi"/>
          <w:sz w:val="22"/>
        </w:rPr>
        <w:t>latina</w:t>
      </w:r>
      <w:proofErr w:type="spellEnd"/>
      <w:r w:rsidR="00234E92">
        <w:rPr>
          <w:rFonts w:asciiTheme="minorHAnsi" w:hAnsiTheme="minorHAnsi"/>
          <w:sz w:val="22"/>
        </w:rPr>
        <w:t xml:space="preserve">, glycerin, </w:t>
      </w:r>
      <w:proofErr w:type="spellStart"/>
      <w:r w:rsidR="00234E92">
        <w:rPr>
          <w:rFonts w:asciiTheme="minorHAnsi" w:hAnsiTheme="minorHAnsi"/>
          <w:sz w:val="22"/>
        </w:rPr>
        <w:t>kyselina</w:t>
      </w:r>
      <w:proofErr w:type="spellEnd"/>
      <w:r w:rsidR="00234E92">
        <w:rPr>
          <w:rFonts w:asciiTheme="minorHAnsi" w:hAnsiTheme="minorHAnsi"/>
          <w:sz w:val="22"/>
        </w:rPr>
        <w:t xml:space="preserve"> </w:t>
      </w:r>
      <w:proofErr w:type="spellStart"/>
      <w:r w:rsidR="00234E92">
        <w:rPr>
          <w:rFonts w:asciiTheme="minorHAnsi" w:hAnsiTheme="minorHAnsi"/>
          <w:sz w:val="22"/>
        </w:rPr>
        <w:t>citro</w:t>
      </w:r>
      <w:r w:rsidRPr="0033769A">
        <w:rPr>
          <w:rFonts w:asciiTheme="minorHAnsi" w:hAnsiTheme="minorHAnsi"/>
          <w:sz w:val="22"/>
        </w:rPr>
        <w:t>nová</w:t>
      </w:r>
      <w:proofErr w:type="spellEnd"/>
    </w:p>
    <w:p w:rsidR="008432B2" w:rsidRPr="0033769A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287E8E" w:rsidRDefault="009B00CD">
      <w:pPr>
        <w:pStyle w:val="BodyA"/>
        <w:rPr>
          <w:rFonts w:asciiTheme="minorHAnsi" w:hAnsiTheme="minorHAnsi"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Charakteristika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gramStart"/>
      <w:r w:rsidRPr="00287E8E">
        <w:rPr>
          <w:rFonts w:asciiTheme="minorHAnsi" w:hAnsiTheme="minorHAnsi"/>
          <w:b/>
          <w:bCs/>
          <w:sz w:val="22"/>
        </w:rPr>
        <w:t>a</w:t>
      </w:r>
      <w:proofErr w:type="gram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účel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="00601041" w:rsidRPr="00287E8E">
        <w:rPr>
          <w:rFonts w:asciiTheme="minorHAnsi" w:hAnsiTheme="minorHAnsi"/>
          <w:b/>
          <w:bCs/>
          <w:sz w:val="22"/>
        </w:rPr>
        <w:t>použití</w:t>
      </w:r>
      <w:proofErr w:type="spellEnd"/>
      <w:r w:rsidR="00601041" w:rsidRPr="00287E8E">
        <w:rPr>
          <w:rFonts w:asciiTheme="minorHAnsi" w:hAnsiTheme="minorHAnsi"/>
          <w:b/>
          <w:bCs/>
          <w:sz w:val="22"/>
        </w:rPr>
        <w:t>:</w:t>
      </w:r>
    </w:p>
    <w:p w:rsidR="008432B2" w:rsidRPr="0033769A" w:rsidRDefault="009B00CD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33769A">
        <w:rPr>
          <w:rFonts w:asciiTheme="minorHAnsi" w:hAnsiTheme="minorHAnsi"/>
          <w:sz w:val="22"/>
        </w:rPr>
        <w:t>Čípky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jsou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určeny</w:t>
      </w:r>
      <w:proofErr w:type="spellEnd"/>
      <w:r w:rsidRPr="0033769A">
        <w:rPr>
          <w:rFonts w:asciiTheme="minorHAnsi" w:hAnsiTheme="minorHAnsi"/>
          <w:sz w:val="22"/>
        </w:rPr>
        <w:t xml:space="preserve"> pro </w:t>
      </w:r>
      <w:proofErr w:type="spellStart"/>
      <w:r w:rsidRPr="0033769A">
        <w:rPr>
          <w:rFonts w:asciiTheme="minorHAnsi" w:hAnsiTheme="minorHAnsi"/>
          <w:sz w:val="22"/>
        </w:rPr>
        <w:t>d</w:t>
      </w:r>
      <w:r w:rsidR="00601041" w:rsidRPr="0033769A">
        <w:rPr>
          <w:rFonts w:asciiTheme="minorHAnsi" w:hAnsiTheme="minorHAnsi"/>
          <w:sz w:val="22"/>
        </w:rPr>
        <w:t>oplňkové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ošetření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vaginálních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infekcí</w:t>
      </w:r>
      <w:r w:rsidRPr="0033769A">
        <w:rPr>
          <w:rFonts w:asciiTheme="minorHAnsi" w:hAnsiTheme="minorHAnsi"/>
          <w:sz w:val="22"/>
        </w:rPr>
        <w:t>ch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klisen</w:t>
      </w:r>
      <w:proofErr w:type="spellEnd"/>
      <w:r w:rsidRPr="0033769A">
        <w:rPr>
          <w:rFonts w:asciiTheme="minorHAnsi" w:hAnsiTheme="minorHAnsi"/>
          <w:sz w:val="22"/>
        </w:rPr>
        <w:t>.</w:t>
      </w:r>
      <w:proofErr w:type="gramEnd"/>
      <w:r w:rsidRPr="0033769A">
        <w:rPr>
          <w:rFonts w:asciiTheme="minorHAnsi" w:hAnsiTheme="minorHAnsi"/>
          <w:sz w:val="22"/>
        </w:rPr>
        <w:t xml:space="preserve"> Po </w:t>
      </w:r>
      <w:proofErr w:type="spellStart"/>
      <w:r w:rsidRPr="0033769A">
        <w:rPr>
          <w:rFonts w:asciiTheme="minorHAnsi" w:hAnsiTheme="minorHAnsi"/>
          <w:sz w:val="22"/>
        </w:rPr>
        <w:t>zavedení</w:t>
      </w:r>
      <w:proofErr w:type="spellEnd"/>
      <w:r w:rsidRPr="0033769A">
        <w:rPr>
          <w:rFonts w:asciiTheme="minorHAnsi" w:hAnsiTheme="minorHAnsi"/>
          <w:sz w:val="22"/>
        </w:rPr>
        <w:t xml:space="preserve"> do </w:t>
      </w:r>
      <w:proofErr w:type="spellStart"/>
      <w:r w:rsidRPr="0033769A">
        <w:rPr>
          <w:rFonts w:asciiTheme="minorHAnsi" w:hAnsiTheme="minorHAnsi"/>
          <w:sz w:val="22"/>
        </w:rPr>
        <w:t>pochvy</w:t>
      </w:r>
      <w:proofErr w:type="spellEnd"/>
      <w:r w:rsidRPr="0033769A">
        <w:rPr>
          <w:rFonts w:asciiTheme="minorHAnsi" w:hAnsiTheme="minorHAnsi"/>
          <w:sz w:val="22"/>
        </w:rPr>
        <w:t xml:space="preserve"> se </w:t>
      </w:r>
      <w:proofErr w:type="spellStart"/>
      <w:r w:rsidR="00D7182F" w:rsidRPr="0033769A">
        <w:rPr>
          <w:rFonts w:asciiTheme="minorHAnsi" w:hAnsiTheme="minorHAnsi"/>
          <w:sz w:val="22"/>
        </w:rPr>
        <w:t>čípky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teplem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rozpouštějí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gramStart"/>
      <w:r w:rsidRPr="0033769A">
        <w:rPr>
          <w:rFonts w:asciiTheme="minorHAnsi" w:hAnsiTheme="minorHAnsi"/>
          <w:sz w:val="22"/>
        </w:rPr>
        <w:t>a</w:t>
      </w:r>
      <w:proofErr w:type="gram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uvolní</w:t>
      </w:r>
      <w:proofErr w:type="spellEnd"/>
      <w:r w:rsidRPr="0033769A">
        <w:rPr>
          <w:rFonts w:asciiTheme="minorHAnsi" w:hAnsiTheme="minorHAnsi"/>
          <w:sz w:val="22"/>
        </w:rPr>
        <w:t xml:space="preserve"> se </w:t>
      </w:r>
      <w:proofErr w:type="spellStart"/>
      <w:r w:rsidRPr="0033769A">
        <w:rPr>
          <w:rFonts w:asciiTheme="minorHAnsi" w:hAnsiTheme="minorHAnsi"/>
          <w:sz w:val="22"/>
        </w:rPr>
        <w:t>úč</w:t>
      </w:r>
      <w:r w:rsidR="00D7182F" w:rsidRPr="0033769A">
        <w:rPr>
          <w:rFonts w:asciiTheme="minorHAnsi" w:hAnsiTheme="minorHAnsi"/>
          <w:sz w:val="22"/>
        </w:rPr>
        <w:t>inná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="00D7182F" w:rsidRPr="0033769A">
        <w:rPr>
          <w:rFonts w:asciiTheme="minorHAnsi" w:hAnsiTheme="minorHAnsi"/>
          <w:sz w:val="22"/>
        </w:rPr>
        <w:t>látka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="00D7182F" w:rsidRPr="0033769A">
        <w:rPr>
          <w:rFonts w:asciiTheme="minorHAnsi" w:hAnsiTheme="minorHAnsi"/>
          <w:sz w:val="22"/>
        </w:rPr>
        <w:t>benzoxonium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="00D7182F" w:rsidRPr="0033769A">
        <w:rPr>
          <w:rFonts w:asciiTheme="minorHAnsi" w:hAnsiTheme="minorHAnsi"/>
          <w:sz w:val="22"/>
        </w:rPr>
        <w:t>chlorid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, </w:t>
      </w:r>
      <w:proofErr w:type="spellStart"/>
      <w:r w:rsidR="00D7182F" w:rsidRPr="0033769A">
        <w:rPr>
          <w:rFonts w:asciiTheme="minorHAnsi" w:hAnsiTheme="minorHAnsi"/>
          <w:sz w:val="22"/>
        </w:rPr>
        <w:t>která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="00D7182F" w:rsidRPr="0033769A">
        <w:rPr>
          <w:rFonts w:asciiTheme="minorHAnsi" w:hAnsiTheme="minorHAnsi"/>
          <w:sz w:val="22"/>
        </w:rPr>
        <w:t>působí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="00D7182F" w:rsidRPr="0033769A">
        <w:rPr>
          <w:rFonts w:asciiTheme="minorHAnsi" w:hAnsiTheme="minorHAnsi"/>
          <w:sz w:val="22"/>
        </w:rPr>
        <w:t>antisepticky</w:t>
      </w:r>
      <w:proofErr w:type="spellEnd"/>
      <w:r w:rsidR="00D7182F" w:rsidRPr="0033769A">
        <w:rPr>
          <w:rFonts w:asciiTheme="minorHAnsi" w:hAnsiTheme="minorHAnsi"/>
          <w:sz w:val="22"/>
        </w:rPr>
        <w:t>.</w:t>
      </w:r>
    </w:p>
    <w:p w:rsidR="008432B2" w:rsidRPr="0033769A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287E8E" w:rsidRDefault="00601041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Způsob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použití</w:t>
      </w:r>
      <w:proofErr w:type="spellEnd"/>
      <w:r w:rsidRPr="00287E8E">
        <w:rPr>
          <w:rFonts w:asciiTheme="minorHAnsi" w:hAnsiTheme="minorHAnsi"/>
          <w:b/>
          <w:bCs/>
          <w:sz w:val="22"/>
        </w:rPr>
        <w:t>:</w:t>
      </w:r>
    </w:p>
    <w:p w:rsidR="008432B2" w:rsidRPr="0033769A" w:rsidRDefault="00601041">
      <w:pPr>
        <w:pStyle w:val="BodyA"/>
        <w:rPr>
          <w:rFonts w:asciiTheme="minorHAnsi" w:eastAsia="Times New Roman" w:hAnsiTheme="minorHAnsi" w:cs="Arial"/>
          <w:sz w:val="22"/>
        </w:rPr>
      </w:pPr>
      <w:r w:rsidRPr="0033769A">
        <w:rPr>
          <w:rFonts w:asciiTheme="minorHAnsi" w:hAnsiTheme="minorHAnsi"/>
          <w:sz w:val="22"/>
        </w:rPr>
        <w:t xml:space="preserve">Po </w:t>
      </w:r>
      <w:proofErr w:type="spellStart"/>
      <w:r w:rsidRPr="0033769A">
        <w:rPr>
          <w:rFonts w:asciiTheme="minorHAnsi" w:hAnsiTheme="minorHAnsi"/>
          <w:sz w:val="22"/>
        </w:rPr>
        <w:t>zjištění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prvních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příznaků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="009B00CD" w:rsidRPr="0033769A">
        <w:rPr>
          <w:rFonts w:asciiTheme="minorHAnsi" w:hAnsiTheme="minorHAnsi"/>
          <w:sz w:val="22"/>
        </w:rPr>
        <w:t>vaginální</w:t>
      </w:r>
      <w:proofErr w:type="spellEnd"/>
      <w:r w:rsidR="009B00CD" w:rsidRPr="0033769A">
        <w:rPr>
          <w:rFonts w:asciiTheme="minorHAnsi" w:hAnsiTheme="minorHAnsi"/>
          <w:sz w:val="22"/>
        </w:rPr>
        <w:t xml:space="preserve"> </w:t>
      </w:r>
      <w:proofErr w:type="spellStart"/>
      <w:r w:rsidR="009B00CD" w:rsidRPr="0033769A">
        <w:rPr>
          <w:rFonts w:asciiTheme="minorHAnsi" w:hAnsiTheme="minorHAnsi"/>
          <w:sz w:val="22"/>
        </w:rPr>
        <w:t>infekce</w:t>
      </w:r>
      <w:proofErr w:type="spellEnd"/>
      <w:r w:rsidR="009B00CD"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aplikujte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ráno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čípek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r w:rsidRPr="0033769A">
        <w:rPr>
          <w:rFonts w:asciiTheme="minorHAnsi" w:hAnsiTheme="minorHAnsi"/>
          <w:sz w:val="22"/>
          <w:lang w:val="pt-PT"/>
        </w:rPr>
        <w:t>do pochv</w:t>
      </w:r>
      <w:r w:rsidRPr="0033769A">
        <w:rPr>
          <w:rFonts w:asciiTheme="minorHAnsi" w:hAnsiTheme="minorHAnsi"/>
          <w:sz w:val="22"/>
        </w:rPr>
        <w:t xml:space="preserve">y </w:t>
      </w:r>
      <w:proofErr w:type="gramStart"/>
      <w:r w:rsidRPr="0033769A">
        <w:rPr>
          <w:rFonts w:asciiTheme="minorHAnsi" w:hAnsiTheme="minorHAnsi"/>
          <w:sz w:val="22"/>
        </w:rPr>
        <w:t>a</w:t>
      </w:r>
      <w:proofErr w:type="gram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aplikaci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zopakujte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odpoledne</w:t>
      </w:r>
      <w:proofErr w:type="spellEnd"/>
      <w:r w:rsidRPr="0033769A">
        <w:rPr>
          <w:rFonts w:asciiTheme="minorHAnsi" w:hAnsiTheme="minorHAnsi"/>
          <w:sz w:val="22"/>
        </w:rPr>
        <w:t xml:space="preserve">. </w:t>
      </w:r>
      <w:proofErr w:type="spellStart"/>
      <w:proofErr w:type="gramStart"/>
      <w:r w:rsidRPr="0033769A">
        <w:rPr>
          <w:rFonts w:asciiTheme="minorHAnsi" w:hAnsiTheme="minorHAnsi"/>
          <w:sz w:val="22"/>
        </w:rPr>
        <w:t>Druhý</w:t>
      </w:r>
      <w:proofErr w:type="spellEnd"/>
      <w:r w:rsidRPr="0033769A">
        <w:rPr>
          <w:rFonts w:asciiTheme="minorHAnsi" w:hAnsiTheme="minorHAnsi"/>
          <w:sz w:val="22"/>
        </w:rPr>
        <w:t xml:space="preserve"> a </w:t>
      </w:r>
      <w:proofErr w:type="spellStart"/>
      <w:r w:rsidRPr="0033769A">
        <w:rPr>
          <w:rFonts w:asciiTheme="minorHAnsi" w:hAnsiTheme="minorHAnsi"/>
          <w:sz w:val="22"/>
        </w:rPr>
        <w:t>třetí</w:t>
      </w:r>
      <w:proofErr w:type="spellEnd"/>
      <w:r w:rsidRPr="0033769A">
        <w:rPr>
          <w:rFonts w:asciiTheme="minorHAnsi" w:hAnsiTheme="minorHAnsi"/>
          <w:sz w:val="22"/>
        </w:rPr>
        <w:t xml:space="preserve"> den </w:t>
      </w:r>
      <w:proofErr w:type="spellStart"/>
      <w:r w:rsidRPr="0033769A">
        <w:rPr>
          <w:rFonts w:asciiTheme="minorHAnsi" w:hAnsiTheme="minorHAnsi"/>
          <w:sz w:val="22"/>
        </w:rPr>
        <w:t>pak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aplikujte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jeden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čípek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denně</w:t>
      </w:r>
      <w:proofErr w:type="spellEnd"/>
      <w:r w:rsidRPr="0033769A">
        <w:rPr>
          <w:rFonts w:asciiTheme="minorHAnsi" w:hAnsiTheme="minorHAnsi"/>
          <w:sz w:val="22"/>
        </w:rPr>
        <w:t>.</w:t>
      </w:r>
      <w:proofErr w:type="gram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Páření</w:t>
      </w:r>
      <w:proofErr w:type="spellEnd"/>
      <w:r w:rsidRPr="0033769A">
        <w:rPr>
          <w:rFonts w:asciiTheme="minorHAnsi" w:hAnsiTheme="minorHAnsi"/>
          <w:sz w:val="22"/>
          <w:lang w:val="fr-FR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nebo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umělou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Pr="0033769A">
        <w:rPr>
          <w:rFonts w:asciiTheme="minorHAnsi" w:hAnsiTheme="minorHAnsi"/>
          <w:sz w:val="22"/>
        </w:rPr>
        <w:t>inseminaci</w:t>
      </w:r>
      <w:proofErr w:type="spellEnd"/>
      <w:r w:rsidRPr="0033769A">
        <w:rPr>
          <w:rFonts w:asciiTheme="minorHAnsi" w:hAnsiTheme="minorHAnsi"/>
          <w:sz w:val="22"/>
        </w:rPr>
        <w:t xml:space="preserve">  se</w:t>
      </w:r>
      <w:proofErr w:type="gram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doporučuje</w:t>
      </w:r>
      <w:proofErr w:type="spellEnd"/>
      <w:r w:rsidRPr="0033769A">
        <w:rPr>
          <w:rFonts w:asciiTheme="minorHAnsi" w:hAnsiTheme="minorHAnsi"/>
          <w:sz w:val="22"/>
        </w:rPr>
        <w:t xml:space="preserve">  </w:t>
      </w:r>
      <w:proofErr w:type="spellStart"/>
      <w:r w:rsidRPr="0033769A">
        <w:rPr>
          <w:rFonts w:asciiTheme="minorHAnsi" w:hAnsiTheme="minorHAnsi"/>
          <w:sz w:val="22"/>
        </w:rPr>
        <w:t>provádět</w:t>
      </w:r>
      <w:proofErr w:type="spellEnd"/>
      <w:r w:rsidRPr="0033769A">
        <w:rPr>
          <w:rFonts w:asciiTheme="minorHAnsi" w:hAnsiTheme="minorHAnsi"/>
          <w:sz w:val="22"/>
        </w:rPr>
        <w:t xml:space="preserve">  </w:t>
      </w:r>
      <w:proofErr w:type="spellStart"/>
      <w:r w:rsidRPr="0033769A">
        <w:rPr>
          <w:rFonts w:asciiTheme="minorHAnsi" w:hAnsiTheme="minorHAnsi"/>
          <w:sz w:val="22"/>
        </w:rPr>
        <w:t>třetí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nebo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čtvrtý</w:t>
      </w:r>
      <w:proofErr w:type="spellEnd"/>
      <w:r w:rsidRPr="0033769A">
        <w:rPr>
          <w:rFonts w:asciiTheme="minorHAnsi" w:hAnsiTheme="minorHAnsi"/>
          <w:sz w:val="22"/>
        </w:rPr>
        <w:t xml:space="preserve"> den </w:t>
      </w:r>
      <w:r w:rsidRPr="0033769A">
        <w:rPr>
          <w:rFonts w:asciiTheme="minorHAnsi" w:hAnsiTheme="minorHAnsi"/>
          <w:sz w:val="22"/>
          <w:lang w:val="it-IT"/>
        </w:rPr>
        <w:t>po skončení</w:t>
      </w:r>
      <w:r w:rsidR="00D7182F" w:rsidRPr="0033769A">
        <w:rPr>
          <w:rFonts w:asciiTheme="minorHAnsi" w:hAnsiTheme="minorHAnsi"/>
          <w:sz w:val="22"/>
          <w:lang w:val="it-IT"/>
        </w:rPr>
        <w:t xml:space="preserve"> aplikace</w:t>
      </w:r>
      <w:r w:rsidRPr="0033769A">
        <w:rPr>
          <w:rFonts w:asciiTheme="minorHAnsi" w:hAnsiTheme="minorHAnsi"/>
          <w:sz w:val="22"/>
        </w:rPr>
        <w:t xml:space="preserve">. </w:t>
      </w:r>
      <w:proofErr w:type="spellStart"/>
      <w:r w:rsidRPr="0033769A">
        <w:rPr>
          <w:rFonts w:asciiTheme="minorHAnsi" w:hAnsiTheme="minorHAnsi"/>
          <w:sz w:val="22"/>
        </w:rPr>
        <w:t>Jak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před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aplikací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čípku</w:t>
      </w:r>
      <w:proofErr w:type="spellEnd"/>
      <w:r w:rsidRPr="0033769A">
        <w:rPr>
          <w:rFonts w:asciiTheme="minorHAnsi" w:hAnsiTheme="minorHAnsi"/>
          <w:sz w:val="22"/>
        </w:rPr>
        <w:t xml:space="preserve">, </w:t>
      </w:r>
      <w:proofErr w:type="spellStart"/>
      <w:r w:rsidRPr="0033769A">
        <w:rPr>
          <w:rFonts w:asciiTheme="minorHAnsi" w:hAnsiTheme="minorHAnsi"/>
          <w:sz w:val="22"/>
        </w:rPr>
        <w:t>tak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inseminaci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r w:rsidR="00D7182F" w:rsidRPr="0033769A">
        <w:rPr>
          <w:rFonts w:asciiTheme="minorHAnsi" w:hAnsiTheme="minorHAnsi"/>
          <w:sz w:val="22"/>
        </w:rPr>
        <w:t xml:space="preserve">je </w:t>
      </w:r>
      <w:proofErr w:type="spellStart"/>
      <w:r w:rsidR="00D7182F" w:rsidRPr="0033769A">
        <w:rPr>
          <w:rFonts w:asciiTheme="minorHAnsi" w:hAnsiTheme="minorHAnsi"/>
          <w:sz w:val="22"/>
        </w:rPr>
        <w:t>nutno</w:t>
      </w:r>
      <w:proofErr w:type="spellEnd"/>
      <w:r w:rsidR="00D7182F"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provést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dezinfekci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zevních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pohlavních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orgánů</w:t>
      </w:r>
      <w:proofErr w:type="spellEnd"/>
      <w:r w:rsidRPr="0033769A">
        <w:rPr>
          <w:rFonts w:asciiTheme="minorHAnsi" w:hAnsiTheme="minorHAnsi"/>
          <w:sz w:val="22"/>
        </w:rPr>
        <w:t>.</w:t>
      </w:r>
    </w:p>
    <w:p w:rsidR="008432B2" w:rsidRPr="0033769A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287E8E" w:rsidRDefault="007A49B2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proofErr w:type="spellStart"/>
      <w:proofErr w:type="gramStart"/>
      <w:r w:rsidRPr="00287E8E">
        <w:rPr>
          <w:rFonts w:asciiTheme="minorHAnsi" w:hAnsiTheme="minorHAnsi"/>
          <w:b/>
          <w:bCs/>
          <w:sz w:val="22"/>
        </w:rPr>
        <w:t>Upozornění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r w:rsidR="00601041" w:rsidRPr="00287E8E">
        <w:rPr>
          <w:rFonts w:asciiTheme="minorHAnsi" w:hAnsiTheme="minorHAnsi"/>
          <w:b/>
          <w:bCs/>
          <w:sz w:val="22"/>
        </w:rPr>
        <w:t>:</w:t>
      </w:r>
      <w:proofErr w:type="gramEnd"/>
    </w:p>
    <w:p w:rsidR="00956B47" w:rsidRPr="0033769A" w:rsidRDefault="00956B47" w:rsidP="00B221EF">
      <w:pPr>
        <w:pStyle w:val="Normln1"/>
        <w:spacing w:line="240" w:lineRule="auto"/>
        <w:rPr>
          <w:rFonts w:asciiTheme="minorHAnsi" w:hAnsiTheme="minorHAnsi"/>
        </w:rPr>
      </w:pPr>
      <w:r w:rsidRPr="0033769A">
        <w:rPr>
          <w:rFonts w:asciiTheme="minorHAnsi" w:eastAsia="Times New Roman" w:hAnsiTheme="minorHAnsi"/>
          <w:b/>
          <w:bCs/>
          <w:color w:val="auto"/>
          <w:lang w:val="cs-CZ"/>
        </w:rPr>
        <w:t xml:space="preserve">Přípravek není náhradou veterinární péče a léčiv doporučených veterinárním lékařem. </w:t>
      </w:r>
      <w:proofErr w:type="spellStart"/>
      <w:r w:rsidRPr="0033769A">
        <w:rPr>
          <w:rFonts w:asciiTheme="minorHAnsi" w:hAnsiTheme="minorHAnsi"/>
        </w:rPr>
        <w:t>Nepoužívat</w:t>
      </w:r>
      <w:proofErr w:type="spellEnd"/>
      <w:r w:rsidR="00C2571A">
        <w:rPr>
          <w:rFonts w:asciiTheme="minorHAnsi" w:hAnsiTheme="minorHAnsi"/>
        </w:rPr>
        <w:t xml:space="preserve"> </w:t>
      </w:r>
      <w:proofErr w:type="spellStart"/>
      <w:r w:rsidR="00C2571A">
        <w:rPr>
          <w:rFonts w:asciiTheme="minorHAnsi" w:hAnsiTheme="minorHAnsi"/>
        </w:rPr>
        <w:t>při</w:t>
      </w:r>
      <w:proofErr w:type="spellEnd"/>
      <w:r w:rsidR="00C2571A">
        <w:rPr>
          <w:rFonts w:asciiTheme="minorHAnsi" w:hAnsiTheme="minorHAnsi"/>
        </w:rPr>
        <w:t xml:space="preserve"> </w:t>
      </w:r>
      <w:proofErr w:type="spellStart"/>
      <w:r w:rsidR="00C2571A">
        <w:rPr>
          <w:rFonts w:asciiTheme="minorHAnsi" w:hAnsiTheme="minorHAnsi"/>
        </w:rPr>
        <w:t>zn</w:t>
      </w:r>
      <w:r w:rsidR="007A49B2" w:rsidRPr="0033769A">
        <w:rPr>
          <w:rFonts w:asciiTheme="minorHAnsi" w:hAnsiTheme="minorHAnsi"/>
        </w:rPr>
        <w:t>ámé</w:t>
      </w:r>
      <w:proofErr w:type="spellEnd"/>
      <w:r w:rsidR="007A49B2" w:rsidRPr="0033769A">
        <w:rPr>
          <w:rFonts w:asciiTheme="minorHAnsi" w:hAnsiTheme="minorHAnsi"/>
        </w:rPr>
        <w:t xml:space="preserve"> </w:t>
      </w:r>
      <w:proofErr w:type="spellStart"/>
      <w:r w:rsidR="007A49B2" w:rsidRPr="0033769A">
        <w:rPr>
          <w:rFonts w:asciiTheme="minorHAnsi" w:hAnsiTheme="minorHAnsi"/>
        </w:rPr>
        <w:t>p</w:t>
      </w:r>
      <w:r w:rsidR="00601041" w:rsidRPr="0033769A">
        <w:rPr>
          <w:rFonts w:asciiTheme="minorHAnsi" w:hAnsiTheme="minorHAnsi"/>
        </w:rPr>
        <w:t>řecitlivělost</w:t>
      </w:r>
      <w:r w:rsidR="007A49B2" w:rsidRPr="0033769A">
        <w:rPr>
          <w:rFonts w:asciiTheme="minorHAnsi" w:hAnsiTheme="minorHAnsi"/>
        </w:rPr>
        <w:t>i</w:t>
      </w:r>
      <w:proofErr w:type="spellEnd"/>
      <w:r w:rsidR="00601041" w:rsidRPr="0033769A">
        <w:rPr>
          <w:rFonts w:asciiTheme="minorHAnsi" w:hAnsiTheme="minorHAnsi"/>
        </w:rPr>
        <w:t xml:space="preserve"> </w:t>
      </w:r>
      <w:proofErr w:type="spellStart"/>
      <w:proofErr w:type="gramStart"/>
      <w:r w:rsidR="00601041" w:rsidRPr="0033769A">
        <w:rPr>
          <w:rFonts w:asciiTheme="minorHAnsi" w:hAnsiTheme="minorHAnsi"/>
        </w:rPr>
        <w:t>na</w:t>
      </w:r>
      <w:proofErr w:type="spellEnd"/>
      <w:proofErr w:type="gramEnd"/>
      <w:r w:rsidR="00601041" w:rsidRPr="0033769A">
        <w:rPr>
          <w:rFonts w:asciiTheme="minorHAnsi" w:hAnsiTheme="minorHAnsi"/>
        </w:rPr>
        <w:t xml:space="preserve"> </w:t>
      </w:r>
      <w:proofErr w:type="spellStart"/>
      <w:r w:rsidR="00601041" w:rsidRPr="0033769A">
        <w:rPr>
          <w:rFonts w:asciiTheme="minorHAnsi" w:hAnsiTheme="minorHAnsi"/>
        </w:rPr>
        <w:t>někter</w:t>
      </w:r>
      <w:r w:rsidR="00996C3C" w:rsidRPr="0033769A">
        <w:rPr>
          <w:rFonts w:asciiTheme="minorHAnsi" w:hAnsiTheme="minorHAnsi"/>
        </w:rPr>
        <w:t>ou</w:t>
      </w:r>
      <w:proofErr w:type="spellEnd"/>
      <w:r w:rsidR="00601041" w:rsidRPr="0033769A">
        <w:rPr>
          <w:rFonts w:asciiTheme="minorHAnsi" w:hAnsiTheme="minorHAnsi"/>
        </w:rPr>
        <w:t xml:space="preserve"> </w:t>
      </w:r>
      <w:proofErr w:type="spellStart"/>
      <w:r w:rsidR="00601041" w:rsidRPr="0033769A">
        <w:rPr>
          <w:rFonts w:asciiTheme="minorHAnsi" w:hAnsiTheme="minorHAnsi"/>
        </w:rPr>
        <w:t>složk</w:t>
      </w:r>
      <w:r w:rsidR="00996C3C" w:rsidRPr="0033769A">
        <w:rPr>
          <w:rFonts w:asciiTheme="minorHAnsi" w:hAnsiTheme="minorHAnsi"/>
        </w:rPr>
        <w:t>u</w:t>
      </w:r>
      <w:proofErr w:type="spellEnd"/>
      <w:r w:rsidR="00601041" w:rsidRPr="0033769A">
        <w:rPr>
          <w:rFonts w:asciiTheme="minorHAnsi" w:hAnsiTheme="minorHAnsi"/>
        </w:rPr>
        <w:t xml:space="preserve"> </w:t>
      </w:r>
      <w:proofErr w:type="spellStart"/>
      <w:r w:rsidR="00601041" w:rsidRPr="0033769A">
        <w:rPr>
          <w:rFonts w:asciiTheme="minorHAnsi" w:hAnsiTheme="minorHAnsi"/>
        </w:rPr>
        <w:t>přípravku</w:t>
      </w:r>
      <w:proofErr w:type="spellEnd"/>
      <w:r w:rsidR="00601041" w:rsidRPr="0033769A">
        <w:rPr>
          <w:rFonts w:asciiTheme="minorHAnsi" w:hAnsiTheme="minorHAnsi"/>
        </w:rPr>
        <w:t>.</w:t>
      </w:r>
      <w:r w:rsidRPr="0033769A">
        <w:rPr>
          <w:rFonts w:asciiTheme="minorHAnsi" w:eastAsia="Times New Roman" w:hAnsiTheme="minorHAnsi"/>
          <w:b/>
          <w:bCs/>
          <w:color w:val="auto"/>
          <w:lang w:val="cs-CZ"/>
        </w:rPr>
        <w:t> </w:t>
      </w:r>
      <w:proofErr w:type="spellStart"/>
      <w:proofErr w:type="gramStart"/>
      <w:r w:rsidRPr="0033769A">
        <w:rPr>
          <w:rFonts w:asciiTheme="minorHAnsi" w:hAnsiTheme="minorHAnsi"/>
        </w:rPr>
        <w:t>Nepoužívat</w:t>
      </w:r>
      <w:proofErr w:type="spellEnd"/>
      <w:r w:rsidRPr="0033769A">
        <w:rPr>
          <w:rFonts w:asciiTheme="minorHAnsi" w:hAnsiTheme="minorHAnsi"/>
        </w:rPr>
        <w:t xml:space="preserve"> u </w:t>
      </w:r>
      <w:proofErr w:type="spellStart"/>
      <w:r w:rsidRPr="0033769A">
        <w:rPr>
          <w:rFonts w:asciiTheme="minorHAnsi" w:hAnsiTheme="minorHAnsi"/>
        </w:rPr>
        <w:t>koní</w:t>
      </w:r>
      <w:proofErr w:type="spellEnd"/>
      <w:r w:rsidRPr="0033769A">
        <w:rPr>
          <w:rFonts w:asciiTheme="minorHAnsi" w:hAnsiTheme="minorHAnsi"/>
        </w:rPr>
        <w:t xml:space="preserve">, </w:t>
      </w:r>
      <w:proofErr w:type="spellStart"/>
      <w:r w:rsidRPr="0033769A">
        <w:rPr>
          <w:rFonts w:asciiTheme="minorHAnsi" w:hAnsiTheme="minorHAnsi"/>
        </w:rPr>
        <w:t>jejichž</w:t>
      </w:r>
      <w:proofErr w:type="spellEnd"/>
      <w:r w:rsidRPr="0033769A">
        <w:rPr>
          <w:rFonts w:asciiTheme="minorHAnsi" w:hAnsiTheme="minorHAnsi"/>
        </w:rPr>
        <w:t xml:space="preserve"> </w:t>
      </w:r>
      <w:proofErr w:type="spellStart"/>
      <w:r w:rsidRPr="0033769A">
        <w:rPr>
          <w:rFonts w:asciiTheme="minorHAnsi" w:hAnsiTheme="minorHAnsi"/>
        </w:rPr>
        <w:t>maso</w:t>
      </w:r>
      <w:proofErr w:type="spellEnd"/>
      <w:r w:rsidRPr="0033769A">
        <w:rPr>
          <w:rFonts w:asciiTheme="minorHAnsi" w:hAnsiTheme="minorHAnsi"/>
        </w:rPr>
        <w:t xml:space="preserve"> je </w:t>
      </w:r>
      <w:proofErr w:type="spellStart"/>
      <w:r w:rsidRPr="0033769A">
        <w:rPr>
          <w:rFonts w:asciiTheme="minorHAnsi" w:hAnsiTheme="minorHAnsi"/>
        </w:rPr>
        <w:t>určeno</w:t>
      </w:r>
      <w:proofErr w:type="spellEnd"/>
      <w:r w:rsidRPr="0033769A">
        <w:rPr>
          <w:rFonts w:asciiTheme="minorHAnsi" w:hAnsiTheme="minorHAnsi"/>
        </w:rPr>
        <w:t xml:space="preserve"> pro </w:t>
      </w:r>
      <w:proofErr w:type="spellStart"/>
      <w:r w:rsidRPr="0033769A">
        <w:rPr>
          <w:rFonts w:asciiTheme="minorHAnsi" w:hAnsiTheme="minorHAnsi"/>
        </w:rPr>
        <w:t>lidskou</w:t>
      </w:r>
      <w:proofErr w:type="spellEnd"/>
      <w:r w:rsidRPr="0033769A">
        <w:rPr>
          <w:rFonts w:asciiTheme="minorHAnsi" w:hAnsiTheme="minorHAnsi"/>
        </w:rPr>
        <w:t xml:space="preserve"> </w:t>
      </w:r>
      <w:proofErr w:type="spellStart"/>
      <w:r w:rsidRPr="0033769A">
        <w:rPr>
          <w:rFonts w:asciiTheme="minorHAnsi" w:hAnsiTheme="minorHAnsi"/>
        </w:rPr>
        <w:t>spotřebu</w:t>
      </w:r>
      <w:proofErr w:type="spellEnd"/>
      <w:r w:rsidRPr="0033769A">
        <w:rPr>
          <w:rFonts w:asciiTheme="minorHAnsi" w:hAnsiTheme="minorHAnsi"/>
        </w:rPr>
        <w:t>.</w:t>
      </w:r>
      <w:proofErr w:type="gramEnd"/>
    </w:p>
    <w:p w:rsidR="00B221EF" w:rsidRPr="0033769A" w:rsidRDefault="00B221EF" w:rsidP="00B221EF">
      <w:pPr>
        <w:pStyle w:val="Normln1"/>
        <w:spacing w:line="240" w:lineRule="auto"/>
        <w:rPr>
          <w:rFonts w:asciiTheme="minorHAnsi" w:hAnsiTheme="minorHAnsi"/>
          <w:color w:val="auto"/>
          <w:lang w:val="cs-CZ"/>
        </w:rPr>
      </w:pPr>
      <w:bookmarkStart w:id="0" w:name="_GoBack"/>
      <w:bookmarkEnd w:id="0"/>
    </w:p>
    <w:p w:rsidR="008432B2" w:rsidRPr="00287E8E" w:rsidRDefault="00D7182F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Bezpečnostní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opatření</w:t>
      </w:r>
      <w:proofErr w:type="spellEnd"/>
      <w:r w:rsidR="00601041" w:rsidRPr="00287E8E">
        <w:rPr>
          <w:rFonts w:asciiTheme="minorHAnsi" w:hAnsiTheme="minorHAnsi"/>
          <w:b/>
          <w:bCs/>
          <w:sz w:val="22"/>
        </w:rPr>
        <w:t>:</w:t>
      </w:r>
    </w:p>
    <w:p w:rsidR="008432B2" w:rsidRPr="0033769A" w:rsidRDefault="007A49B2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33769A">
        <w:rPr>
          <w:rFonts w:asciiTheme="minorHAnsi" w:hAnsiTheme="minorHAnsi"/>
          <w:sz w:val="22"/>
        </w:rPr>
        <w:t>Zab</w:t>
      </w:r>
      <w:r w:rsidR="00601041" w:rsidRPr="0033769A">
        <w:rPr>
          <w:rFonts w:asciiTheme="minorHAnsi" w:hAnsiTheme="minorHAnsi"/>
          <w:sz w:val="22"/>
        </w:rPr>
        <w:t>raňte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kontaktu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s </w:t>
      </w:r>
      <w:proofErr w:type="spellStart"/>
      <w:r w:rsidR="00601041" w:rsidRPr="0033769A">
        <w:rPr>
          <w:rFonts w:asciiTheme="minorHAnsi" w:hAnsiTheme="minorHAnsi"/>
          <w:sz w:val="22"/>
        </w:rPr>
        <w:t>pokožkou</w:t>
      </w:r>
      <w:proofErr w:type="spellEnd"/>
      <w:r w:rsidR="00996C3C" w:rsidRPr="0033769A">
        <w:rPr>
          <w:rFonts w:asciiTheme="minorHAnsi" w:hAnsiTheme="minorHAnsi"/>
          <w:sz w:val="22"/>
        </w:rPr>
        <w:t xml:space="preserve"> a </w:t>
      </w:r>
      <w:proofErr w:type="spellStart"/>
      <w:r w:rsidR="00996C3C" w:rsidRPr="0033769A">
        <w:rPr>
          <w:rFonts w:asciiTheme="minorHAnsi" w:hAnsiTheme="minorHAnsi"/>
          <w:sz w:val="22"/>
        </w:rPr>
        <w:t>sliznicemi</w:t>
      </w:r>
      <w:proofErr w:type="spellEnd"/>
      <w:r w:rsidR="00601041" w:rsidRPr="0033769A">
        <w:rPr>
          <w:rFonts w:asciiTheme="minorHAnsi" w:hAnsiTheme="minorHAnsi"/>
          <w:sz w:val="22"/>
        </w:rPr>
        <w:t>.</w:t>
      </w:r>
      <w:proofErr w:type="gram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Používejte</w:t>
      </w:r>
      <w:proofErr w:type="spellEnd"/>
      <w:r w:rsidR="00996C3C" w:rsidRPr="0033769A">
        <w:rPr>
          <w:rFonts w:asciiTheme="minorHAnsi" w:hAnsiTheme="minorHAnsi"/>
          <w:sz w:val="22"/>
        </w:rPr>
        <w:t xml:space="preserve"> </w:t>
      </w:r>
      <w:proofErr w:type="spellStart"/>
      <w:r w:rsidR="00996C3C" w:rsidRPr="0033769A">
        <w:rPr>
          <w:rFonts w:asciiTheme="minorHAnsi" w:hAnsiTheme="minorHAnsi"/>
          <w:sz w:val="22"/>
        </w:rPr>
        <w:t>ochranné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601041" w:rsidRPr="0033769A">
        <w:rPr>
          <w:rFonts w:asciiTheme="minorHAnsi" w:hAnsiTheme="minorHAnsi"/>
          <w:sz w:val="22"/>
        </w:rPr>
        <w:t>rukavice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 Po</w:t>
      </w:r>
      <w:proofErr w:type="gram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956B47" w:rsidRPr="0033769A">
        <w:rPr>
          <w:rFonts w:asciiTheme="minorHAnsi" w:hAnsiTheme="minorHAnsi"/>
          <w:sz w:val="22"/>
        </w:rPr>
        <w:t>práci</w:t>
      </w:r>
      <w:proofErr w:type="spellEnd"/>
      <w:r w:rsidR="00956B47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si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umyjte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ruce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. </w:t>
      </w:r>
    </w:p>
    <w:p w:rsidR="00B221EF" w:rsidRPr="0033769A" w:rsidRDefault="00B221EF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33769A" w:rsidRDefault="00601041">
      <w:pPr>
        <w:pStyle w:val="BodyA"/>
        <w:rPr>
          <w:rFonts w:asciiTheme="minorHAnsi" w:hAnsiTheme="minorHAnsi"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Doba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použitelnosti</w:t>
      </w:r>
      <w:proofErr w:type="spellEnd"/>
      <w:r w:rsidRPr="00287E8E">
        <w:rPr>
          <w:rFonts w:asciiTheme="minorHAnsi" w:hAnsiTheme="minorHAnsi"/>
          <w:b/>
          <w:bCs/>
          <w:sz w:val="22"/>
        </w:rPr>
        <w:t>:</w:t>
      </w:r>
      <w:r w:rsidRPr="00287E8E">
        <w:rPr>
          <w:rFonts w:asciiTheme="minorHAnsi" w:hAnsiTheme="minorHAnsi"/>
          <w:sz w:val="22"/>
        </w:rPr>
        <w:t xml:space="preserve"> </w:t>
      </w:r>
      <w:r w:rsidRPr="0033769A">
        <w:rPr>
          <w:rFonts w:asciiTheme="minorHAnsi" w:hAnsiTheme="minorHAnsi"/>
          <w:sz w:val="22"/>
        </w:rPr>
        <w:t xml:space="preserve">12 </w:t>
      </w:r>
      <w:proofErr w:type="spellStart"/>
      <w:r w:rsidRPr="0033769A">
        <w:rPr>
          <w:rFonts w:asciiTheme="minorHAnsi" w:hAnsiTheme="minorHAnsi"/>
          <w:sz w:val="22"/>
        </w:rPr>
        <w:t>měsíců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gramStart"/>
      <w:r w:rsidRPr="0033769A">
        <w:rPr>
          <w:rFonts w:asciiTheme="minorHAnsi" w:hAnsiTheme="minorHAnsi"/>
          <w:sz w:val="22"/>
        </w:rPr>
        <w:t>od</w:t>
      </w:r>
      <w:proofErr w:type="gramEnd"/>
      <w:r w:rsidRPr="0033769A">
        <w:rPr>
          <w:rFonts w:asciiTheme="minorHAnsi" w:hAnsiTheme="minorHAnsi"/>
          <w:sz w:val="22"/>
        </w:rPr>
        <w:t xml:space="preserve"> data </w:t>
      </w:r>
      <w:proofErr w:type="spellStart"/>
      <w:r w:rsidRPr="0033769A">
        <w:rPr>
          <w:rFonts w:asciiTheme="minorHAnsi" w:hAnsiTheme="minorHAnsi"/>
          <w:sz w:val="22"/>
        </w:rPr>
        <w:t>výroby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="00996C3C" w:rsidRPr="0033769A">
        <w:rPr>
          <w:rFonts w:asciiTheme="minorHAnsi" w:hAnsiTheme="minorHAnsi"/>
          <w:sz w:val="22"/>
        </w:rPr>
        <w:t>uchovávání</w:t>
      </w:r>
      <w:proofErr w:type="spellEnd"/>
      <w:r w:rsidR="00996C3C" w:rsidRPr="0033769A">
        <w:rPr>
          <w:rFonts w:asciiTheme="minorHAnsi" w:hAnsiTheme="minorHAnsi"/>
          <w:sz w:val="22"/>
        </w:rPr>
        <w:t xml:space="preserve"> </w:t>
      </w:r>
      <w:r w:rsidRPr="0033769A">
        <w:rPr>
          <w:rFonts w:asciiTheme="minorHAnsi" w:hAnsiTheme="minorHAnsi"/>
          <w:sz w:val="22"/>
        </w:rPr>
        <w:t xml:space="preserve">v </w:t>
      </w:r>
      <w:proofErr w:type="spellStart"/>
      <w:r w:rsidRPr="0033769A">
        <w:rPr>
          <w:rFonts w:asciiTheme="minorHAnsi" w:hAnsiTheme="minorHAnsi"/>
          <w:sz w:val="22"/>
        </w:rPr>
        <w:t>původním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obalu</w:t>
      </w:r>
      <w:proofErr w:type="spellEnd"/>
      <w:r w:rsidRPr="0033769A">
        <w:rPr>
          <w:rFonts w:asciiTheme="minorHAnsi" w:hAnsiTheme="minorHAnsi"/>
          <w:sz w:val="22"/>
        </w:rPr>
        <w:t>.</w:t>
      </w:r>
    </w:p>
    <w:p w:rsidR="00D7182F" w:rsidRPr="0033769A" w:rsidRDefault="00D7182F">
      <w:pPr>
        <w:pStyle w:val="BodyA"/>
        <w:rPr>
          <w:rFonts w:asciiTheme="minorHAnsi" w:hAnsiTheme="minorHAnsi"/>
          <w:b/>
          <w:bCs/>
          <w:sz w:val="22"/>
          <w:u w:val="single"/>
        </w:rPr>
      </w:pPr>
    </w:p>
    <w:p w:rsidR="008432B2" w:rsidRPr="0033769A" w:rsidRDefault="00601041">
      <w:pPr>
        <w:pStyle w:val="BodyA"/>
        <w:rPr>
          <w:rFonts w:asciiTheme="minorHAnsi" w:hAnsiTheme="minorHAnsi"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Podmínky</w:t>
      </w:r>
      <w:proofErr w:type="spellEnd"/>
      <w:r w:rsidRPr="00287E8E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287E8E">
        <w:rPr>
          <w:rFonts w:asciiTheme="minorHAnsi" w:hAnsiTheme="minorHAnsi"/>
          <w:b/>
          <w:bCs/>
          <w:sz w:val="22"/>
        </w:rPr>
        <w:t>skladování</w:t>
      </w:r>
      <w:proofErr w:type="spellEnd"/>
      <w:r w:rsidRPr="00287E8E">
        <w:rPr>
          <w:rFonts w:asciiTheme="minorHAnsi" w:hAnsiTheme="minorHAnsi"/>
          <w:b/>
          <w:bCs/>
          <w:sz w:val="22"/>
        </w:rPr>
        <w:t>:</w:t>
      </w:r>
      <w:r w:rsidRPr="0033769A">
        <w:rPr>
          <w:rFonts w:asciiTheme="minorHAnsi" w:hAnsiTheme="minorHAnsi"/>
          <w:b/>
          <w:bCs/>
          <w:sz w:val="22"/>
          <w:u w:val="single"/>
        </w:rPr>
        <w:t xml:space="preserve"> </w:t>
      </w:r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Skladujte</w:t>
      </w:r>
      <w:proofErr w:type="spellEnd"/>
      <w:r w:rsidRPr="0033769A">
        <w:rPr>
          <w:rFonts w:asciiTheme="minorHAnsi" w:hAnsiTheme="minorHAnsi"/>
          <w:sz w:val="22"/>
        </w:rPr>
        <w:t xml:space="preserve"> v </w:t>
      </w:r>
      <w:proofErr w:type="spellStart"/>
      <w:r w:rsidRPr="0033769A">
        <w:rPr>
          <w:rFonts w:asciiTheme="minorHAnsi" w:hAnsiTheme="minorHAnsi"/>
          <w:sz w:val="22"/>
        </w:rPr>
        <w:t>suchu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při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sz w:val="22"/>
        </w:rPr>
        <w:t>teplotě</w:t>
      </w:r>
      <w:proofErr w:type="spellEnd"/>
      <w:r w:rsidRPr="0033769A">
        <w:rPr>
          <w:rFonts w:asciiTheme="minorHAnsi" w:hAnsiTheme="minorHAnsi"/>
          <w:sz w:val="22"/>
        </w:rPr>
        <w:t xml:space="preserve"> do 25</w:t>
      </w:r>
      <w:r w:rsidRPr="0033769A">
        <w:rPr>
          <w:rFonts w:ascii="Cambria Math" w:eastAsia="MS Mincho" w:hAnsi="Cambria Math" w:cs="Cambria Math"/>
          <w:sz w:val="22"/>
        </w:rPr>
        <w:t>℃</w:t>
      </w:r>
      <w:r w:rsidR="00996C3C" w:rsidRPr="0033769A">
        <w:rPr>
          <w:rFonts w:asciiTheme="minorHAnsi" w:eastAsia="MS Mincho" w:hAnsiTheme="minorHAnsi" w:cs="MS Mincho"/>
          <w:sz w:val="22"/>
        </w:rPr>
        <w:t>,</w:t>
      </w:r>
      <w:r w:rsidR="00996C3C" w:rsidRPr="0033769A">
        <w:rPr>
          <w:rFonts w:asciiTheme="minorHAnsi" w:hAnsiTheme="minorHAnsi"/>
          <w:sz w:val="22"/>
        </w:rPr>
        <w:t xml:space="preserve"> </w:t>
      </w:r>
      <w:proofErr w:type="spellStart"/>
      <w:r w:rsidR="00996C3C" w:rsidRPr="0033769A">
        <w:rPr>
          <w:rFonts w:asciiTheme="minorHAnsi" w:hAnsiTheme="minorHAnsi"/>
          <w:sz w:val="22"/>
        </w:rPr>
        <w:t>odděleně</w:t>
      </w:r>
      <w:proofErr w:type="spellEnd"/>
      <w:r w:rsidR="00996C3C" w:rsidRPr="0033769A">
        <w:rPr>
          <w:rFonts w:asciiTheme="minorHAnsi" w:hAnsiTheme="minorHAnsi"/>
          <w:sz w:val="22"/>
        </w:rPr>
        <w:t xml:space="preserve"> </w:t>
      </w:r>
      <w:proofErr w:type="gramStart"/>
      <w:r w:rsidR="00996C3C" w:rsidRPr="0033769A">
        <w:rPr>
          <w:rFonts w:asciiTheme="minorHAnsi" w:hAnsiTheme="minorHAnsi"/>
          <w:sz w:val="22"/>
        </w:rPr>
        <w:t>od</w:t>
      </w:r>
      <w:proofErr w:type="gramEnd"/>
      <w:r w:rsidR="00996C3C" w:rsidRPr="0033769A">
        <w:rPr>
          <w:rFonts w:asciiTheme="minorHAnsi" w:hAnsiTheme="minorHAnsi"/>
          <w:sz w:val="22"/>
        </w:rPr>
        <w:t xml:space="preserve"> </w:t>
      </w:r>
      <w:proofErr w:type="spellStart"/>
      <w:r w:rsidR="00996C3C" w:rsidRPr="0033769A">
        <w:rPr>
          <w:rFonts w:asciiTheme="minorHAnsi" w:hAnsiTheme="minorHAnsi"/>
          <w:sz w:val="22"/>
        </w:rPr>
        <w:t>potravin</w:t>
      </w:r>
      <w:proofErr w:type="spellEnd"/>
      <w:r w:rsidR="00996C3C" w:rsidRPr="0033769A">
        <w:rPr>
          <w:rFonts w:asciiTheme="minorHAnsi" w:hAnsiTheme="minorHAnsi"/>
          <w:sz w:val="22"/>
        </w:rPr>
        <w:t xml:space="preserve"> a </w:t>
      </w:r>
      <w:proofErr w:type="spellStart"/>
      <w:r w:rsidR="00996C3C" w:rsidRPr="0033769A">
        <w:rPr>
          <w:rFonts w:asciiTheme="minorHAnsi" w:hAnsiTheme="minorHAnsi"/>
          <w:sz w:val="22"/>
        </w:rPr>
        <w:t>nápojů</w:t>
      </w:r>
      <w:proofErr w:type="spellEnd"/>
      <w:r w:rsidR="00B221EF" w:rsidRPr="0033769A">
        <w:rPr>
          <w:rFonts w:asciiTheme="minorHAnsi" w:hAnsiTheme="minorHAnsi"/>
          <w:sz w:val="22"/>
        </w:rPr>
        <w:t xml:space="preserve">. </w:t>
      </w:r>
      <w:r w:rsidR="00AA34CD" w:rsidRPr="0033769A">
        <w:rPr>
          <w:rFonts w:asciiTheme="minorHAnsi" w:hAnsiTheme="minorHAnsi"/>
          <w:sz w:val="22"/>
        </w:rPr>
        <w:t xml:space="preserve"> </w:t>
      </w:r>
      <w:proofErr w:type="spellStart"/>
      <w:r w:rsidR="00AA34CD" w:rsidRPr="0033769A">
        <w:rPr>
          <w:rFonts w:asciiTheme="minorHAnsi" w:hAnsiTheme="minorHAnsi"/>
          <w:sz w:val="22"/>
        </w:rPr>
        <w:t>Chraňte</w:t>
      </w:r>
      <w:proofErr w:type="spellEnd"/>
      <w:r w:rsidR="00AA34CD" w:rsidRPr="0033769A">
        <w:rPr>
          <w:rFonts w:asciiTheme="minorHAnsi" w:hAnsiTheme="minorHAnsi"/>
          <w:sz w:val="22"/>
        </w:rPr>
        <w:t xml:space="preserve"> </w:t>
      </w:r>
      <w:proofErr w:type="spellStart"/>
      <w:r w:rsidR="00AA34CD" w:rsidRPr="0033769A">
        <w:rPr>
          <w:rFonts w:asciiTheme="minorHAnsi" w:hAnsiTheme="minorHAnsi"/>
          <w:sz w:val="22"/>
        </w:rPr>
        <w:t>před</w:t>
      </w:r>
      <w:proofErr w:type="spellEnd"/>
      <w:r w:rsidR="00AA34CD" w:rsidRPr="0033769A">
        <w:rPr>
          <w:rFonts w:asciiTheme="minorHAnsi" w:hAnsiTheme="minorHAnsi"/>
          <w:sz w:val="22"/>
        </w:rPr>
        <w:t xml:space="preserve"> </w:t>
      </w:r>
      <w:proofErr w:type="spellStart"/>
      <w:r w:rsidR="00AA34CD" w:rsidRPr="0033769A">
        <w:rPr>
          <w:rFonts w:asciiTheme="minorHAnsi" w:hAnsiTheme="minorHAnsi"/>
          <w:sz w:val="22"/>
        </w:rPr>
        <w:t>přímým</w:t>
      </w:r>
      <w:proofErr w:type="spellEnd"/>
      <w:r w:rsidR="00AA34CD" w:rsidRPr="0033769A">
        <w:rPr>
          <w:rFonts w:asciiTheme="minorHAnsi" w:hAnsiTheme="minorHAnsi"/>
          <w:sz w:val="22"/>
        </w:rPr>
        <w:t xml:space="preserve"> </w:t>
      </w:r>
      <w:proofErr w:type="spellStart"/>
      <w:r w:rsidR="00AA34CD" w:rsidRPr="0033769A">
        <w:rPr>
          <w:rFonts w:asciiTheme="minorHAnsi" w:hAnsiTheme="minorHAnsi"/>
          <w:sz w:val="22"/>
        </w:rPr>
        <w:t>slunečním</w:t>
      </w:r>
      <w:proofErr w:type="spellEnd"/>
      <w:r w:rsidR="00AA34CD" w:rsidRPr="0033769A">
        <w:rPr>
          <w:rFonts w:asciiTheme="minorHAnsi" w:hAnsiTheme="minorHAnsi"/>
          <w:sz w:val="22"/>
        </w:rPr>
        <w:t xml:space="preserve"> </w:t>
      </w:r>
      <w:proofErr w:type="spellStart"/>
      <w:r w:rsidR="00AA34CD" w:rsidRPr="0033769A">
        <w:rPr>
          <w:rFonts w:asciiTheme="minorHAnsi" w:hAnsiTheme="minorHAnsi"/>
          <w:sz w:val="22"/>
        </w:rPr>
        <w:t>zářením</w:t>
      </w:r>
      <w:proofErr w:type="spellEnd"/>
      <w:r w:rsidR="00AA34CD" w:rsidRPr="0033769A">
        <w:rPr>
          <w:rFonts w:asciiTheme="minorHAnsi" w:hAnsiTheme="minorHAnsi"/>
          <w:sz w:val="22"/>
        </w:rPr>
        <w:t>.</w:t>
      </w:r>
    </w:p>
    <w:p w:rsidR="00D7182F" w:rsidRPr="0033769A" w:rsidRDefault="00D7182F">
      <w:pPr>
        <w:pStyle w:val="BodyA"/>
        <w:rPr>
          <w:rFonts w:asciiTheme="minorHAnsi" w:hAnsiTheme="minorHAnsi"/>
          <w:b/>
          <w:bCs/>
          <w:sz w:val="22"/>
          <w:u w:val="single"/>
        </w:rPr>
      </w:pPr>
    </w:p>
    <w:p w:rsidR="008432B2" w:rsidRPr="0033769A" w:rsidRDefault="00FB336C">
      <w:pPr>
        <w:pStyle w:val="BodyA"/>
        <w:rPr>
          <w:rFonts w:asciiTheme="minorHAnsi" w:hAnsiTheme="minorHAnsi"/>
          <w:sz w:val="22"/>
        </w:rPr>
      </w:pPr>
      <w:proofErr w:type="spellStart"/>
      <w:r w:rsidRPr="00287E8E">
        <w:rPr>
          <w:rFonts w:asciiTheme="minorHAnsi" w:hAnsiTheme="minorHAnsi"/>
          <w:b/>
          <w:bCs/>
          <w:sz w:val="22"/>
        </w:rPr>
        <w:t>B</w:t>
      </w:r>
      <w:r w:rsidR="00601041" w:rsidRPr="00287E8E">
        <w:rPr>
          <w:rFonts w:asciiTheme="minorHAnsi" w:hAnsiTheme="minorHAnsi"/>
          <w:b/>
          <w:bCs/>
          <w:sz w:val="22"/>
        </w:rPr>
        <w:t>alení</w:t>
      </w:r>
      <w:proofErr w:type="spellEnd"/>
      <w:r w:rsidR="00601041" w:rsidRPr="00287E8E">
        <w:rPr>
          <w:rFonts w:asciiTheme="minorHAnsi" w:hAnsiTheme="minorHAnsi"/>
          <w:b/>
          <w:bCs/>
          <w:sz w:val="22"/>
        </w:rPr>
        <w:t>:</w:t>
      </w:r>
      <w:r w:rsidR="00601041" w:rsidRPr="00287E8E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Čtyři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čípky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jednotlivě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zabalené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v </w:t>
      </w:r>
      <w:proofErr w:type="spellStart"/>
      <w:r w:rsidR="00601041" w:rsidRPr="0033769A">
        <w:rPr>
          <w:rFonts w:asciiTheme="minorHAnsi" w:hAnsiTheme="minorHAnsi"/>
          <w:sz w:val="22"/>
        </w:rPr>
        <w:t>ochranné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fólii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uložené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v </w:t>
      </w:r>
      <w:proofErr w:type="spellStart"/>
      <w:r w:rsidR="00601041" w:rsidRPr="0033769A">
        <w:rPr>
          <w:rFonts w:asciiTheme="minorHAnsi" w:hAnsiTheme="minorHAnsi"/>
          <w:sz w:val="22"/>
        </w:rPr>
        <w:t>papírové</w:t>
      </w:r>
      <w:proofErr w:type="spellEnd"/>
      <w:r w:rsidR="00601041" w:rsidRPr="0033769A">
        <w:rPr>
          <w:rFonts w:asciiTheme="minorHAnsi" w:hAnsiTheme="minorHAnsi"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sz w:val="22"/>
        </w:rPr>
        <w:t>krabičce</w:t>
      </w:r>
      <w:proofErr w:type="spellEnd"/>
      <w:r w:rsidR="00601041" w:rsidRPr="0033769A">
        <w:rPr>
          <w:rFonts w:asciiTheme="minorHAnsi" w:hAnsiTheme="minorHAnsi"/>
          <w:sz w:val="22"/>
        </w:rPr>
        <w:t>.</w:t>
      </w:r>
    </w:p>
    <w:p w:rsidR="00B221EF" w:rsidRPr="0033769A" w:rsidRDefault="00B221EF">
      <w:pPr>
        <w:pStyle w:val="BodyA"/>
        <w:rPr>
          <w:rFonts w:asciiTheme="minorHAnsi" w:hAnsiTheme="minorHAnsi"/>
          <w:sz w:val="22"/>
        </w:rPr>
      </w:pPr>
    </w:p>
    <w:p w:rsidR="008432B2" w:rsidRPr="0033769A" w:rsidRDefault="00996C3C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33769A">
        <w:rPr>
          <w:rFonts w:asciiTheme="minorHAnsi" w:hAnsiTheme="minorHAnsi"/>
          <w:bCs/>
          <w:sz w:val="22"/>
        </w:rPr>
        <w:t>Uchovávejte</w:t>
      </w:r>
      <w:proofErr w:type="spellEnd"/>
      <w:r w:rsidRPr="0033769A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bCs/>
          <w:sz w:val="22"/>
        </w:rPr>
        <w:t>mimo</w:t>
      </w:r>
      <w:proofErr w:type="spellEnd"/>
      <w:r w:rsidR="00601041" w:rsidRPr="0033769A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bCs/>
          <w:sz w:val="22"/>
        </w:rPr>
        <w:t>dosah</w:t>
      </w:r>
      <w:proofErr w:type="spellEnd"/>
      <w:r w:rsidR="00601041" w:rsidRPr="0033769A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33769A">
        <w:rPr>
          <w:rFonts w:asciiTheme="minorHAnsi" w:hAnsiTheme="minorHAnsi"/>
          <w:bCs/>
          <w:sz w:val="22"/>
        </w:rPr>
        <w:t>dětí</w:t>
      </w:r>
      <w:proofErr w:type="spellEnd"/>
      <w:r w:rsidRPr="0033769A">
        <w:rPr>
          <w:rFonts w:asciiTheme="minorHAnsi" w:hAnsiTheme="minorHAnsi"/>
          <w:bCs/>
          <w:sz w:val="22"/>
        </w:rPr>
        <w:t>.</w:t>
      </w:r>
      <w:proofErr w:type="gramEnd"/>
      <w:r w:rsidRPr="0033769A">
        <w:rPr>
          <w:rFonts w:asciiTheme="minorHAnsi" w:hAnsiTheme="minorHAnsi"/>
          <w:bCs/>
          <w:sz w:val="22"/>
        </w:rPr>
        <w:t xml:space="preserve"> </w:t>
      </w:r>
    </w:p>
    <w:p w:rsidR="008432B2" w:rsidRPr="0033769A" w:rsidRDefault="008432B2">
      <w:pPr>
        <w:pStyle w:val="BodyA"/>
        <w:rPr>
          <w:rFonts w:asciiTheme="minorHAnsi" w:hAnsiTheme="minorHAnsi"/>
          <w:b/>
          <w:bCs/>
          <w:sz w:val="22"/>
        </w:rPr>
      </w:pPr>
    </w:p>
    <w:p w:rsidR="008432B2" w:rsidRPr="0033769A" w:rsidRDefault="00996C3C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33769A">
        <w:rPr>
          <w:rFonts w:asciiTheme="minorHAnsi" w:hAnsiTheme="minorHAnsi"/>
          <w:sz w:val="22"/>
        </w:rPr>
        <w:t>Pouze</w:t>
      </w:r>
      <w:proofErr w:type="spellEnd"/>
      <w:r w:rsidRPr="0033769A">
        <w:rPr>
          <w:rFonts w:asciiTheme="minorHAnsi" w:hAnsiTheme="minorHAnsi"/>
          <w:sz w:val="22"/>
        </w:rPr>
        <w:t xml:space="preserve"> </w:t>
      </w:r>
      <w:r w:rsidR="00601041" w:rsidRPr="0033769A">
        <w:rPr>
          <w:rFonts w:asciiTheme="minorHAnsi" w:hAnsiTheme="minorHAnsi"/>
          <w:sz w:val="22"/>
        </w:rPr>
        <w:t xml:space="preserve">pro </w:t>
      </w:r>
      <w:proofErr w:type="spellStart"/>
      <w:r w:rsidR="00601041" w:rsidRPr="0033769A">
        <w:rPr>
          <w:rFonts w:asciiTheme="minorHAnsi" w:hAnsiTheme="minorHAnsi"/>
          <w:sz w:val="22"/>
        </w:rPr>
        <w:t>zvířata</w:t>
      </w:r>
      <w:proofErr w:type="spellEnd"/>
      <w:r w:rsidR="00601041" w:rsidRPr="0033769A">
        <w:rPr>
          <w:rFonts w:asciiTheme="minorHAnsi" w:hAnsiTheme="minorHAnsi"/>
          <w:sz w:val="22"/>
        </w:rPr>
        <w:t>.</w:t>
      </w:r>
      <w:proofErr w:type="gramEnd"/>
    </w:p>
    <w:p w:rsidR="008432B2" w:rsidRPr="0033769A" w:rsidRDefault="008432B2">
      <w:pPr>
        <w:pStyle w:val="BodyA"/>
        <w:rPr>
          <w:rFonts w:asciiTheme="minorHAnsi" w:hAnsiTheme="minorHAnsi"/>
          <w:sz w:val="22"/>
        </w:rPr>
      </w:pPr>
    </w:p>
    <w:p w:rsidR="0033769A" w:rsidRDefault="00601041" w:rsidP="00EC71C4">
      <w:pPr>
        <w:pStyle w:val="BodyA"/>
        <w:rPr>
          <w:rFonts w:asciiTheme="minorHAnsi" w:hAnsiTheme="minorHAnsi"/>
          <w:sz w:val="22"/>
        </w:rPr>
      </w:pP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Výrobce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>:</w:t>
      </w:r>
      <w:r w:rsidRPr="0033769A">
        <w:rPr>
          <w:rFonts w:asciiTheme="minorHAnsi" w:hAnsiTheme="minorHAnsi"/>
          <w:sz w:val="22"/>
        </w:rPr>
        <w:t xml:space="preserve"> </w:t>
      </w:r>
    </w:p>
    <w:p w:rsidR="00EC71C4" w:rsidRPr="0033769A" w:rsidRDefault="0033769A" w:rsidP="00EC71C4">
      <w:pPr>
        <w:pStyle w:val="BodyA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Cordi</w:t>
      </w:r>
      <w:proofErr w:type="spellEnd"/>
      <w:r>
        <w:rPr>
          <w:rFonts w:asciiTheme="minorHAnsi" w:hAnsiTheme="minorHAnsi"/>
          <w:sz w:val="22"/>
        </w:rPr>
        <w:t xml:space="preserve"> K+F Nonprofit </w:t>
      </w:r>
      <w:proofErr w:type="spellStart"/>
      <w:r>
        <w:rPr>
          <w:rFonts w:asciiTheme="minorHAnsi" w:hAnsiTheme="minorHAnsi"/>
          <w:sz w:val="22"/>
        </w:rPr>
        <w:t>Zrt.Varsá</w:t>
      </w:r>
      <w:r w:rsidR="00F117AF">
        <w:rPr>
          <w:rFonts w:asciiTheme="minorHAnsi" w:hAnsiTheme="minorHAnsi"/>
          <w:sz w:val="22"/>
        </w:rPr>
        <w:t>nyi</w:t>
      </w:r>
      <w:proofErr w:type="spellEnd"/>
      <w:r w:rsidR="00F117AF">
        <w:rPr>
          <w:rFonts w:asciiTheme="minorHAnsi" w:hAnsiTheme="minorHAnsi"/>
          <w:sz w:val="22"/>
        </w:rPr>
        <w:t xml:space="preserve"> </w:t>
      </w:r>
      <w:proofErr w:type="spellStart"/>
      <w:r w:rsidR="00F117AF">
        <w:rPr>
          <w:rFonts w:asciiTheme="minorHAnsi" w:hAnsiTheme="minorHAnsi"/>
          <w:sz w:val="22"/>
        </w:rPr>
        <w:t>I.u</w:t>
      </w:r>
      <w:proofErr w:type="spellEnd"/>
      <w:r w:rsidR="00F117AF">
        <w:rPr>
          <w:rFonts w:asciiTheme="minorHAnsi" w:hAnsiTheme="minorHAnsi"/>
          <w:sz w:val="22"/>
        </w:rPr>
        <w:t xml:space="preserve">. 21, 1027, </w:t>
      </w:r>
      <w:proofErr w:type="spellStart"/>
      <w:r w:rsidR="00F117AF">
        <w:rPr>
          <w:rFonts w:asciiTheme="minorHAnsi" w:hAnsiTheme="minorHAnsi"/>
          <w:sz w:val="22"/>
        </w:rPr>
        <w:t>Budapešť</w:t>
      </w:r>
      <w:proofErr w:type="spellEnd"/>
      <w:r w:rsidR="00EC71C4" w:rsidRPr="0033769A">
        <w:rPr>
          <w:rFonts w:asciiTheme="minorHAnsi" w:hAnsiTheme="minorHAnsi"/>
          <w:sz w:val="22"/>
        </w:rPr>
        <w:t xml:space="preserve">, </w:t>
      </w:r>
      <w:proofErr w:type="spellStart"/>
      <w:r w:rsidR="00EC71C4" w:rsidRPr="0033769A">
        <w:rPr>
          <w:rFonts w:asciiTheme="minorHAnsi" w:hAnsiTheme="minorHAnsi"/>
          <w:sz w:val="22"/>
        </w:rPr>
        <w:t>Maďarsko</w:t>
      </w:r>
      <w:proofErr w:type="spellEnd"/>
    </w:p>
    <w:p w:rsidR="00B221EF" w:rsidRPr="0033769A" w:rsidRDefault="00B221EF" w:rsidP="00EC71C4">
      <w:pPr>
        <w:pStyle w:val="BodyA"/>
        <w:rPr>
          <w:rFonts w:asciiTheme="minorHAnsi" w:hAnsiTheme="minorHAnsi"/>
          <w:sz w:val="22"/>
        </w:rPr>
      </w:pPr>
    </w:p>
    <w:p w:rsidR="008432B2" w:rsidRPr="0033769A" w:rsidRDefault="00EC71C4">
      <w:pPr>
        <w:pStyle w:val="BodyA"/>
        <w:rPr>
          <w:rFonts w:asciiTheme="minorHAnsi" w:hAnsiTheme="minorHAnsi"/>
          <w:b/>
          <w:sz w:val="22"/>
        </w:rPr>
      </w:pPr>
      <w:proofErr w:type="spellStart"/>
      <w:r w:rsidRPr="0033769A">
        <w:rPr>
          <w:rFonts w:asciiTheme="minorHAnsi" w:hAnsiTheme="minorHAnsi"/>
          <w:b/>
          <w:sz w:val="22"/>
        </w:rPr>
        <w:t>Držitel</w:t>
      </w:r>
      <w:proofErr w:type="spellEnd"/>
      <w:r w:rsidRPr="0033769A">
        <w:rPr>
          <w:rFonts w:asciiTheme="minorHAnsi" w:hAnsiTheme="minorHAnsi"/>
          <w:b/>
          <w:sz w:val="22"/>
        </w:rPr>
        <w:t xml:space="preserve"> </w:t>
      </w:r>
      <w:proofErr w:type="spellStart"/>
      <w:r w:rsidRPr="0033769A">
        <w:rPr>
          <w:rFonts w:asciiTheme="minorHAnsi" w:hAnsiTheme="minorHAnsi"/>
          <w:b/>
          <w:sz w:val="22"/>
        </w:rPr>
        <w:t>rozhodnutí</w:t>
      </w:r>
      <w:proofErr w:type="spellEnd"/>
      <w:r w:rsidRPr="0033769A">
        <w:rPr>
          <w:rFonts w:asciiTheme="minorHAnsi" w:hAnsiTheme="minorHAnsi"/>
          <w:b/>
          <w:sz w:val="22"/>
        </w:rPr>
        <w:t xml:space="preserve"> o </w:t>
      </w:r>
      <w:proofErr w:type="spellStart"/>
      <w:r w:rsidRPr="0033769A">
        <w:rPr>
          <w:rFonts w:asciiTheme="minorHAnsi" w:hAnsiTheme="minorHAnsi"/>
          <w:b/>
          <w:sz w:val="22"/>
        </w:rPr>
        <w:t>schválení</w:t>
      </w:r>
      <w:proofErr w:type="spellEnd"/>
      <w:r w:rsidRPr="0033769A">
        <w:rPr>
          <w:rFonts w:asciiTheme="minorHAnsi" w:hAnsiTheme="minorHAnsi"/>
          <w:b/>
          <w:sz w:val="22"/>
        </w:rPr>
        <w:t xml:space="preserve">: </w:t>
      </w:r>
    </w:p>
    <w:p w:rsidR="00EC71C4" w:rsidRPr="0033769A" w:rsidRDefault="00F117AF">
      <w:pPr>
        <w:pStyle w:val="BodyA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ProCalving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Kft</w:t>
      </w:r>
      <w:proofErr w:type="spellEnd"/>
      <w:r>
        <w:rPr>
          <w:rFonts w:asciiTheme="minorHAnsi" w:hAnsiTheme="minorHAnsi"/>
          <w:sz w:val="22"/>
        </w:rPr>
        <w:t>.</w:t>
      </w:r>
      <w:r w:rsidR="00EC71C4" w:rsidRPr="0033769A">
        <w:rPr>
          <w:rFonts w:asciiTheme="minorHAnsi" w:hAnsiTheme="minorHAnsi"/>
          <w:sz w:val="22"/>
        </w:rPr>
        <w:t>,</w:t>
      </w:r>
      <w:proofErr w:type="gramEnd"/>
      <w:r w:rsidR="00EC71C4" w:rsidRPr="0033769A">
        <w:rPr>
          <w:rFonts w:asciiTheme="minorHAnsi" w:hAnsiTheme="minorHAnsi"/>
          <w:sz w:val="22"/>
        </w:rPr>
        <w:t xml:space="preserve"> </w:t>
      </w:r>
      <w:proofErr w:type="spellStart"/>
      <w:r w:rsidR="00EC71C4" w:rsidRPr="0033769A">
        <w:rPr>
          <w:rFonts w:asciiTheme="minorHAnsi" w:hAnsiTheme="minorHAnsi"/>
          <w:sz w:val="22"/>
        </w:rPr>
        <w:t>Sz</w:t>
      </w:r>
      <w:r w:rsidR="00EC71C4" w:rsidRPr="0033769A">
        <w:rPr>
          <w:rFonts w:asciiTheme="minorHAnsi" w:hAnsiTheme="minorHAnsi" w:cs="Helvetica"/>
          <w:sz w:val="22"/>
        </w:rPr>
        <w:t>ӧ</w:t>
      </w:r>
      <w:r w:rsidR="00EC71C4" w:rsidRPr="0033769A">
        <w:rPr>
          <w:rFonts w:asciiTheme="minorHAnsi" w:hAnsiTheme="minorHAnsi"/>
          <w:sz w:val="22"/>
        </w:rPr>
        <w:t>l</w:t>
      </w:r>
      <w:r w:rsidR="00EC71C4" w:rsidRPr="0033769A">
        <w:rPr>
          <w:rFonts w:asciiTheme="minorHAnsi" w:hAnsiTheme="minorHAnsi" w:cs="Helvetica"/>
          <w:sz w:val="22"/>
        </w:rPr>
        <w:t>ӧ</w:t>
      </w:r>
      <w:proofErr w:type="spellEnd"/>
      <w:r w:rsidR="00EC71C4" w:rsidRPr="0033769A">
        <w:rPr>
          <w:rFonts w:asciiTheme="minorHAnsi" w:hAnsiTheme="minorHAnsi"/>
          <w:sz w:val="22"/>
        </w:rPr>
        <w:t xml:space="preserve"> u. 17.</w:t>
      </w:r>
      <w:r>
        <w:rPr>
          <w:rFonts w:asciiTheme="minorHAnsi" w:hAnsiTheme="minorHAnsi"/>
          <w:sz w:val="22"/>
        </w:rPr>
        <w:t xml:space="preserve"> </w:t>
      </w:r>
      <w:r w:rsidRPr="0033769A">
        <w:rPr>
          <w:rFonts w:asciiTheme="minorHAnsi" w:hAnsiTheme="minorHAnsi"/>
          <w:sz w:val="22"/>
        </w:rPr>
        <w:t xml:space="preserve">2093 </w:t>
      </w:r>
      <w:proofErr w:type="spellStart"/>
      <w:r w:rsidRPr="0033769A">
        <w:rPr>
          <w:rFonts w:asciiTheme="minorHAnsi" w:hAnsiTheme="minorHAnsi"/>
          <w:sz w:val="22"/>
        </w:rPr>
        <w:t>Budajen</w:t>
      </w:r>
      <w:r w:rsidRPr="0033769A">
        <w:rPr>
          <w:rFonts w:asciiTheme="minorHAnsi" w:hAnsiTheme="minorHAnsi" w:cs="Helvetica"/>
          <w:sz w:val="22"/>
        </w:rPr>
        <w:t>ӧ</w:t>
      </w:r>
      <w:proofErr w:type="spellEnd"/>
      <w:r w:rsidR="00EC71C4" w:rsidRPr="0033769A">
        <w:rPr>
          <w:rFonts w:asciiTheme="minorHAnsi" w:hAnsiTheme="minorHAnsi"/>
          <w:sz w:val="22"/>
        </w:rPr>
        <w:t xml:space="preserve">, </w:t>
      </w:r>
      <w:proofErr w:type="spellStart"/>
      <w:r w:rsidR="00EC71C4" w:rsidRPr="0033769A">
        <w:rPr>
          <w:rFonts w:asciiTheme="minorHAnsi" w:hAnsiTheme="minorHAnsi"/>
          <w:sz w:val="22"/>
        </w:rPr>
        <w:t>Maďarsko</w:t>
      </w:r>
      <w:proofErr w:type="spellEnd"/>
    </w:p>
    <w:p w:rsidR="00EC71C4" w:rsidRPr="0033769A" w:rsidRDefault="00EC71C4">
      <w:pPr>
        <w:pStyle w:val="BodyA"/>
        <w:rPr>
          <w:rFonts w:asciiTheme="minorHAnsi" w:hAnsiTheme="minorHAnsi"/>
          <w:sz w:val="22"/>
        </w:rPr>
      </w:pPr>
    </w:p>
    <w:p w:rsidR="008432B2" w:rsidRPr="0033769A" w:rsidRDefault="00601041">
      <w:pPr>
        <w:pStyle w:val="BodyA"/>
        <w:rPr>
          <w:rFonts w:asciiTheme="minorHAnsi" w:hAnsiTheme="minorHAnsi"/>
          <w:b/>
          <w:bCs/>
          <w:sz w:val="22"/>
          <w:u w:val="single"/>
        </w:rPr>
      </w:pP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Číslo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 xml:space="preserve"> </w:t>
      </w: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schválení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>:</w:t>
      </w:r>
      <w:r w:rsidR="007A2F0C">
        <w:rPr>
          <w:rFonts w:asciiTheme="minorHAnsi" w:hAnsiTheme="minorHAnsi"/>
          <w:b/>
          <w:bCs/>
          <w:sz w:val="22"/>
          <w:u w:val="single"/>
        </w:rPr>
        <w:t xml:space="preserve"> 066-18</w:t>
      </w:r>
      <w:r w:rsidR="00EC71C4" w:rsidRPr="0033769A">
        <w:rPr>
          <w:rFonts w:asciiTheme="minorHAnsi" w:hAnsiTheme="minorHAnsi"/>
          <w:b/>
          <w:bCs/>
          <w:sz w:val="22"/>
          <w:u w:val="single"/>
        </w:rPr>
        <w:t>/C</w:t>
      </w:r>
    </w:p>
    <w:p w:rsidR="008432B2" w:rsidRPr="0033769A" w:rsidRDefault="008432B2">
      <w:pPr>
        <w:pStyle w:val="BodyA"/>
        <w:rPr>
          <w:rFonts w:asciiTheme="minorHAnsi" w:hAnsiTheme="minorHAnsi"/>
          <w:sz w:val="22"/>
        </w:rPr>
      </w:pPr>
    </w:p>
    <w:p w:rsidR="008432B2" w:rsidRPr="0033769A" w:rsidRDefault="00601041">
      <w:pPr>
        <w:pStyle w:val="BodyA"/>
        <w:rPr>
          <w:rFonts w:asciiTheme="minorHAnsi" w:hAnsiTheme="minorHAnsi"/>
          <w:bCs/>
          <w:sz w:val="22"/>
          <w:u w:val="single"/>
        </w:rPr>
      </w:pP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Číslo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 xml:space="preserve"> </w:t>
      </w: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šarže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>:</w:t>
      </w:r>
      <w:r w:rsidR="00112F7A" w:rsidRPr="0033769A">
        <w:rPr>
          <w:rFonts w:asciiTheme="minorHAnsi" w:hAnsiTheme="minorHAnsi"/>
          <w:b/>
          <w:bCs/>
          <w:sz w:val="22"/>
          <w:u w:val="single"/>
        </w:rPr>
        <w:t xml:space="preserve"> </w:t>
      </w:r>
      <w:r w:rsidR="00112F7A" w:rsidRPr="0033769A">
        <w:rPr>
          <w:rFonts w:asciiTheme="minorHAnsi" w:hAnsiTheme="minorHAnsi"/>
          <w:bCs/>
          <w:sz w:val="22"/>
          <w:u w:val="single"/>
        </w:rPr>
        <w:t xml:space="preserve">viz. </w:t>
      </w:r>
      <w:proofErr w:type="spellStart"/>
      <w:r w:rsidR="00112F7A" w:rsidRPr="0033769A">
        <w:rPr>
          <w:rFonts w:asciiTheme="minorHAnsi" w:hAnsiTheme="minorHAnsi"/>
          <w:bCs/>
          <w:sz w:val="22"/>
          <w:u w:val="single"/>
        </w:rPr>
        <w:t>obal</w:t>
      </w:r>
      <w:proofErr w:type="spellEnd"/>
    </w:p>
    <w:p w:rsidR="00EC71C4" w:rsidRPr="0033769A" w:rsidRDefault="00EC71C4">
      <w:pPr>
        <w:pStyle w:val="BodyA"/>
        <w:rPr>
          <w:rFonts w:asciiTheme="minorHAnsi" w:hAnsiTheme="minorHAnsi"/>
          <w:bCs/>
          <w:sz w:val="22"/>
          <w:u w:val="single"/>
        </w:rPr>
      </w:pPr>
      <w:proofErr w:type="spellStart"/>
      <w:r w:rsidRPr="0033769A">
        <w:rPr>
          <w:rFonts w:asciiTheme="minorHAnsi" w:hAnsiTheme="minorHAnsi"/>
          <w:b/>
          <w:bCs/>
          <w:sz w:val="22"/>
          <w:u w:val="single"/>
        </w:rPr>
        <w:t>Expirace</w:t>
      </w:r>
      <w:proofErr w:type="spellEnd"/>
      <w:r w:rsidRPr="0033769A">
        <w:rPr>
          <w:rFonts w:asciiTheme="minorHAnsi" w:hAnsiTheme="minorHAnsi"/>
          <w:b/>
          <w:bCs/>
          <w:sz w:val="22"/>
          <w:u w:val="single"/>
        </w:rPr>
        <w:t>:</w:t>
      </w:r>
      <w:r w:rsidR="00112F7A" w:rsidRPr="0033769A">
        <w:rPr>
          <w:rFonts w:asciiTheme="minorHAnsi" w:hAnsiTheme="minorHAnsi"/>
          <w:b/>
          <w:bCs/>
          <w:sz w:val="22"/>
          <w:u w:val="single"/>
        </w:rPr>
        <w:t xml:space="preserve"> </w:t>
      </w:r>
      <w:r w:rsidR="00112F7A" w:rsidRPr="0033769A">
        <w:rPr>
          <w:rFonts w:asciiTheme="minorHAnsi" w:hAnsiTheme="minorHAnsi"/>
          <w:bCs/>
          <w:sz w:val="22"/>
          <w:u w:val="single"/>
        </w:rPr>
        <w:t xml:space="preserve">viz. </w:t>
      </w:r>
      <w:proofErr w:type="spellStart"/>
      <w:r w:rsidR="00112F7A" w:rsidRPr="0033769A">
        <w:rPr>
          <w:rFonts w:asciiTheme="minorHAnsi" w:hAnsiTheme="minorHAnsi"/>
          <w:bCs/>
          <w:sz w:val="22"/>
          <w:u w:val="single"/>
        </w:rPr>
        <w:t>obal</w:t>
      </w:r>
      <w:proofErr w:type="spellEnd"/>
    </w:p>
    <w:p w:rsidR="00EC71C4" w:rsidRPr="0033769A" w:rsidRDefault="00EC71C4">
      <w:pPr>
        <w:pStyle w:val="BodyA"/>
        <w:rPr>
          <w:rFonts w:asciiTheme="minorHAnsi" w:hAnsiTheme="minorHAnsi"/>
          <w:sz w:val="22"/>
        </w:rPr>
      </w:pPr>
    </w:p>
    <w:sectPr w:rsidR="00EC71C4" w:rsidRPr="003376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DC" w:rsidRDefault="00601041">
      <w:r>
        <w:separator/>
      </w:r>
    </w:p>
  </w:endnote>
  <w:endnote w:type="continuationSeparator" w:id="0">
    <w:p w:rsidR="00C171DC" w:rsidRDefault="0060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DC" w:rsidRDefault="00601041">
      <w:r>
        <w:separator/>
      </w:r>
    </w:p>
  </w:footnote>
  <w:footnote w:type="continuationSeparator" w:id="0">
    <w:p w:rsidR="00C171DC" w:rsidRDefault="0060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2B2"/>
    <w:rsid w:val="00112F7A"/>
    <w:rsid w:val="00234E92"/>
    <w:rsid w:val="002743FA"/>
    <w:rsid w:val="00287E8E"/>
    <w:rsid w:val="0033769A"/>
    <w:rsid w:val="00601041"/>
    <w:rsid w:val="0077007C"/>
    <w:rsid w:val="007A2F0C"/>
    <w:rsid w:val="007A49B2"/>
    <w:rsid w:val="008432B2"/>
    <w:rsid w:val="00956B47"/>
    <w:rsid w:val="00996C3C"/>
    <w:rsid w:val="009B00CD"/>
    <w:rsid w:val="00AA34CD"/>
    <w:rsid w:val="00B221EF"/>
    <w:rsid w:val="00C171DC"/>
    <w:rsid w:val="00C2571A"/>
    <w:rsid w:val="00D7182F"/>
    <w:rsid w:val="00EC71C4"/>
    <w:rsid w:val="00F117AF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4C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D074CA"/>
    <w:rPr>
      <w:rFonts w:cs="Times New Roman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HeaderFooter">
    <w:name w:val="Header &amp; Footer"/>
    <w:uiPriority w:val="99"/>
    <w:qFormat/>
    <w:rsid w:val="00D074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qFormat/>
    <w:rsid w:val="00D074CA"/>
    <w:rPr>
      <w:rFonts w:ascii="Helvetica" w:hAnsi="Helvetica" w:cs="Arial Unicode MS"/>
      <w:color w:val="000000"/>
      <w:sz w:val="24"/>
      <w:u w:color="000000"/>
      <w:lang w:val="en-US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EC7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1C4"/>
    <w:rPr>
      <w:rFonts w:ascii="Tahoma" w:hAnsi="Tahoma" w:cs="Tahoma"/>
      <w:sz w:val="16"/>
      <w:szCs w:val="16"/>
      <w:lang w:val="en-US" w:eastAsia="en-US"/>
    </w:rPr>
  </w:style>
  <w:style w:type="paragraph" w:customStyle="1" w:styleId="Normln1">
    <w:name w:val="Normální1"/>
    <w:rsid w:val="00956B47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Formánková Marie</cp:lastModifiedBy>
  <cp:revision>19</cp:revision>
  <dcterms:created xsi:type="dcterms:W3CDTF">2017-05-22T18:52:00Z</dcterms:created>
  <dcterms:modified xsi:type="dcterms:W3CDTF">2018-05-03T12:32:00Z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