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FED8F" w14:textId="77777777" w:rsidR="00CB7930" w:rsidRDefault="00CB7930" w:rsidP="00A471B7">
      <w:pPr>
        <w:pStyle w:val="Normal1"/>
        <w:rPr>
          <w:rFonts w:asciiTheme="minorHAnsi" w:eastAsia="Arial" w:hAnsiTheme="minorHAnsi" w:cs="Arial"/>
          <w:u w:val="single"/>
          <w:lang w:val="cs-CZ"/>
        </w:rPr>
      </w:pPr>
      <w:bookmarkStart w:id="0" w:name="_Hlk7182602"/>
      <w:bookmarkStart w:id="1" w:name="_GoBack"/>
      <w:bookmarkEnd w:id="1"/>
    </w:p>
    <w:p w14:paraId="36AF8A7B" w14:textId="77777777" w:rsidR="00A471B7" w:rsidRPr="00561655" w:rsidRDefault="00A471B7" w:rsidP="00A471B7">
      <w:pPr>
        <w:pStyle w:val="Normal1"/>
        <w:rPr>
          <w:rFonts w:asciiTheme="minorHAnsi" w:eastAsia="Arial" w:hAnsiTheme="minorHAnsi" w:cs="Arial"/>
          <w:u w:val="single"/>
          <w:lang w:val="cs-CZ"/>
        </w:rPr>
      </w:pPr>
      <w:r w:rsidRPr="00561655">
        <w:rPr>
          <w:rFonts w:asciiTheme="minorHAnsi" w:eastAsia="Arial" w:hAnsiTheme="minorHAnsi" w:cs="Arial"/>
          <w:u w:val="single"/>
          <w:lang w:val="cs-CZ"/>
        </w:rPr>
        <w:t>Text na etiketu</w:t>
      </w:r>
    </w:p>
    <w:p w14:paraId="4D40E13E" w14:textId="7CC0DE15" w:rsidR="00777A86" w:rsidRPr="00561655" w:rsidRDefault="00777A86" w:rsidP="00614FC6">
      <w:pPr>
        <w:pStyle w:val="Normal1"/>
        <w:rPr>
          <w:rFonts w:asciiTheme="minorHAnsi" w:eastAsia="Arial" w:hAnsiTheme="minorHAnsi" w:cs="Arial"/>
          <w:b/>
          <w:lang w:val="cs-CZ"/>
        </w:rPr>
      </w:pPr>
      <w:r w:rsidRPr="00561655">
        <w:rPr>
          <w:rFonts w:asciiTheme="minorHAnsi" w:eastAsia="Arial" w:hAnsiTheme="minorHAnsi" w:cs="Arial"/>
          <w:b/>
          <w:lang w:val="cs-CZ"/>
        </w:rPr>
        <w:t xml:space="preserve">DOUXO S3 </w:t>
      </w:r>
      <w:r w:rsidRPr="00561655">
        <w:rPr>
          <w:rFonts w:asciiTheme="minorHAnsi" w:eastAsia="Arial" w:hAnsiTheme="minorHAnsi" w:cs="Arial"/>
          <w:b/>
          <w:noProof/>
          <w:lang w:val="cs-CZ"/>
        </w:rPr>
        <w:t>PYO</w:t>
      </w:r>
      <w:r w:rsidRPr="00561655">
        <w:rPr>
          <w:rFonts w:asciiTheme="minorHAnsi" w:eastAsia="Arial" w:hAnsiTheme="minorHAnsi" w:cs="Arial"/>
          <w:b/>
          <w:lang w:val="cs-CZ"/>
        </w:rPr>
        <w:t xml:space="preserve"> </w:t>
      </w:r>
      <w:bookmarkEnd w:id="0"/>
      <w:proofErr w:type="spellStart"/>
      <w:r w:rsidR="00A471B7" w:rsidRPr="00561655">
        <w:rPr>
          <w:rFonts w:asciiTheme="minorHAnsi" w:eastAsia="Arial" w:hAnsiTheme="minorHAnsi" w:cs="Arial"/>
          <w:b/>
          <w:lang w:val="cs-CZ"/>
        </w:rPr>
        <w:t>Shampoo</w:t>
      </w:r>
      <w:proofErr w:type="spellEnd"/>
      <w:r w:rsidR="002F0984" w:rsidRPr="00561655">
        <w:rPr>
          <w:rFonts w:asciiTheme="minorHAnsi" w:eastAsia="Arial" w:hAnsiTheme="minorHAnsi" w:cs="Arial"/>
          <w:b/>
          <w:lang w:val="cs-CZ"/>
        </w:rPr>
        <w:t xml:space="preserve"> </w:t>
      </w:r>
    </w:p>
    <w:p w14:paraId="2812C3E4" w14:textId="2D8C4965" w:rsidR="00865A93" w:rsidRPr="00561655" w:rsidRDefault="00151BD8" w:rsidP="00537B8A">
      <w:pPr>
        <w:pStyle w:val="Normal1"/>
        <w:spacing w:after="0" w:line="240" w:lineRule="auto"/>
        <w:rPr>
          <w:rFonts w:asciiTheme="minorHAnsi" w:eastAsia="Arial" w:hAnsiTheme="minorHAnsi" w:cs="Arial"/>
          <w:lang w:val="cs-CZ"/>
        </w:rPr>
      </w:pPr>
      <w:r w:rsidRPr="00561655">
        <w:rPr>
          <w:rFonts w:asciiTheme="minorHAnsi" w:eastAsia="Arial" w:hAnsiTheme="minorHAnsi" w:cs="Arial"/>
          <w:noProof/>
          <w:lang w:val="cs-CZ"/>
        </w:rPr>
        <w:t>Čistí, hydratuje</w:t>
      </w:r>
    </w:p>
    <w:p w14:paraId="72F1C87C" w14:textId="77777777" w:rsidR="00537B8A" w:rsidRPr="00561655" w:rsidRDefault="00537B8A" w:rsidP="00537B8A">
      <w:pPr>
        <w:pStyle w:val="Normal1"/>
        <w:spacing w:after="0" w:line="240" w:lineRule="auto"/>
        <w:rPr>
          <w:rFonts w:asciiTheme="minorHAnsi" w:eastAsia="Arial" w:hAnsiTheme="minorHAnsi" w:cs="Arial"/>
          <w:lang w:val="cs-CZ"/>
        </w:rPr>
      </w:pPr>
    </w:p>
    <w:p w14:paraId="40A521E7" w14:textId="41BDC061" w:rsidR="00777A86" w:rsidRPr="00561655" w:rsidRDefault="00777A86" w:rsidP="00614FC6">
      <w:pPr>
        <w:pStyle w:val="Normal1"/>
        <w:rPr>
          <w:rFonts w:asciiTheme="minorHAnsi" w:eastAsia="Arial" w:hAnsiTheme="minorHAnsi" w:cs="Arial"/>
          <w:noProof/>
          <w:lang w:val="cs-CZ"/>
        </w:rPr>
      </w:pPr>
      <w:r w:rsidRPr="00561655">
        <w:rPr>
          <w:rFonts w:asciiTheme="minorHAnsi" w:eastAsia="Arial" w:hAnsiTheme="minorHAnsi" w:cs="Arial"/>
          <w:noProof/>
          <w:lang w:val="cs-CZ"/>
        </w:rPr>
        <w:t xml:space="preserve">3% </w:t>
      </w:r>
      <w:r w:rsidR="00047D5D" w:rsidRPr="00561655">
        <w:rPr>
          <w:rFonts w:asciiTheme="minorHAnsi" w:eastAsia="Arial" w:hAnsiTheme="minorHAnsi" w:cs="Arial"/>
          <w:noProof/>
          <w:lang w:val="cs-CZ"/>
        </w:rPr>
        <w:t>c</w:t>
      </w:r>
      <w:r w:rsidRPr="00561655">
        <w:rPr>
          <w:rFonts w:asciiTheme="minorHAnsi" w:eastAsia="Arial" w:hAnsiTheme="minorHAnsi" w:cs="Arial"/>
          <w:noProof/>
          <w:lang w:val="cs-CZ"/>
        </w:rPr>
        <w:t>hlorhexidin</w:t>
      </w:r>
    </w:p>
    <w:p w14:paraId="1A126147" w14:textId="0E14C4CB" w:rsidR="00537B8A" w:rsidRPr="00561655" w:rsidRDefault="00151BD8" w:rsidP="00614FC6">
      <w:pPr>
        <w:pStyle w:val="Normal1"/>
        <w:rPr>
          <w:rFonts w:asciiTheme="minorHAnsi" w:eastAsia="Arial" w:hAnsiTheme="minorHAnsi" w:cs="Arial"/>
          <w:lang w:val="cs-CZ"/>
        </w:rPr>
      </w:pPr>
      <w:r w:rsidRPr="00561655">
        <w:rPr>
          <w:rFonts w:asciiTheme="minorHAnsi" w:eastAsia="Arial" w:hAnsiTheme="minorHAnsi" w:cs="Arial"/>
          <w:lang w:val="cs-CZ"/>
        </w:rPr>
        <w:t>Šamp</w:t>
      </w:r>
      <w:r w:rsidR="006A6B74" w:rsidRPr="00561655">
        <w:rPr>
          <w:rFonts w:asciiTheme="minorHAnsi" w:eastAsia="Arial" w:hAnsiTheme="minorHAnsi" w:cs="Arial"/>
          <w:lang w:val="cs-CZ"/>
        </w:rPr>
        <w:t>o</w:t>
      </w:r>
      <w:r w:rsidRPr="00561655">
        <w:rPr>
          <w:rFonts w:asciiTheme="minorHAnsi" w:eastAsia="Arial" w:hAnsiTheme="minorHAnsi" w:cs="Arial"/>
          <w:lang w:val="cs-CZ"/>
        </w:rPr>
        <w:t>n</w:t>
      </w:r>
      <w:r w:rsidR="00A471B7" w:rsidRPr="00561655">
        <w:rPr>
          <w:rFonts w:asciiTheme="minorHAnsi" w:eastAsia="Arial" w:hAnsiTheme="minorHAnsi" w:cs="Arial"/>
          <w:lang w:val="cs-CZ"/>
        </w:rPr>
        <w:t xml:space="preserve"> pro kočky a psy</w:t>
      </w:r>
    </w:p>
    <w:p w14:paraId="7638F837" w14:textId="50A80E58" w:rsidR="0025424D" w:rsidRPr="00561655" w:rsidRDefault="0025424D" w:rsidP="0025424D">
      <w:pPr>
        <w:spacing w:after="0" w:line="240" w:lineRule="auto"/>
        <w:jc w:val="both"/>
        <w:rPr>
          <w:rFonts w:asciiTheme="minorHAnsi" w:hAnsiTheme="minorHAnsi" w:cs="Arial"/>
          <w:noProof/>
          <w:lang w:val="cs-CZ"/>
        </w:rPr>
      </w:pPr>
      <w:r w:rsidRPr="00561655">
        <w:rPr>
          <w:rFonts w:asciiTheme="minorHAnsi" w:hAnsiTheme="minorHAnsi" w:cs="Arial"/>
          <w:noProof/>
          <w:lang w:val="cs-CZ"/>
        </w:rPr>
        <w:t xml:space="preserve">Bez mýdla, sulfátů, parabenů, barviv a nanočástic. Hypoalergenní vůně,pH přizpůsobené pokožce. </w:t>
      </w:r>
    </w:p>
    <w:p w14:paraId="02973B96" w14:textId="7896E035" w:rsidR="0025424D" w:rsidRPr="00561655" w:rsidRDefault="0025424D" w:rsidP="0025424D">
      <w:pPr>
        <w:spacing w:after="0" w:line="240" w:lineRule="auto"/>
        <w:jc w:val="both"/>
        <w:rPr>
          <w:rFonts w:asciiTheme="minorHAnsi" w:hAnsiTheme="minorHAnsi" w:cs="Arial"/>
          <w:noProof/>
          <w:lang w:val="cs-CZ"/>
        </w:rPr>
      </w:pPr>
      <w:r w:rsidRPr="00561655">
        <w:rPr>
          <w:rFonts w:asciiTheme="minorHAnsi" w:hAnsiTheme="minorHAnsi" w:cs="Arial"/>
          <w:noProof/>
          <w:lang w:val="cs-CZ"/>
        </w:rPr>
        <w:t>Obsahuje o</w:t>
      </w:r>
      <w:r w:rsidR="00DF65CD" w:rsidRPr="00561655">
        <w:rPr>
          <w:rFonts w:asciiTheme="minorHAnsi" w:hAnsiTheme="minorHAnsi" w:cs="Arial"/>
          <w:noProof/>
          <w:lang w:val="cs-CZ"/>
        </w:rPr>
        <w:t>phytrium, čištěnou</w:t>
      </w:r>
      <w:r w:rsidRPr="00561655">
        <w:rPr>
          <w:rFonts w:asciiTheme="minorHAnsi" w:hAnsiTheme="minorHAnsi" w:cs="Arial"/>
          <w:noProof/>
          <w:lang w:val="cs-CZ"/>
        </w:rPr>
        <w:t xml:space="preserve"> přírodní složku vysoce účinného komplexu S3 – Safe Skincare Selection. </w:t>
      </w:r>
    </w:p>
    <w:p w14:paraId="7ED5A8A7" w14:textId="77777777" w:rsidR="0025424D" w:rsidRPr="00561655" w:rsidRDefault="0025424D" w:rsidP="0025424D">
      <w:pPr>
        <w:spacing w:after="0" w:line="240" w:lineRule="auto"/>
        <w:jc w:val="both"/>
        <w:rPr>
          <w:rFonts w:asciiTheme="minorHAnsi" w:hAnsiTheme="minorHAnsi" w:cs="Arial"/>
          <w:noProof/>
          <w:lang w:val="cs-CZ"/>
        </w:rPr>
      </w:pPr>
      <w:r w:rsidRPr="00561655">
        <w:rPr>
          <w:rFonts w:asciiTheme="minorHAnsi" w:hAnsiTheme="minorHAnsi" w:cs="Arial"/>
          <w:noProof/>
          <w:lang w:val="cs-CZ"/>
        </w:rPr>
        <w:t>Vlivy vnějšího prostředí oslabují ekosystém pokožky koček a psů. Kožní bariéra je poškozená, naruší se přirozená kožní mikroflóra a aktivuje se její obrana, což způsobí podráždění kůže.</w:t>
      </w:r>
    </w:p>
    <w:p w14:paraId="65B41397" w14:textId="1C078E73" w:rsidR="0025424D" w:rsidRPr="00561655" w:rsidRDefault="0025424D" w:rsidP="0025424D">
      <w:pPr>
        <w:spacing w:after="0" w:line="240" w:lineRule="auto"/>
        <w:jc w:val="both"/>
        <w:rPr>
          <w:rFonts w:asciiTheme="minorHAnsi" w:hAnsiTheme="minorHAnsi" w:cs="Arial"/>
          <w:noProof/>
          <w:lang w:val="cs-CZ"/>
        </w:rPr>
      </w:pPr>
      <w:r w:rsidRPr="00561655">
        <w:rPr>
          <w:rFonts w:asciiTheme="minorHAnsi" w:hAnsiTheme="minorHAnsi" w:cs="Arial"/>
          <w:noProof/>
          <w:lang w:val="cs-CZ"/>
        </w:rPr>
        <w:t xml:space="preserve">Ophytrium bylo vybráno z několika stovek přísad pro svoji vysokou toleranci a trojnásobný </w:t>
      </w:r>
      <w:r w:rsidR="00A47063" w:rsidRPr="00561655">
        <w:rPr>
          <w:rFonts w:asciiTheme="minorHAnsi" w:hAnsiTheme="minorHAnsi" w:cs="Arial"/>
          <w:noProof/>
          <w:lang w:val="cs-CZ"/>
        </w:rPr>
        <w:t xml:space="preserve">podpůrný </w:t>
      </w:r>
      <w:r w:rsidRPr="00561655">
        <w:rPr>
          <w:rFonts w:asciiTheme="minorHAnsi" w:hAnsiTheme="minorHAnsi" w:cs="Arial"/>
          <w:noProof/>
          <w:lang w:val="cs-CZ"/>
        </w:rPr>
        <w:t xml:space="preserve">účinek: </w:t>
      </w:r>
    </w:p>
    <w:p w14:paraId="4860819D" w14:textId="77777777" w:rsidR="0025424D" w:rsidRPr="00561655" w:rsidRDefault="0025424D" w:rsidP="0025424D">
      <w:pPr>
        <w:spacing w:after="0" w:line="240" w:lineRule="auto"/>
        <w:jc w:val="both"/>
        <w:rPr>
          <w:rFonts w:asciiTheme="minorHAnsi" w:hAnsiTheme="minorHAnsi" w:cs="Arial"/>
          <w:noProof/>
          <w:lang w:val="cs-CZ"/>
        </w:rPr>
      </w:pPr>
      <w:bookmarkStart w:id="2" w:name="_Hlk25332932"/>
      <w:r w:rsidRPr="00561655">
        <w:rPr>
          <w:rFonts w:asciiTheme="minorHAnsi" w:hAnsiTheme="minorHAnsi" w:cs="Arial"/>
          <w:noProof/>
          <w:lang w:val="cs-CZ"/>
        </w:rPr>
        <w:t xml:space="preserve">• </w:t>
      </w:r>
      <w:bookmarkEnd w:id="2"/>
      <w:r w:rsidRPr="00561655">
        <w:rPr>
          <w:rFonts w:asciiTheme="minorHAnsi" w:hAnsiTheme="minorHAnsi" w:cs="Arial"/>
          <w:noProof/>
          <w:lang w:val="cs-CZ"/>
        </w:rPr>
        <w:t>Posiluje mechanickou bariéru pro zajištění pružné, trvale hydratované pokožky</w:t>
      </w:r>
    </w:p>
    <w:p w14:paraId="3959443E" w14:textId="77777777" w:rsidR="0025424D" w:rsidRPr="00561655" w:rsidRDefault="0025424D" w:rsidP="0025424D">
      <w:pPr>
        <w:spacing w:after="0" w:line="240" w:lineRule="auto"/>
        <w:jc w:val="both"/>
        <w:rPr>
          <w:rFonts w:asciiTheme="minorHAnsi" w:hAnsiTheme="minorHAnsi" w:cs="Arial"/>
          <w:noProof/>
          <w:lang w:val="cs-CZ"/>
        </w:rPr>
      </w:pPr>
      <w:r w:rsidRPr="00561655">
        <w:rPr>
          <w:rFonts w:asciiTheme="minorHAnsi" w:hAnsiTheme="minorHAnsi" w:cs="Arial"/>
          <w:noProof/>
          <w:lang w:val="cs-CZ"/>
        </w:rPr>
        <w:t>• Obnovuje rovnováhu ochranné mikrobiální mikroflóry pro zdravou pokožku</w:t>
      </w:r>
    </w:p>
    <w:p w14:paraId="309BE10E" w14:textId="77777777" w:rsidR="0025424D" w:rsidRPr="00561655" w:rsidRDefault="0025424D" w:rsidP="0025424D">
      <w:pPr>
        <w:spacing w:after="0" w:line="240" w:lineRule="auto"/>
        <w:jc w:val="both"/>
        <w:rPr>
          <w:rFonts w:asciiTheme="minorHAnsi" w:hAnsiTheme="minorHAnsi" w:cs="Arial"/>
          <w:noProof/>
          <w:lang w:val="cs-CZ"/>
        </w:rPr>
      </w:pPr>
      <w:r w:rsidRPr="00561655">
        <w:rPr>
          <w:rFonts w:asciiTheme="minorHAnsi" w:hAnsiTheme="minorHAnsi" w:cs="Arial"/>
          <w:noProof/>
          <w:lang w:val="cs-CZ"/>
        </w:rPr>
        <w:t>• Snižuje podráždění pokožky</w:t>
      </w:r>
    </w:p>
    <w:p w14:paraId="256062E7" w14:textId="77777777" w:rsidR="0015528B" w:rsidRPr="00561655" w:rsidRDefault="0015528B" w:rsidP="0015528B">
      <w:pPr>
        <w:spacing w:after="0" w:line="240" w:lineRule="auto"/>
        <w:rPr>
          <w:rFonts w:asciiTheme="minorHAnsi" w:hAnsiTheme="minorHAnsi" w:cs="Arial"/>
          <w:noProof/>
          <w:lang w:val="cs-CZ"/>
        </w:rPr>
      </w:pPr>
    </w:p>
    <w:p w14:paraId="6E57D29D" w14:textId="0085E78B" w:rsidR="0025424D" w:rsidRPr="00561655" w:rsidRDefault="003871C0" w:rsidP="0025424D">
      <w:pPr>
        <w:spacing w:after="0" w:line="240" w:lineRule="auto"/>
        <w:rPr>
          <w:rFonts w:asciiTheme="minorHAnsi" w:hAnsiTheme="minorHAnsi" w:cs="Arial"/>
          <w:noProof/>
          <w:lang w:val="cs-CZ"/>
        </w:rPr>
      </w:pPr>
      <w:r w:rsidRPr="00561655">
        <w:rPr>
          <w:rFonts w:asciiTheme="minorHAnsi" w:hAnsiTheme="minorHAnsi" w:cs="Arial"/>
          <w:noProof/>
          <w:lang w:val="cs-CZ"/>
        </w:rPr>
        <w:t>Podpor</w:t>
      </w:r>
      <w:r w:rsidR="001936AD" w:rsidRPr="00561655">
        <w:rPr>
          <w:rFonts w:asciiTheme="minorHAnsi" w:hAnsiTheme="minorHAnsi" w:cs="Arial"/>
          <w:noProof/>
          <w:lang w:val="cs-CZ"/>
        </w:rPr>
        <w:t>a</w:t>
      </w:r>
      <w:r w:rsidRPr="00561655">
        <w:rPr>
          <w:rFonts w:asciiTheme="minorHAnsi" w:hAnsiTheme="minorHAnsi" w:cs="Arial"/>
          <w:noProof/>
          <w:lang w:val="cs-CZ"/>
        </w:rPr>
        <w:t xml:space="preserve"> léčby topických zánětlivých onemocnění </w:t>
      </w:r>
      <w:r w:rsidR="0025424D" w:rsidRPr="00561655">
        <w:rPr>
          <w:rFonts w:asciiTheme="minorHAnsi" w:hAnsiTheme="minorHAnsi" w:cs="Arial"/>
          <w:noProof/>
          <w:lang w:val="cs-CZ"/>
        </w:rPr>
        <w:t>kůže</w:t>
      </w:r>
      <w:r w:rsidR="00EE628B" w:rsidRPr="00561655">
        <w:rPr>
          <w:rFonts w:asciiTheme="minorHAnsi" w:hAnsiTheme="minorHAnsi" w:cs="Arial"/>
          <w:noProof/>
          <w:lang w:val="cs-CZ"/>
        </w:rPr>
        <w:t>.</w:t>
      </w:r>
      <w:r w:rsidRPr="00561655">
        <w:rPr>
          <w:rFonts w:asciiTheme="minorHAnsi" w:hAnsiTheme="minorHAnsi"/>
          <w:lang w:val="cs-CZ"/>
        </w:rPr>
        <w:t xml:space="preserve"> </w:t>
      </w:r>
      <w:r w:rsidR="0025424D" w:rsidRPr="00561655">
        <w:rPr>
          <w:rFonts w:asciiTheme="minorHAnsi" w:hAnsiTheme="minorHAnsi" w:cs="Arial"/>
          <w:noProof/>
          <w:lang w:val="cs-CZ"/>
        </w:rPr>
        <w:t>Čistí kůži a díky</w:t>
      </w:r>
      <w:r w:rsidRPr="00561655">
        <w:rPr>
          <w:rFonts w:asciiTheme="minorHAnsi" w:hAnsiTheme="minorHAnsi" w:cs="Arial"/>
          <w:noProof/>
          <w:lang w:val="cs-CZ"/>
        </w:rPr>
        <w:t xml:space="preserve"> působ</w:t>
      </w:r>
      <w:r w:rsidR="0025424D" w:rsidRPr="00561655">
        <w:rPr>
          <w:rFonts w:asciiTheme="minorHAnsi" w:hAnsiTheme="minorHAnsi" w:cs="Arial"/>
          <w:noProof/>
          <w:lang w:val="cs-CZ"/>
        </w:rPr>
        <w:t>ení 3% chlorhexidin diglukonátu snižuje mikrobiální zátěž. Zanechává srst jemnou a lesklou, restrukturalizuje a ulehčuje její rozčesávání. Pro pravidelný a dlouhodobý kontakt s ophytriem a chlorhexidin diglukonáten používejte DOUXO S3 PYO pěnu.</w:t>
      </w:r>
    </w:p>
    <w:p w14:paraId="3A37BE82" w14:textId="77777777" w:rsidR="0025424D" w:rsidRPr="00561655" w:rsidRDefault="0025424D" w:rsidP="0025424D">
      <w:pPr>
        <w:spacing w:after="0" w:line="240" w:lineRule="auto"/>
        <w:rPr>
          <w:rFonts w:asciiTheme="minorHAnsi" w:hAnsiTheme="minorHAnsi" w:cs="Arial"/>
          <w:noProof/>
          <w:lang w:val="cs-CZ"/>
        </w:rPr>
      </w:pPr>
    </w:p>
    <w:p w14:paraId="45F3844C" w14:textId="1B8FEAA7" w:rsidR="00A814B2" w:rsidRPr="00561655" w:rsidRDefault="003871C0" w:rsidP="00A814B2">
      <w:pPr>
        <w:spacing w:after="0" w:line="240" w:lineRule="auto"/>
        <w:rPr>
          <w:rFonts w:asciiTheme="minorHAnsi" w:hAnsiTheme="minorHAnsi" w:cs="Arial"/>
          <w:noProof/>
          <w:lang w:val="cs-CZ"/>
        </w:rPr>
      </w:pPr>
      <w:r w:rsidRPr="00561655">
        <w:rPr>
          <w:rFonts w:asciiTheme="minorHAnsi" w:hAnsiTheme="minorHAnsi" w:cs="Arial"/>
          <w:noProof/>
          <w:lang w:val="cs-CZ"/>
        </w:rPr>
        <w:t>ZPŮSOB POUŽITÍ</w:t>
      </w:r>
      <w:r w:rsidR="004E69ED" w:rsidRPr="00561655">
        <w:rPr>
          <w:rFonts w:asciiTheme="minorHAnsi" w:hAnsiTheme="minorHAnsi" w:cs="Arial"/>
          <w:noProof/>
          <w:lang w:val="cs-CZ"/>
        </w:rPr>
        <w:t xml:space="preserve">: </w:t>
      </w:r>
      <w:r w:rsidRPr="00561655">
        <w:rPr>
          <w:rFonts w:asciiTheme="minorHAnsi" w:hAnsiTheme="minorHAnsi" w:cs="Arial"/>
          <w:noProof/>
          <w:lang w:val="cs-CZ"/>
        </w:rPr>
        <w:t>Pouze pro vnější použití</w:t>
      </w:r>
      <w:r w:rsidR="004E69ED" w:rsidRPr="00561655">
        <w:rPr>
          <w:rFonts w:asciiTheme="minorHAnsi" w:hAnsiTheme="minorHAnsi" w:cs="Arial"/>
          <w:noProof/>
          <w:lang w:val="cs-CZ"/>
        </w:rPr>
        <w:t xml:space="preserve">. </w:t>
      </w:r>
      <w:r w:rsidRPr="00561655">
        <w:rPr>
          <w:rFonts w:asciiTheme="minorHAnsi" w:hAnsiTheme="minorHAnsi" w:cs="Arial"/>
          <w:noProof/>
          <w:lang w:val="cs-CZ"/>
        </w:rPr>
        <w:t>Namočte zvíře</w:t>
      </w:r>
      <w:r w:rsidR="001936AD" w:rsidRPr="00561655">
        <w:rPr>
          <w:rFonts w:asciiTheme="minorHAnsi" w:hAnsiTheme="minorHAnsi" w:cs="Arial"/>
          <w:noProof/>
          <w:lang w:val="cs-CZ"/>
        </w:rPr>
        <w:t xml:space="preserve"> </w:t>
      </w:r>
      <w:r w:rsidRPr="00561655">
        <w:rPr>
          <w:rFonts w:asciiTheme="minorHAnsi" w:hAnsiTheme="minorHAnsi" w:cs="Arial"/>
          <w:noProof/>
          <w:lang w:val="cs-CZ"/>
        </w:rPr>
        <w:t xml:space="preserve">teplou vodou a aplikujte DOUXO S3 PYO </w:t>
      </w:r>
      <w:r w:rsidR="002F0984" w:rsidRPr="00561655">
        <w:rPr>
          <w:rFonts w:asciiTheme="minorHAnsi" w:hAnsiTheme="minorHAnsi" w:cs="Arial"/>
          <w:noProof/>
          <w:lang w:val="cs-CZ"/>
        </w:rPr>
        <w:t xml:space="preserve">šampon </w:t>
      </w:r>
      <w:r w:rsidRPr="00561655">
        <w:rPr>
          <w:rFonts w:asciiTheme="minorHAnsi" w:hAnsiTheme="minorHAnsi" w:cs="Arial"/>
          <w:noProof/>
          <w:lang w:val="cs-CZ"/>
        </w:rPr>
        <w:t>na srst celého povrchu těla až do vytvoření husté pěny. Důkladně promasírujte srst zvířete. Šampon nechte působit 5-10 minut, potom pečlivě opláchněte vodou. Podle potřeby je možné šamponování zopakovat</w:t>
      </w:r>
      <w:r w:rsidR="002F0984" w:rsidRPr="00561655">
        <w:rPr>
          <w:rFonts w:asciiTheme="minorHAnsi" w:hAnsiTheme="minorHAnsi" w:cs="Arial"/>
          <w:noProof/>
          <w:lang w:val="cs-CZ"/>
        </w:rPr>
        <w:t>.</w:t>
      </w:r>
      <w:r w:rsidR="004E69ED" w:rsidRPr="00561655">
        <w:rPr>
          <w:rFonts w:asciiTheme="minorHAnsi" w:hAnsiTheme="minorHAnsi" w:cs="Arial"/>
          <w:noProof/>
          <w:lang w:val="cs-CZ"/>
        </w:rPr>
        <w:t xml:space="preserve"> </w:t>
      </w:r>
      <w:r w:rsidRPr="00561655">
        <w:rPr>
          <w:rFonts w:asciiTheme="minorHAnsi" w:hAnsiTheme="minorHAnsi" w:cs="Arial"/>
          <w:noProof/>
          <w:lang w:val="cs-CZ"/>
        </w:rPr>
        <w:t>Zabraňte kontaktu s očima</w:t>
      </w:r>
      <w:r w:rsidR="008761CE" w:rsidRPr="00561655">
        <w:rPr>
          <w:rFonts w:asciiTheme="minorHAnsi" w:hAnsiTheme="minorHAnsi" w:cs="Arial"/>
          <w:noProof/>
          <w:lang w:val="cs-CZ"/>
        </w:rPr>
        <w:t xml:space="preserve">. </w:t>
      </w:r>
    </w:p>
    <w:p w14:paraId="4F9A185C" w14:textId="754AE746" w:rsidR="00A814B2" w:rsidRPr="00561655" w:rsidRDefault="001936AD" w:rsidP="00A814B2">
      <w:pPr>
        <w:spacing w:after="0" w:line="240" w:lineRule="auto"/>
        <w:rPr>
          <w:rFonts w:asciiTheme="minorHAnsi" w:hAnsiTheme="minorHAnsi" w:cs="Arial"/>
          <w:noProof/>
          <w:lang w:val="cs-CZ"/>
        </w:rPr>
      </w:pPr>
      <w:r w:rsidRPr="00561655">
        <w:rPr>
          <w:rFonts w:asciiTheme="minorHAnsi" w:hAnsiTheme="minorHAnsi" w:cs="Arial"/>
          <w:noProof/>
          <w:lang w:val="cs-CZ"/>
        </w:rPr>
        <w:t>Dávkování:</w:t>
      </w:r>
      <w:r w:rsidR="007F5508" w:rsidRPr="00561655">
        <w:rPr>
          <w:rFonts w:asciiTheme="minorHAnsi" w:hAnsiTheme="minorHAnsi" w:cs="Arial"/>
          <w:noProof/>
          <w:lang w:val="cs-CZ"/>
        </w:rPr>
        <w:t xml:space="preserve"> </w:t>
      </w:r>
      <w:r w:rsidR="00A814B2" w:rsidRPr="00561655">
        <w:rPr>
          <w:rFonts w:asciiTheme="minorHAnsi" w:hAnsiTheme="minorHAnsi" w:cs="Arial"/>
          <w:noProof/>
          <w:lang w:val="cs-CZ"/>
        </w:rPr>
        <w:t>Jedna pumpička na 2 kg živé hmotnosti zvířete, dvojnásobe</w:t>
      </w:r>
      <w:r w:rsidR="00344F51" w:rsidRPr="00561655">
        <w:rPr>
          <w:rFonts w:asciiTheme="minorHAnsi" w:hAnsiTheme="minorHAnsi" w:cs="Arial"/>
          <w:noProof/>
          <w:lang w:val="cs-CZ"/>
        </w:rPr>
        <w:t>k dávky pro zvířata s dlouhou a/</w:t>
      </w:r>
      <w:r w:rsidR="00A814B2" w:rsidRPr="00561655">
        <w:rPr>
          <w:rFonts w:asciiTheme="minorHAnsi" w:hAnsiTheme="minorHAnsi" w:cs="Arial"/>
          <w:noProof/>
          <w:lang w:val="cs-CZ"/>
        </w:rPr>
        <w:t>nebo hustou srstí.</w:t>
      </w:r>
    </w:p>
    <w:p w14:paraId="172EA289" w14:textId="1E621D67" w:rsidR="00A814B2" w:rsidRPr="00561655" w:rsidRDefault="001936AD" w:rsidP="001936AD">
      <w:pPr>
        <w:tabs>
          <w:tab w:val="left" w:pos="4080"/>
        </w:tabs>
        <w:spacing w:after="0" w:line="240" w:lineRule="auto"/>
        <w:rPr>
          <w:rFonts w:asciiTheme="minorHAnsi" w:hAnsiTheme="minorHAnsi" w:cs="Arial"/>
          <w:noProof/>
          <w:lang w:val="cs-CZ"/>
        </w:rPr>
      </w:pPr>
      <w:r w:rsidRPr="00561655">
        <w:rPr>
          <w:rFonts w:asciiTheme="minorHAnsi" w:hAnsiTheme="minorHAnsi" w:cs="Arial"/>
          <w:noProof/>
          <w:lang w:val="cs-CZ"/>
        </w:rPr>
        <w:tab/>
      </w:r>
    </w:p>
    <w:p w14:paraId="24275438" w14:textId="278A26FA" w:rsidR="001936AD" w:rsidRPr="00561655" w:rsidRDefault="001936AD" w:rsidP="00124C3F">
      <w:pPr>
        <w:spacing w:after="0" w:line="240" w:lineRule="auto"/>
        <w:rPr>
          <w:rFonts w:asciiTheme="minorHAnsi" w:hAnsiTheme="minorHAnsi" w:cs="Arial"/>
          <w:noProof/>
          <w:lang w:val="cs-CZ"/>
        </w:rPr>
      </w:pPr>
      <w:r w:rsidRPr="00561655">
        <w:rPr>
          <w:rFonts w:asciiTheme="minorHAnsi" w:hAnsiTheme="minorHAnsi" w:cs="Arial"/>
          <w:lang w:val="cs-CZ"/>
        </w:rPr>
        <w:t>Veterinární kosmetický přípravek.</w:t>
      </w:r>
      <w:r w:rsidR="00047D5D" w:rsidRPr="00561655">
        <w:rPr>
          <w:rFonts w:asciiTheme="minorHAnsi" w:hAnsiTheme="minorHAnsi" w:cs="Arial"/>
          <w:noProof/>
          <w:lang w:val="cs-CZ"/>
        </w:rPr>
        <w:br/>
      </w:r>
    </w:p>
    <w:p w14:paraId="20D6CE3E" w14:textId="0BA4192D" w:rsidR="00A814B2" w:rsidRPr="00561655" w:rsidRDefault="00A814B2" w:rsidP="00EE74DA">
      <w:pPr>
        <w:rPr>
          <w:rFonts w:asciiTheme="minorHAnsi" w:hAnsiTheme="minorHAnsi" w:cs="Arial"/>
          <w:noProof/>
          <w:lang w:val="cs-CZ"/>
        </w:rPr>
      </w:pPr>
      <w:r w:rsidRPr="00561655">
        <w:rPr>
          <w:rFonts w:asciiTheme="minorHAnsi" w:hAnsiTheme="minorHAnsi" w:cs="Arial"/>
          <w:noProof/>
          <w:lang w:val="cs-CZ"/>
        </w:rPr>
        <w:t xml:space="preserve">SLOŽENÍ: </w:t>
      </w:r>
      <w:r w:rsidR="00FB53C0" w:rsidRPr="00561655">
        <w:rPr>
          <w:rFonts w:asciiTheme="minorHAnsi" w:hAnsiTheme="minorHAnsi" w:cs="Arial"/>
          <w:noProof/>
          <w:lang w:val="cs-CZ"/>
        </w:rPr>
        <w:t>WATER, CHLORHEXIDINE DIGLUCONATE, COCAMIDOPROPYL HYDROXYSULTAINE, DECYL GLUCOSIDE, SACCHARIDE ISOMERATE, PANTHENOL, OPHIOPOGON JAPONICUS ROOT EXTRACT, MALTODEXTRIN, PEG-200 GLYCERYL STEARATE, CAPRYLOYL GLYCINE, PHENOXYETHANOL, SODIUM HYDROXIDE, CITRIC ACID, FRAGRANCE</w:t>
      </w:r>
      <w:r w:rsidR="00AD5FFF" w:rsidRPr="00561655">
        <w:rPr>
          <w:rFonts w:asciiTheme="minorHAnsi" w:hAnsiTheme="minorHAnsi" w:cs="Arial"/>
          <w:noProof/>
          <w:lang w:val="cs-CZ"/>
        </w:rPr>
        <w:t xml:space="preserve"> (MIX)</w:t>
      </w:r>
      <w:r w:rsidR="00FB53C0" w:rsidRPr="00561655">
        <w:rPr>
          <w:rFonts w:asciiTheme="minorHAnsi" w:hAnsiTheme="minorHAnsi" w:cs="Arial"/>
          <w:noProof/>
          <w:lang w:val="cs-CZ"/>
        </w:rPr>
        <w:t>, SODIUM CITRATE, DECYL ALCOHOL, GLUCOSE.</w:t>
      </w:r>
    </w:p>
    <w:p w14:paraId="1B73858E" w14:textId="7A060136" w:rsidR="001936AD" w:rsidRPr="00561655" w:rsidRDefault="001936AD" w:rsidP="001936AD">
      <w:pPr>
        <w:pStyle w:val="Normal1"/>
        <w:spacing w:line="240" w:lineRule="auto"/>
        <w:rPr>
          <w:rFonts w:asciiTheme="minorHAnsi" w:eastAsia="Arial" w:hAnsiTheme="minorHAnsi" w:cs="Arial"/>
          <w:noProof/>
          <w:lang w:val="cs-CZ"/>
        </w:rPr>
      </w:pPr>
      <w:r w:rsidRPr="00561655">
        <w:rPr>
          <w:rFonts w:asciiTheme="minorHAnsi" w:eastAsia="Arial" w:hAnsiTheme="minorHAnsi" w:cs="Arial"/>
          <w:noProof/>
          <w:lang w:val="cs-CZ"/>
        </w:rPr>
        <w:t xml:space="preserve">Výrobce: </w:t>
      </w:r>
      <w:r w:rsidR="00E430B3" w:rsidRPr="00561655">
        <w:rPr>
          <w:rFonts w:asciiTheme="minorHAnsi" w:eastAsia="Arial" w:hAnsiTheme="minorHAnsi" w:cs="Arial"/>
          <w:noProof/>
          <w:lang w:val="cs-CZ"/>
        </w:rPr>
        <w:t>Ceva Santé Animale, 10 Avenue de la Ballastière, 33500 Libourne, Francie</w:t>
      </w:r>
    </w:p>
    <w:p w14:paraId="3A5032C8" w14:textId="7856F488" w:rsidR="001936AD" w:rsidRPr="00561655" w:rsidRDefault="001936AD" w:rsidP="00124C3F">
      <w:pPr>
        <w:ind w:left="-5" w:right="937"/>
        <w:rPr>
          <w:rFonts w:asciiTheme="minorHAnsi" w:hAnsiTheme="minorHAnsi"/>
          <w:lang w:val="cs-CZ"/>
        </w:rPr>
      </w:pPr>
      <w:r w:rsidRPr="00561655">
        <w:rPr>
          <w:rFonts w:asciiTheme="minorHAnsi" w:eastAsia="Arial" w:hAnsiTheme="minorHAnsi" w:cs="Arial"/>
          <w:lang w:val="cs-CZ"/>
        </w:rPr>
        <w:t>Držitel rozhodnutí o schválení:</w:t>
      </w:r>
      <w:r w:rsidRPr="00561655">
        <w:rPr>
          <w:rFonts w:asciiTheme="minorHAnsi" w:hAnsiTheme="minorHAnsi" w:cs="Arial"/>
          <w:lang w:val="cs-CZ"/>
        </w:rPr>
        <w:t xml:space="preserve"> </w:t>
      </w:r>
      <w:r w:rsidR="002F0984" w:rsidRPr="00561655">
        <w:rPr>
          <w:rFonts w:asciiTheme="minorHAnsi" w:hAnsiTheme="minorHAnsi" w:cs="Arial"/>
          <w:lang w:val="cs-CZ"/>
        </w:rPr>
        <w:t>CEVA ANIMAL HEALTH SLOVAKIA</w:t>
      </w:r>
      <w:r w:rsidRPr="00561655">
        <w:rPr>
          <w:rFonts w:asciiTheme="minorHAnsi" w:hAnsiTheme="minorHAnsi" w:cs="Arial"/>
          <w:lang w:val="cs-CZ"/>
        </w:rPr>
        <w:t xml:space="preserve">, s.r.o., </w:t>
      </w:r>
      <w:proofErr w:type="spellStart"/>
      <w:r w:rsidR="0078773C">
        <w:rPr>
          <w:rFonts w:asciiTheme="minorHAnsi" w:hAnsiTheme="minorHAnsi" w:cs="Arial"/>
          <w:lang w:val="cs-CZ"/>
        </w:rPr>
        <w:t>Prievozská</w:t>
      </w:r>
      <w:proofErr w:type="spellEnd"/>
      <w:r w:rsidR="0078773C">
        <w:rPr>
          <w:rFonts w:asciiTheme="minorHAnsi" w:hAnsiTheme="minorHAnsi" w:cs="Arial"/>
          <w:lang w:val="cs-CZ"/>
        </w:rPr>
        <w:t xml:space="preserve"> </w:t>
      </w:r>
      <w:r w:rsidR="00423171">
        <w:rPr>
          <w:rFonts w:asciiTheme="minorHAnsi" w:hAnsiTheme="minorHAnsi" w:cs="Arial"/>
          <w:lang w:val="cs-CZ"/>
        </w:rPr>
        <w:t>5434/6A</w:t>
      </w:r>
      <w:r w:rsidR="0078773C" w:rsidRPr="00BC67B4">
        <w:rPr>
          <w:rFonts w:asciiTheme="minorHAnsi" w:hAnsiTheme="minorHAnsi" w:cs="Arial"/>
          <w:lang w:val="cs-CZ"/>
        </w:rPr>
        <w:t xml:space="preserve">, </w:t>
      </w:r>
      <w:r w:rsidR="0078773C">
        <w:rPr>
          <w:rFonts w:asciiTheme="minorHAnsi" w:hAnsiTheme="minorHAnsi" w:cs="Arial"/>
          <w:lang w:val="cs-CZ"/>
        </w:rPr>
        <w:t>821 09</w:t>
      </w:r>
      <w:r w:rsidR="0078773C" w:rsidRPr="00BC67B4">
        <w:rPr>
          <w:rFonts w:asciiTheme="minorHAnsi" w:hAnsiTheme="minorHAnsi" w:cs="Arial"/>
          <w:lang w:val="cs-CZ"/>
        </w:rPr>
        <w:t xml:space="preserve"> </w:t>
      </w:r>
      <w:r w:rsidRPr="00561655">
        <w:rPr>
          <w:rFonts w:asciiTheme="minorHAnsi" w:hAnsiTheme="minorHAnsi" w:cs="Arial"/>
          <w:lang w:val="cs-CZ"/>
        </w:rPr>
        <w:t>Bratislava</w:t>
      </w:r>
      <w:r w:rsidR="00423171">
        <w:rPr>
          <w:rFonts w:asciiTheme="minorHAnsi" w:hAnsiTheme="minorHAnsi" w:cs="Arial"/>
          <w:lang w:val="cs-CZ"/>
        </w:rPr>
        <w:t xml:space="preserve"> </w:t>
      </w:r>
      <w:r w:rsidR="00423171">
        <w:rPr>
          <w:rFonts w:asciiTheme="minorHAnsi" w:hAnsiTheme="minorHAnsi"/>
          <w:lang w:val="cs-CZ"/>
        </w:rPr>
        <w:t xml:space="preserve">– </w:t>
      </w:r>
      <w:proofErr w:type="spellStart"/>
      <w:r w:rsidR="00423171">
        <w:rPr>
          <w:rFonts w:asciiTheme="minorHAnsi" w:hAnsiTheme="minorHAnsi"/>
          <w:lang w:val="cs-CZ"/>
        </w:rPr>
        <w:t>mestská</w:t>
      </w:r>
      <w:proofErr w:type="spellEnd"/>
      <w:r w:rsidR="00423171">
        <w:rPr>
          <w:rFonts w:asciiTheme="minorHAnsi" w:hAnsiTheme="minorHAnsi"/>
          <w:lang w:val="cs-CZ"/>
        </w:rPr>
        <w:t xml:space="preserve"> </w:t>
      </w:r>
      <w:proofErr w:type="spellStart"/>
      <w:r w:rsidR="00423171">
        <w:rPr>
          <w:rFonts w:asciiTheme="minorHAnsi" w:hAnsiTheme="minorHAnsi"/>
          <w:lang w:val="cs-CZ"/>
        </w:rPr>
        <w:t>časť</w:t>
      </w:r>
      <w:proofErr w:type="spellEnd"/>
      <w:r w:rsidR="00423171">
        <w:rPr>
          <w:rFonts w:asciiTheme="minorHAnsi" w:hAnsiTheme="minorHAnsi"/>
          <w:lang w:val="cs-CZ"/>
        </w:rPr>
        <w:t xml:space="preserve"> </w:t>
      </w:r>
      <w:proofErr w:type="spellStart"/>
      <w:r w:rsidR="00423171">
        <w:rPr>
          <w:rFonts w:asciiTheme="minorHAnsi" w:hAnsiTheme="minorHAnsi"/>
          <w:lang w:val="cs-CZ"/>
        </w:rPr>
        <w:t>Ružinov</w:t>
      </w:r>
      <w:proofErr w:type="spellEnd"/>
      <w:r w:rsidRPr="00561655">
        <w:rPr>
          <w:rFonts w:asciiTheme="minorHAnsi" w:hAnsiTheme="minorHAnsi" w:cs="Arial"/>
          <w:lang w:val="cs-CZ"/>
        </w:rPr>
        <w:t>, Slovenská republika</w:t>
      </w:r>
      <w:r w:rsidRPr="00561655">
        <w:rPr>
          <w:rFonts w:asciiTheme="minorHAnsi" w:hAnsiTheme="minorHAnsi" w:cs="Arial"/>
          <w:b/>
          <w:lang w:val="cs-CZ"/>
        </w:rPr>
        <w:t xml:space="preserve"> </w:t>
      </w:r>
    </w:p>
    <w:p w14:paraId="31B8F288" w14:textId="47288C73" w:rsidR="001936AD" w:rsidRPr="00561655" w:rsidRDefault="00D704EF" w:rsidP="001936AD">
      <w:pPr>
        <w:pStyle w:val="Normal1"/>
        <w:spacing w:after="0"/>
        <w:rPr>
          <w:rFonts w:asciiTheme="minorHAnsi" w:eastAsia="Arial" w:hAnsiTheme="minorHAnsi" w:cs="Arial"/>
          <w:lang w:val="cs-CZ"/>
        </w:rPr>
      </w:pPr>
      <w:r>
        <w:rPr>
          <w:rFonts w:asciiTheme="minorHAnsi" w:eastAsia="Arial" w:hAnsiTheme="minorHAnsi" w:cs="Arial"/>
          <w:lang w:val="cs-CZ"/>
        </w:rPr>
        <w:t>Číslo schválení: 183</w:t>
      </w:r>
      <w:r w:rsidR="001936AD" w:rsidRPr="00561655">
        <w:rPr>
          <w:rFonts w:asciiTheme="minorHAnsi" w:eastAsia="Arial" w:hAnsiTheme="minorHAnsi" w:cs="Arial"/>
          <w:lang w:val="cs-CZ"/>
        </w:rPr>
        <w:t>-19/C</w:t>
      </w:r>
    </w:p>
    <w:p w14:paraId="7B32323F" w14:textId="77777777" w:rsidR="00777A86" w:rsidRPr="00561655" w:rsidRDefault="00777A86" w:rsidP="00614FC6">
      <w:pPr>
        <w:pStyle w:val="Normal1"/>
        <w:spacing w:after="0"/>
        <w:rPr>
          <w:rFonts w:asciiTheme="minorHAnsi" w:eastAsia="Arial" w:hAnsiTheme="minorHAnsi" w:cs="Arial"/>
          <w:lang w:val="cs-CZ"/>
        </w:rPr>
      </w:pPr>
    </w:p>
    <w:p w14:paraId="1A40F054" w14:textId="77AE06E4" w:rsidR="001936AD" w:rsidRPr="00561655" w:rsidRDefault="00F8260E" w:rsidP="001936AD">
      <w:pPr>
        <w:pStyle w:val="Normal1"/>
        <w:spacing w:after="0"/>
        <w:rPr>
          <w:rFonts w:asciiTheme="minorHAnsi" w:eastAsia="Arial" w:hAnsiTheme="minorHAnsi" w:cs="Arial"/>
          <w:i/>
          <w:lang w:val="cs-CZ"/>
        </w:rPr>
      </w:pPr>
      <w:r w:rsidRPr="00561655">
        <w:rPr>
          <w:rFonts w:asciiTheme="minorHAnsi" w:eastAsia="Arial" w:hAnsiTheme="minorHAnsi" w:cs="Arial"/>
          <w:i/>
          <w:lang w:val="cs-CZ"/>
        </w:rPr>
        <w:t>Symboly GHS07 a GHS09</w:t>
      </w:r>
    </w:p>
    <w:p w14:paraId="720D5F57" w14:textId="77777777" w:rsidR="00BC1911" w:rsidRPr="00561655" w:rsidRDefault="00BC1911" w:rsidP="00A814B2">
      <w:pPr>
        <w:pStyle w:val="Normal1"/>
        <w:spacing w:after="0"/>
        <w:rPr>
          <w:rFonts w:asciiTheme="minorHAnsi" w:eastAsia="Arial" w:hAnsiTheme="minorHAnsi" w:cs="Arial"/>
          <w:noProof/>
          <w:lang w:val="cs-CZ"/>
        </w:rPr>
      </w:pPr>
    </w:p>
    <w:p w14:paraId="5CE902F2" w14:textId="4CB31734" w:rsidR="001936AD" w:rsidRPr="00561655" w:rsidRDefault="001936AD" w:rsidP="001936AD">
      <w:pPr>
        <w:pStyle w:val="Normal1"/>
        <w:spacing w:after="0"/>
        <w:rPr>
          <w:rFonts w:asciiTheme="minorHAnsi" w:eastAsia="Arial" w:hAnsiTheme="minorHAnsi" w:cs="Arial"/>
          <w:b/>
          <w:lang w:val="cs-CZ"/>
        </w:rPr>
      </w:pPr>
      <w:r w:rsidRPr="00561655">
        <w:rPr>
          <w:rFonts w:asciiTheme="minorHAnsi" w:eastAsia="Arial" w:hAnsiTheme="minorHAnsi" w:cs="Arial"/>
          <w:b/>
          <w:lang w:val="cs-CZ"/>
        </w:rPr>
        <w:t>Varování</w:t>
      </w:r>
    </w:p>
    <w:p w14:paraId="3C5E35AB" w14:textId="77777777" w:rsidR="00A471B7" w:rsidRPr="00561655" w:rsidRDefault="00A471B7" w:rsidP="001936AD">
      <w:pPr>
        <w:pStyle w:val="Normal1"/>
        <w:spacing w:after="0"/>
        <w:rPr>
          <w:rFonts w:asciiTheme="minorHAnsi" w:eastAsia="Arial" w:hAnsiTheme="minorHAnsi" w:cs="Arial"/>
          <w:b/>
          <w:lang w:val="cs-CZ"/>
        </w:rPr>
      </w:pPr>
    </w:p>
    <w:tbl>
      <w:tblPr>
        <w:tblW w:w="10686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10686"/>
      </w:tblGrid>
      <w:tr w:rsidR="00A471B7" w:rsidRPr="00561655" w14:paraId="25DFA0EF" w14:textId="77777777" w:rsidTr="0025424D">
        <w:tc>
          <w:tcPr>
            <w:tcW w:w="10686" w:type="dxa"/>
            <w:tcMar>
              <w:left w:w="0" w:type="dxa"/>
            </w:tcMar>
          </w:tcPr>
          <w:p w14:paraId="5D8DD98B" w14:textId="4BCE8AE1" w:rsidR="00A471B7" w:rsidRPr="00561655" w:rsidRDefault="00A471B7" w:rsidP="006661C7">
            <w:pPr>
              <w:rPr>
                <w:rFonts w:asciiTheme="minorHAnsi" w:hAnsiTheme="minorHAnsi"/>
              </w:rPr>
            </w:pPr>
            <w:r w:rsidRPr="00561655">
              <w:rPr>
                <w:rFonts w:asciiTheme="minorHAnsi" w:hAnsiTheme="minorHAnsi"/>
                <w:noProof/>
              </w:rPr>
              <w:t>Způso</w:t>
            </w:r>
            <w:r w:rsidR="00F8260E" w:rsidRPr="00561655">
              <w:rPr>
                <w:rFonts w:asciiTheme="minorHAnsi" w:hAnsiTheme="minorHAnsi"/>
                <w:noProof/>
              </w:rPr>
              <w:t>buje vážné podráždění očí.</w:t>
            </w:r>
            <w:r w:rsidR="00F8260E" w:rsidRPr="00561655">
              <w:rPr>
                <w:rFonts w:asciiTheme="minorHAnsi" w:hAnsiTheme="minorHAnsi"/>
                <w:noProof/>
              </w:rPr>
              <w:br/>
            </w:r>
            <w:r w:rsidRPr="00561655">
              <w:rPr>
                <w:rFonts w:asciiTheme="minorHAnsi" w:hAnsiTheme="minorHAnsi"/>
              </w:rPr>
              <w:t>Vysoce toxický pro vodní organismy, s dlouhodobými účinky.</w:t>
            </w:r>
          </w:p>
        </w:tc>
      </w:tr>
      <w:tr w:rsidR="00A471B7" w:rsidRPr="00561655" w14:paraId="68188C35" w14:textId="77777777" w:rsidTr="0025424D">
        <w:tc>
          <w:tcPr>
            <w:tcW w:w="10686" w:type="dxa"/>
            <w:tcMar>
              <w:left w:w="0" w:type="dxa"/>
            </w:tcMar>
          </w:tcPr>
          <w:p w14:paraId="70E19E58" w14:textId="77777777" w:rsidR="00F8260E" w:rsidRPr="00561655" w:rsidRDefault="00A471B7" w:rsidP="006661C7">
            <w:pPr>
              <w:rPr>
                <w:rFonts w:asciiTheme="minorHAnsi" w:hAnsiTheme="minorHAnsi"/>
              </w:rPr>
            </w:pPr>
            <w:r w:rsidRPr="00561655">
              <w:rPr>
                <w:rFonts w:asciiTheme="minorHAnsi" w:hAnsiTheme="minorHAnsi"/>
                <w:noProof/>
              </w:rPr>
              <w:t>U</w:t>
            </w:r>
            <w:r w:rsidR="00F8260E" w:rsidRPr="00561655">
              <w:rPr>
                <w:rFonts w:asciiTheme="minorHAnsi" w:hAnsiTheme="minorHAnsi"/>
                <w:noProof/>
              </w:rPr>
              <w:t>chovávejte mimo dosah dětí.</w:t>
            </w:r>
            <w:r w:rsidR="00F8260E" w:rsidRPr="00561655">
              <w:rPr>
                <w:rFonts w:asciiTheme="minorHAnsi" w:hAnsiTheme="minorHAnsi"/>
                <w:noProof/>
              </w:rPr>
              <w:br/>
            </w:r>
            <w:r w:rsidRPr="00561655">
              <w:rPr>
                <w:rFonts w:asciiTheme="minorHAnsi" w:hAnsiTheme="minorHAnsi"/>
              </w:rPr>
              <w:t>Po manipula</w:t>
            </w:r>
            <w:r w:rsidR="00F8260E" w:rsidRPr="00561655">
              <w:rPr>
                <w:rFonts w:asciiTheme="minorHAnsi" w:hAnsiTheme="minorHAnsi"/>
              </w:rPr>
              <w:t>ci důkladně omyjte ruce.</w:t>
            </w:r>
            <w:r w:rsidR="00F8260E" w:rsidRPr="00561655">
              <w:rPr>
                <w:rFonts w:asciiTheme="minorHAnsi" w:hAnsiTheme="minorHAnsi"/>
              </w:rPr>
              <w:br/>
            </w:r>
            <w:r w:rsidRPr="00561655">
              <w:rPr>
                <w:rFonts w:asciiTheme="minorHAnsi" w:hAnsiTheme="minorHAnsi"/>
              </w:rPr>
              <w:t xml:space="preserve">Zabraňte uvolnění do </w:t>
            </w:r>
            <w:r w:rsidR="00F8260E" w:rsidRPr="00561655">
              <w:rPr>
                <w:rFonts w:asciiTheme="minorHAnsi" w:hAnsiTheme="minorHAnsi"/>
              </w:rPr>
              <w:t>životního prostředí.</w:t>
            </w:r>
          </w:p>
          <w:p w14:paraId="74DF5286" w14:textId="0E15AEEF" w:rsidR="00F8260E" w:rsidRPr="00561655" w:rsidRDefault="00A471B7" w:rsidP="00F8260E">
            <w:pPr>
              <w:spacing w:after="0"/>
              <w:rPr>
                <w:rFonts w:asciiTheme="minorHAnsi" w:hAnsiTheme="minorHAnsi"/>
              </w:rPr>
            </w:pPr>
            <w:r w:rsidRPr="00561655">
              <w:rPr>
                <w:rFonts w:asciiTheme="minorHAnsi" w:hAnsiTheme="minorHAnsi"/>
              </w:rPr>
              <w:t>PŘI ZASAŽENÍ OČÍ: Několik minut opatrně v</w:t>
            </w:r>
            <w:r w:rsidR="003B590F">
              <w:rPr>
                <w:rFonts w:asciiTheme="minorHAnsi" w:hAnsiTheme="minorHAnsi"/>
              </w:rPr>
              <w:t xml:space="preserve">yplachujte vodou. </w:t>
            </w:r>
          </w:p>
          <w:p w14:paraId="0F2DB8D5" w14:textId="6001F691" w:rsidR="00A471B7" w:rsidRPr="00561655" w:rsidRDefault="00A471B7" w:rsidP="006661C7">
            <w:pPr>
              <w:rPr>
                <w:rFonts w:asciiTheme="minorHAnsi" w:hAnsiTheme="minorHAnsi"/>
              </w:rPr>
            </w:pPr>
            <w:r w:rsidRPr="00561655">
              <w:rPr>
                <w:rFonts w:asciiTheme="minorHAnsi" w:hAnsiTheme="minorHAnsi"/>
              </w:rPr>
              <w:t>Přetrvává-li podráždění očí: Vyhledejte lék</w:t>
            </w:r>
            <w:r w:rsidR="00AB03CA" w:rsidRPr="00561655">
              <w:rPr>
                <w:rFonts w:asciiTheme="minorHAnsi" w:hAnsiTheme="minorHAnsi"/>
              </w:rPr>
              <w:t>ařskou pomoc/ošetření.</w:t>
            </w:r>
            <w:r w:rsidR="00AB03CA" w:rsidRPr="00561655">
              <w:rPr>
                <w:rFonts w:asciiTheme="minorHAnsi" w:hAnsiTheme="minorHAnsi"/>
              </w:rPr>
              <w:br/>
            </w:r>
            <w:r w:rsidRPr="00561655">
              <w:rPr>
                <w:rFonts w:asciiTheme="minorHAnsi" w:hAnsiTheme="minorHAnsi"/>
              </w:rPr>
              <w:t>Odstraňte obsah/obal v</w:t>
            </w:r>
            <w:r w:rsidR="00B6045D" w:rsidRPr="00561655">
              <w:rPr>
                <w:rFonts w:asciiTheme="minorHAnsi" w:hAnsiTheme="minorHAnsi"/>
              </w:rPr>
              <w:t xml:space="preserve"> souladu s místními </w:t>
            </w:r>
            <w:r w:rsidR="00EC5522">
              <w:rPr>
                <w:rFonts w:asciiTheme="minorHAnsi" w:hAnsiTheme="minorHAnsi"/>
              </w:rPr>
              <w:t xml:space="preserve">a národními </w:t>
            </w:r>
            <w:r w:rsidRPr="00561655">
              <w:rPr>
                <w:rFonts w:asciiTheme="minorHAnsi" w:hAnsiTheme="minorHAnsi"/>
              </w:rPr>
              <w:t>předpisy.</w:t>
            </w:r>
          </w:p>
        </w:tc>
      </w:tr>
    </w:tbl>
    <w:p w14:paraId="2CDAF520" w14:textId="77777777" w:rsidR="00385E37" w:rsidRPr="00561655" w:rsidRDefault="00385E37" w:rsidP="00385E37">
      <w:pPr>
        <w:pStyle w:val="Normal1"/>
        <w:spacing w:line="240" w:lineRule="auto"/>
        <w:rPr>
          <w:rFonts w:asciiTheme="minorHAnsi" w:eastAsia="Arial" w:hAnsiTheme="minorHAnsi" w:cs="Arial"/>
          <w:lang w:val="cs-CZ"/>
        </w:rPr>
      </w:pPr>
      <w:bookmarkStart w:id="3" w:name="_Hlk25853149"/>
      <w:r w:rsidRPr="00561655">
        <w:rPr>
          <w:rFonts w:asciiTheme="minorHAnsi" w:eastAsia="Arial" w:hAnsiTheme="minorHAnsi" w:cs="Arial"/>
          <w:noProof/>
          <w:lang w:val="cs-CZ"/>
        </w:rPr>
        <w:t>POUZE PRO ZVÍŘATA</w:t>
      </w:r>
    </w:p>
    <w:p w14:paraId="66FA8A70" w14:textId="77777777" w:rsidR="00385E37" w:rsidRPr="00561655" w:rsidRDefault="00385E37" w:rsidP="00385E37">
      <w:pPr>
        <w:pStyle w:val="Normal1"/>
        <w:spacing w:after="0"/>
        <w:rPr>
          <w:rFonts w:asciiTheme="minorHAnsi" w:eastAsia="Arial" w:hAnsiTheme="minorHAnsi" w:cs="Arial"/>
          <w:lang w:val="cs-CZ"/>
        </w:rPr>
      </w:pPr>
      <w:r w:rsidRPr="00561655">
        <w:rPr>
          <w:rFonts w:asciiTheme="minorHAnsi" w:eastAsia="Arial" w:hAnsiTheme="minorHAnsi" w:cs="Arial"/>
          <w:lang w:val="cs-CZ"/>
        </w:rPr>
        <w:t>Číslo šarže a datum exspirace uvedeno na obalu.</w:t>
      </w:r>
    </w:p>
    <w:p w14:paraId="349DE545" w14:textId="77777777" w:rsidR="00385E37" w:rsidRPr="00561655" w:rsidRDefault="00385E37" w:rsidP="00385E37">
      <w:pPr>
        <w:pStyle w:val="Normal1"/>
        <w:spacing w:after="0"/>
        <w:rPr>
          <w:rFonts w:asciiTheme="minorHAnsi" w:eastAsia="Arial" w:hAnsiTheme="minorHAnsi" w:cs="Arial"/>
          <w:lang w:val="cs-CZ"/>
        </w:rPr>
      </w:pPr>
    </w:p>
    <w:p w14:paraId="28716833" w14:textId="1D751B04" w:rsidR="00385E37" w:rsidRPr="00561655" w:rsidRDefault="00DB52D5" w:rsidP="00385E37">
      <w:pPr>
        <w:pStyle w:val="Normal1"/>
        <w:spacing w:after="0"/>
        <w:rPr>
          <w:rFonts w:asciiTheme="minorHAnsi" w:eastAsia="Arial" w:hAnsiTheme="minorHAnsi" w:cs="Arial"/>
          <w:lang w:val="cs-CZ"/>
        </w:rPr>
      </w:pPr>
      <w:r w:rsidRPr="00561655">
        <w:rPr>
          <w:rFonts w:asciiTheme="minorHAnsi" w:eastAsia="Arial" w:hAnsiTheme="minorHAnsi" w:cs="Arial"/>
          <w:lang w:val="cs-CZ"/>
        </w:rPr>
        <w:t>Obsah</w:t>
      </w:r>
      <w:r w:rsidR="00385E37" w:rsidRPr="00561655">
        <w:rPr>
          <w:rFonts w:asciiTheme="minorHAnsi" w:eastAsia="Arial" w:hAnsiTheme="minorHAnsi" w:cs="Arial"/>
          <w:lang w:val="cs-CZ"/>
        </w:rPr>
        <w:t xml:space="preserve">: </w:t>
      </w:r>
      <w:r w:rsidR="00E430B3" w:rsidRPr="00561655">
        <w:rPr>
          <w:rFonts w:asciiTheme="minorHAnsi" w:eastAsia="Arial" w:hAnsiTheme="minorHAnsi" w:cs="Arial"/>
          <w:lang w:val="cs-CZ"/>
        </w:rPr>
        <w:t>200</w:t>
      </w:r>
      <w:r w:rsidR="00047D5D" w:rsidRPr="00561655">
        <w:rPr>
          <w:rFonts w:asciiTheme="minorHAnsi" w:eastAsia="Arial" w:hAnsiTheme="minorHAnsi" w:cs="Arial"/>
          <w:lang w:val="cs-CZ"/>
        </w:rPr>
        <w:t xml:space="preserve"> </w:t>
      </w:r>
      <w:r w:rsidRPr="00561655">
        <w:rPr>
          <w:rFonts w:asciiTheme="minorHAnsi" w:eastAsia="Arial" w:hAnsiTheme="minorHAnsi" w:cs="Arial"/>
          <w:lang w:val="cs-CZ"/>
        </w:rPr>
        <w:t>ml (500 ml)</w:t>
      </w:r>
    </w:p>
    <w:bookmarkEnd w:id="3"/>
    <w:p w14:paraId="378CBA7C" w14:textId="77777777" w:rsidR="00385E37" w:rsidRPr="00561655" w:rsidRDefault="00385E37" w:rsidP="00A814B2">
      <w:pPr>
        <w:pStyle w:val="Normal1"/>
        <w:spacing w:after="0"/>
        <w:rPr>
          <w:rFonts w:asciiTheme="minorHAnsi" w:eastAsia="Arial" w:hAnsiTheme="minorHAnsi" w:cs="Arial"/>
          <w:noProof/>
          <w:lang w:val="cs-CZ"/>
        </w:rPr>
      </w:pPr>
    </w:p>
    <w:sectPr w:rsidR="00385E37" w:rsidRPr="00561655" w:rsidSect="00414013">
      <w:headerReference w:type="default" r:id="rId6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0135B" w14:textId="77777777" w:rsidR="00644210" w:rsidRDefault="00644210" w:rsidP="00CB7930">
      <w:pPr>
        <w:spacing w:after="0" w:line="240" w:lineRule="auto"/>
      </w:pPr>
      <w:r>
        <w:separator/>
      </w:r>
    </w:p>
  </w:endnote>
  <w:endnote w:type="continuationSeparator" w:id="0">
    <w:p w14:paraId="2EF10736" w14:textId="77777777" w:rsidR="00644210" w:rsidRDefault="00644210" w:rsidP="00CB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4256F" w14:textId="77777777" w:rsidR="00644210" w:rsidRDefault="00644210" w:rsidP="00CB7930">
      <w:pPr>
        <w:spacing w:after="0" w:line="240" w:lineRule="auto"/>
      </w:pPr>
      <w:r>
        <w:separator/>
      </w:r>
    </w:p>
  </w:footnote>
  <w:footnote w:type="continuationSeparator" w:id="0">
    <w:p w14:paraId="3190C3C9" w14:textId="77777777" w:rsidR="00644210" w:rsidRDefault="00644210" w:rsidP="00CB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EB12D" w14:textId="3B0DBFA3" w:rsidR="00CB7930" w:rsidRDefault="00CB7930" w:rsidP="008E2CDC">
    <w:pPr>
      <w:rPr>
        <w:b/>
        <w:bCs/>
      </w:rPr>
    </w:pPr>
    <w:r>
      <w:rPr>
        <w:b/>
        <w:bCs/>
      </w:rPr>
      <w:t xml:space="preserve">Text na </w:t>
    </w:r>
    <w:sdt>
      <w:sdtPr>
        <w:rPr>
          <w:rStyle w:val="Siln"/>
        </w:rPr>
        <w:id w:val="-1951455938"/>
        <w:placeholder>
          <w:docPart w:val="44086D9FDA8F4C099D2F0004F6C959A0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 w:val="0"/>
          <w:bCs w:val="0"/>
        </w:rPr>
      </w:sdtEndPr>
      <w:sdtContent>
        <w:r w:rsidR="00E52593">
          <w:rPr>
            <w:rStyle w:val="Siln"/>
          </w:rPr>
          <w:t>etiketu</w:t>
        </w:r>
      </w:sdtContent>
    </w:sdt>
    <w:r>
      <w:rPr>
        <w:b/>
        <w:bCs/>
      </w:rPr>
      <w:t xml:space="preserve"> součást dokumentace schválené rozhodnutím sp.zn. </w:t>
    </w:r>
    <w:sdt>
      <w:sdtPr>
        <w:rPr>
          <w:rStyle w:val="Siln"/>
        </w:rPr>
        <w:id w:val="28773371"/>
        <w:placeholder>
          <w:docPart w:val="75FE2FA8A56748CB9754EBA638EA6007"/>
        </w:placeholder>
        <w:text/>
      </w:sdtPr>
      <w:sdtEndPr>
        <w:rPr>
          <w:rStyle w:val="Siln"/>
        </w:rPr>
      </w:sdtEndPr>
      <w:sdtContent>
        <w:r w:rsidRPr="00CB7930">
          <w:rPr>
            <w:rStyle w:val="Siln"/>
          </w:rPr>
          <w:t>USKVBL/7021/2020/POD</w:t>
        </w:r>
      </w:sdtContent>
    </w:sdt>
    <w:r>
      <w:rPr>
        <w:b/>
        <w:bCs/>
      </w:rPr>
      <w:t xml:space="preserve"> č.j. </w:t>
    </w:r>
    <w:sdt>
      <w:sdtPr>
        <w:rPr>
          <w:rFonts w:eastAsia="Times New Roman"/>
          <w:b/>
          <w:lang w:eastAsia="cs-CZ"/>
        </w:rPr>
        <w:id w:val="-256526429"/>
        <w:placeholder>
          <w:docPart w:val="75FE2FA8A56748CB9754EBA638EA6007"/>
        </w:placeholder>
        <w:text/>
      </w:sdtPr>
      <w:sdtContent>
        <w:r w:rsidR="00E52593" w:rsidRPr="00E52593">
          <w:rPr>
            <w:rFonts w:eastAsia="Times New Roman"/>
            <w:b/>
            <w:lang w:eastAsia="cs-CZ"/>
          </w:rPr>
          <w:t>USKVBL/8415/2020/REG-Podb</w:t>
        </w:r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167827847"/>
        <w:placeholder>
          <w:docPart w:val="EBDB64CAB4F14E7E9128EF2F679B9A94"/>
        </w:placeholder>
        <w:date w:fullDate="2020-07-2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52593">
          <w:rPr>
            <w:b/>
            <w:bCs/>
            <w:lang w:val="cs-CZ"/>
          </w:rPr>
          <w:t>20.7.2020</w:t>
        </w:r>
      </w:sdtContent>
    </w:sdt>
    <w:r>
      <w:rPr>
        <w:b/>
        <w:bCs/>
      </w:rPr>
      <w:t xml:space="preserve"> o </w:t>
    </w:r>
    <w:sdt>
      <w:sdtPr>
        <w:rPr>
          <w:rStyle w:val="Siln"/>
        </w:rPr>
        <w:id w:val="-425183501"/>
        <w:placeholder>
          <w:docPart w:val="03489BB7F8494316B7350EFE9B28FB6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</w:rPr>
      </w:sdtEndPr>
      <w:sdtContent>
        <w:r w:rsidR="00E52593">
          <w:rPr>
            <w:rStyle w:val="Siln"/>
          </w:rPr>
          <w:t>změně rozhodnutí o schválení veterinárního přípravku</w:t>
        </w:r>
      </w:sdtContent>
    </w:sdt>
    <w:r>
      <w:rPr>
        <w:b/>
        <w:bCs/>
      </w:rPr>
      <w:t xml:space="preserve"> </w:t>
    </w:r>
    <w:sdt>
      <w:sdtPr>
        <w:rPr>
          <w:rFonts w:asciiTheme="minorHAnsi" w:eastAsia="Arial" w:hAnsiTheme="minorHAnsi" w:cs="Arial"/>
          <w:b/>
          <w:lang w:val="cs-CZ" w:eastAsia="fr-FR"/>
        </w:rPr>
        <w:id w:val="1356464590"/>
        <w:placeholder>
          <w:docPart w:val="75FE2FA8A56748CB9754EBA638EA6007"/>
        </w:placeholder>
        <w:text/>
      </w:sdtPr>
      <w:sdtEndPr/>
      <w:sdtContent>
        <w:r w:rsidRPr="00CB7930">
          <w:rPr>
            <w:rFonts w:asciiTheme="minorHAnsi" w:eastAsia="Arial" w:hAnsiTheme="minorHAnsi" w:cs="Arial"/>
            <w:b/>
            <w:lang w:val="cs-CZ" w:eastAsia="fr-FR"/>
          </w:rPr>
          <w:t xml:space="preserve">DOUXO S3 PYO </w:t>
        </w:r>
        <w:proofErr w:type="spellStart"/>
        <w:r w:rsidRPr="00CB7930">
          <w:rPr>
            <w:rFonts w:asciiTheme="minorHAnsi" w:eastAsia="Arial" w:hAnsiTheme="minorHAnsi" w:cs="Arial"/>
            <w:b/>
            <w:lang w:val="cs-CZ" w:eastAsia="fr-FR"/>
          </w:rPr>
          <w:t>Shampoo</w:t>
        </w:r>
        <w:proofErr w:type="spellEnd"/>
      </w:sdtContent>
    </w:sdt>
  </w:p>
  <w:p w14:paraId="58E8B5A2" w14:textId="77777777" w:rsidR="00CB7930" w:rsidRDefault="00CB793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 style="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C6"/>
    <w:rsid w:val="0000363A"/>
    <w:rsid w:val="00013393"/>
    <w:rsid w:val="00014B82"/>
    <w:rsid w:val="00040CD7"/>
    <w:rsid w:val="00042B27"/>
    <w:rsid w:val="00047D5D"/>
    <w:rsid w:val="00060AAE"/>
    <w:rsid w:val="000655C9"/>
    <w:rsid w:val="000B7418"/>
    <w:rsid w:val="000D4BDF"/>
    <w:rsid w:val="000F4777"/>
    <w:rsid w:val="00124C3F"/>
    <w:rsid w:val="00126A50"/>
    <w:rsid w:val="00145B85"/>
    <w:rsid w:val="00151BD8"/>
    <w:rsid w:val="0015528B"/>
    <w:rsid w:val="001936AD"/>
    <w:rsid w:val="001A6202"/>
    <w:rsid w:val="001C5E47"/>
    <w:rsid w:val="001D728E"/>
    <w:rsid w:val="002356F6"/>
    <w:rsid w:val="0025424D"/>
    <w:rsid w:val="00292977"/>
    <w:rsid w:val="002B5E35"/>
    <w:rsid w:val="002F0984"/>
    <w:rsid w:val="00344F51"/>
    <w:rsid w:val="00365126"/>
    <w:rsid w:val="003660D7"/>
    <w:rsid w:val="0038122F"/>
    <w:rsid w:val="00385E37"/>
    <w:rsid w:val="003871C0"/>
    <w:rsid w:val="003B590F"/>
    <w:rsid w:val="003D7FC2"/>
    <w:rsid w:val="003E441E"/>
    <w:rsid w:val="003F52EC"/>
    <w:rsid w:val="00414013"/>
    <w:rsid w:val="00423171"/>
    <w:rsid w:val="004830BC"/>
    <w:rsid w:val="004837C7"/>
    <w:rsid w:val="00491D51"/>
    <w:rsid w:val="004D41AE"/>
    <w:rsid w:val="004D49D0"/>
    <w:rsid w:val="004D7A15"/>
    <w:rsid w:val="004E69ED"/>
    <w:rsid w:val="004F52E8"/>
    <w:rsid w:val="00537B8A"/>
    <w:rsid w:val="00561655"/>
    <w:rsid w:val="005715ED"/>
    <w:rsid w:val="005C2DBB"/>
    <w:rsid w:val="00614FC6"/>
    <w:rsid w:val="00644210"/>
    <w:rsid w:val="00683876"/>
    <w:rsid w:val="006A6B74"/>
    <w:rsid w:val="006B369B"/>
    <w:rsid w:val="006C7440"/>
    <w:rsid w:val="006D24BF"/>
    <w:rsid w:val="006D4744"/>
    <w:rsid w:val="006E2D21"/>
    <w:rsid w:val="006F73FA"/>
    <w:rsid w:val="007213FC"/>
    <w:rsid w:val="00730A83"/>
    <w:rsid w:val="00772719"/>
    <w:rsid w:val="00777A86"/>
    <w:rsid w:val="0078773C"/>
    <w:rsid w:val="007F5508"/>
    <w:rsid w:val="00865A93"/>
    <w:rsid w:val="0086616A"/>
    <w:rsid w:val="008761CE"/>
    <w:rsid w:val="00885443"/>
    <w:rsid w:val="00895207"/>
    <w:rsid w:val="008A1403"/>
    <w:rsid w:val="00942BA9"/>
    <w:rsid w:val="009507DF"/>
    <w:rsid w:val="0095547D"/>
    <w:rsid w:val="0095750E"/>
    <w:rsid w:val="009A3D94"/>
    <w:rsid w:val="009A5C49"/>
    <w:rsid w:val="009B0C4F"/>
    <w:rsid w:val="009C73E2"/>
    <w:rsid w:val="00A0166A"/>
    <w:rsid w:val="00A1520E"/>
    <w:rsid w:val="00A47063"/>
    <w:rsid w:val="00A471B7"/>
    <w:rsid w:val="00A761A3"/>
    <w:rsid w:val="00A814B2"/>
    <w:rsid w:val="00A930E7"/>
    <w:rsid w:val="00AB03CA"/>
    <w:rsid w:val="00AC23A3"/>
    <w:rsid w:val="00AC7044"/>
    <w:rsid w:val="00AD5FFF"/>
    <w:rsid w:val="00AE0FDA"/>
    <w:rsid w:val="00B018CC"/>
    <w:rsid w:val="00B2278C"/>
    <w:rsid w:val="00B6045D"/>
    <w:rsid w:val="00B6787B"/>
    <w:rsid w:val="00BA15AC"/>
    <w:rsid w:val="00BC1911"/>
    <w:rsid w:val="00BF50EB"/>
    <w:rsid w:val="00C17144"/>
    <w:rsid w:val="00C854F4"/>
    <w:rsid w:val="00C97A46"/>
    <w:rsid w:val="00CB7930"/>
    <w:rsid w:val="00CD7D2A"/>
    <w:rsid w:val="00CE4552"/>
    <w:rsid w:val="00D21CBF"/>
    <w:rsid w:val="00D704EF"/>
    <w:rsid w:val="00D92DD5"/>
    <w:rsid w:val="00DA00F7"/>
    <w:rsid w:val="00DB52D5"/>
    <w:rsid w:val="00DB5A1F"/>
    <w:rsid w:val="00DF65CD"/>
    <w:rsid w:val="00E27652"/>
    <w:rsid w:val="00E4279B"/>
    <w:rsid w:val="00E430B3"/>
    <w:rsid w:val="00E52593"/>
    <w:rsid w:val="00EC3AC0"/>
    <w:rsid w:val="00EC5522"/>
    <w:rsid w:val="00EE628B"/>
    <w:rsid w:val="00EE74DA"/>
    <w:rsid w:val="00F8260E"/>
    <w:rsid w:val="00F91740"/>
    <w:rsid w:val="00FB53C0"/>
    <w:rsid w:val="00FE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1B532B23"/>
  <w15:docId w15:val="{287EB698-5137-4FA1-A987-4E1EA711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474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rsid w:val="00614FC6"/>
    <w:pPr>
      <w:spacing w:after="200" w:line="276" w:lineRule="auto"/>
    </w:pPr>
    <w:rPr>
      <w:rFonts w:cs="Calibri"/>
      <w:sz w:val="22"/>
      <w:szCs w:val="22"/>
    </w:rPr>
  </w:style>
  <w:style w:type="character" w:styleId="Hypertextovodkaz">
    <w:name w:val="Hyperlink"/>
    <w:uiPriority w:val="99"/>
    <w:unhideWhenUsed/>
    <w:rsid w:val="00AC23A3"/>
    <w:rPr>
      <w:color w:val="0000FF"/>
      <w:u w:val="single"/>
    </w:r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4D7A15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7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7A15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F09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09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098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09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0984"/>
    <w:rPr>
      <w:b/>
      <w:bCs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85E37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CB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930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B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930"/>
    <w:rPr>
      <w:sz w:val="22"/>
      <w:szCs w:val="22"/>
      <w:lang w:eastAsia="en-US"/>
    </w:rPr>
  </w:style>
  <w:style w:type="character" w:styleId="Zstupntext">
    <w:name w:val="Placeholder Text"/>
    <w:rsid w:val="00CB7930"/>
    <w:rPr>
      <w:color w:val="808080"/>
    </w:rPr>
  </w:style>
  <w:style w:type="character" w:customStyle="1" w:styleId="Styl2">
    <w:name w:val="Styl2"/>
    <w:basedOn w:val="Standardnpsmoodstavce"/>
    <w:uiPriority w:val="1"/>
    <w:rsid w:val="00CB7930"/>
    <w:rPr>
      <w:b/>
      <w:bCs w:val="0"/>
    </w:rPr>
  </w:style>
  <w:style w:type="character" w:styleId="Siln">
    <w:name w:val="Strong"/>
    <w:basedOn w:val="Standardnpsmoodstavce"/>
    <w:uiPriority w:val="22"/>
    <w:qFormat/>
    <w:rsid w:val="00CB79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7638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625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4086D9FDA8F4C099D2F0004F6C959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F31DD1-835A-40BA-A98C-A1E1DB296D6B}"/>
      </w:docPartPr>
      <w:docPartBody>
        <w:p w:rsidR="005410B4" w:rsidRDefault="0013155E" w:rsidP="0013155E">
          <w:pPr>
            <w:pStyle w:val="44086D9FDA8F4C099D2F0004F6C959A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75FE2FA8A56748CB9754EBA638EA60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915776-3D64-4B8A-8424-DE786D9353C8}"/>
      </w:docPartPr>
      <w:docPartBody>
        <w:p w:rsidR="005410B4" w:rsidRDefault="0013155E" w:rsidP="0013155E">
          <w:pPr>
            <w:pStyle w:val="75FE2FA8A56748CB9754EBA638EA600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BDB64CAB4F14E7E9128EF2F679B9A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212F8F-DC88-40A3-9DB9-1279EBDF1182}"/>
      </w:docPartPr>
      <w:docPartBody>
        <w:p w:rsidR="005410B4" w:rsidRDefault="0013155E" w:rsidP="0013155E">
          <w:pPr>
            <w:pStyle w:val="EBDB64CAB4F14E7E9128EF2F679B9A9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3489BB7F8494316B7350EFE9B28FB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79EFF7-C43E-4A81-87D7-9669865096DC}"/>
      </w:docPartPr>
      <w:docPartBody>
        <w:p w:rsidR="005410B4" w:rsidRDefault="0013155E" w:rsidP="0013155E">
          <w:pPr>
            <w:pStyle w:val="03489BB7F8494316B7350EFE9B28FB6B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5E"/>
    <w:rsid w:val="0013155E"/>
    <w:rsid w:val="005410B4"/>
    <w:rsid w:val="00AD12B2"/>
    <w:rsid w:val="00DE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3155E"/>
    <w:rPr>
      <w:color w:val="808080"/>
    </w:rPr>
  </w:style>
  <w:style w:type="paragraph" w:customStyle="1" w:styleId="44086D9FDA8F4C099D2F0004F6C959A0">
    <w:name w:val="44086D9FDA8F4C099D2F0004F6C959A0"/>
    <w:rsid w:val="0013155E"/>
  </w:style>
  <w:style w:type="paragraph" w:customStyle="1" w:styleId="75FE2FA8A56748CB9754EBA638EA6007">
    <w:name w:val="75FE2FA8A56748CB9754EBA638EA6007"/>
    <w:rsid w:val="0013155E"/>
  </w:style>
  <w:style w:type="paragraph" w:customStyle="1" w:styleId="EBDB64CAB4F14E7E9128EF2F679B9A94">
    <w:name w:val="EBDB64CAB4F14E7E9128EF2F679B9A94"/>
    <w:rsid w:val="0013155E"/>
  </w:style>
  <w:style w:type="paragraph" w:customStyle="1" w:styleId="03489BB7F8494316B7350EFE9B28FB6B">
    <w:name w:val="03489BB7F8494316B7350EFE9B28FB6B"/>
    <w:rsid w:val="001315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388</Words>
  <Characters>2292</Characters>
  <Application>Microsoft Office Word</Application>
  <DocSecurity>0</DocSecurity>
  <Lines>19</Lines>
  <Paragraphs>5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Groupe Glon</Company>
  <LinksUpToDate>false</LinksUpToDate>
  <CharactersWithSpaces>2675</CharactersWithSpaces>
  <SharedDoc>false</SharedDoc>
  <HLinks>
    <vt:vector size="30" baseType="variant">
      <vt:variant>
        <vt:i4>5963782</vt:i4>
      </vt:variant>
      <vt:variant>
        <vt:i4>429</vt:i4>
      </vt:variant>
      <vt:variant>
        <vt:i4>0</vt:i4>
      </vt:variant>
      <vt:variant>
        <vt:i4>5</vt:i4>
      </vt:variant>
      <vt:variant>
        <vt:lpwstr>http://www.douxo.com/</vt:lpwstr>
      </vt:variant>
      <vt:variant>
        <vt:lpwstr/>
      </vt:variant>
      <vt:variant>
        <vt:i4>5963782</vt:i4>
      </vt:variant>
      <vt:variant>
        <vt:i4>351</vt:i4>
      </vt:variant>
      <vt:variant>
        <vt:i4>0</vt:i4>
      </vt:variant>
      <vt:variant>
        <vt:i4>5</vt:i4>
      </vt:variant>
      <vt:variant>
        <vt:lpwstr>http://www.douxo.com/</vt:lpwstr>
      </vt:variant>
      <vt:variant>
        <vt:lpwstr/>
      </vt:variant>
      <vt:variant>
        <vt:i4>5963782</vt:i4>
      </vt:variant>
      <vt:variant>
        <vt:i4>252</vt:i4>
      </vt:variant>
      <vt:variant>
        <vt:i4>0</vt:i4>
      </vt:variant>
      <vt:variant>
        <vt:i4>5</vt:i4>
      </vt:variant>
      <vt:variant>
        <vt:lpwstr>http://www.douxo.com/</vt:lpwstr>
      </vt:variant>
      <vt:variant>
        <vt:lpwstr/>
      </vt:variant>
      <vt:variant>
        <vt:i4>5963782</vt:i4>
      </vt:variant>
      <vt:variant>
        <vt:i4>171</vt:i4>
      </vt:variant>
      <vt:variant>
        <vt:i4>0</vt:i4>
      </vt:variant>
      <vt:variant>
        <vt:i4>5</vt:i4>
      </vt:variant>
      <vt:variant>
        <vt:lpwstr>http://www.douxo.com/</vt:lpwstr>
      </vt:variant>
      <vt:variant>
        <vt:lpwstr/>
      </vt:variant>
      <vt:variant>
        <vt:i4>5963782</vt:i4>
      </vt:variant>
      <vt:variant>
        <vt:i4>69</vt:i4>
      </vt:variant>
      <vt:variant>
        <vt:i4>0</vt:i4>
      </vt:variant>
      <vt:variant>
        <vt:i4>5</vt:i4>
      </vt:variant>
      <vt:variant>
        <vt:lpwstr>http://www.douxo.com/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mathgaze</dc:creator>
  <cp:keywords/>
  <cp:lastModifiedBy>Podbřecká Milena</cp:lastModifiedBy>
  <cp:revision>5</cp:revision>
  <cp:lastPrinted>2020-07-20T14:06:00Z</cp:lastPrinted>
  <dcterms:created xsi:type="dcterms:W3CDTF">2020-04-29T08:49:00Z</dcterms:created>
  <dcterms:modified xsi:type="dcterms:W3CDTF">2020-07-20T14:06:00Z</dcterms:modified>
</cp:coreProperties>
</file>