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FE" w:rsidRPr="002253EB" w:rsidRDefault="00106E14" w:rsidP="003E1E4F">
      <w:pPr>
        <w:pStyle w:val="Style1"/>
        <w:widowControl/>
        <w:spacing w:line="240" w:lineRule="auto"/>
        <w:ind w:left="2160"/>
        <w:rPr>
          <w:rStyle w:val="FontStyle21"/>
          <w:rFonts w:ascii="Arial" w:hAnsi="Arial" w:cs="Arial"/>
          <w:sz w:val="18"/>
        </w:rPr>
      </w:pPr>
      <w:bookmarkStart w:id="0" w:name="_GoBack"/>
      <w:bookmarkEnd w:id="0"/>
      <w:r>
        <w:rPr>
          <w:rStyle w:val="FontStyle21"/>
          <w:rFonts w:ascii="Arial" w:hAnsi="Arial"/>
          <w:sz w:val="18"/>
        </w:rPr>
        <w:t xml:space="preserve">Česká verze </w:t>
      </w:r>
    </w:p>
    <w:p w:rsidR="008C48FE" w:rsidRPr="002253EB" w:rsidRDefault="008C48FE" w:rsidP="003E1E4F">
      <w:pPr>
        <w:pStyle w:val="Style1"/>
        <w:widowControl/>
        <w:spacing w:line="240" w:lineRule="auto"/>
        <w:ind w:left="1440"/>
        <w:rPr>
          <w:rStyle w:val="FontStyle21"/>
          <w:rFonts w:ascii="Arial" w:hAnsi="Arial" w:cs="Arial"/>
          <w:color w:val="FFFFFF" w:themeColor="background1"/>
          <w:sz w:val="36"/>
        </w:rPr>
      </w:pPr>
      <w:r>
        <w:rPr>
          <w:rStyle w:val="FontStyle21"/>
          <w:rFonts w:ascii="Arial" w:hAnsi="Arial"/>
          <w:color w:val="FFFFFF" w:themeColor="background1"/>
          <w:sz w:val="36"/>
          <w:highlight w:val="black"/>
        </w:rPr>
        <w:t xml:space="preserve">Test </w:t>
      </w:r>
      <w:proofErr w:type="spellStart"/>
      <w:r>
        <w:rPr>
          <w:rStyle w:val="FontStyle21"/>
          <w:rFonts w:ascii="Arial" w:hAnsi="Arial"/>
          <w:color w:val="FFFFFF" w:themeColor="background1"/>
          <w:sz w:val="36"/>
          <w:highlight w:val="black"/>
        </w:rPr>
        <w:t>RealPCR</w:t>
      </w:r>
      <w:proofErr w:type="spellEnd"/>
      <w:r>
        <w:rPr>
          <w:rStyle w:val="FontStyle21"/>
          <w:rFonts w:ascii="Arial" w:hAnsi="Arial"/>
          <w:color w:val="FFFFFF" w:themeColor="background1"/>
          <w:sz w:val="36"/>
          <w:highlight w:val="black"/>
        </w:rPr>
        <w:t>* CSFV RNA</w:t>
      </w:r>
    </w:p>
    <w:p w:rsidR="00954F93" w:rsidRPr="002253EB" w:rsidRDefault="00106E14" w:rsidP="003E1E4F">
      <w:pPr>
        <w:pStyle w:val="Style1"/>
        <w:widowControl/>
        <w:spacing w:line="240" w:lineRule="auto"/>
        <w:ind w:left="2160"/>
        <w:rPr>
          <w:rStyle w:val="FontStyle21"/>
          <w:rFonts w:ascii="Arial" w:hAnsi="Arial" w:cs="Arial"/>
          <w:sz w:val="18"/>
        </w:rPr>
      </w:pPr>
      <w:r>
        <w:rPr>
          <w:rStyle w:val="FontStyle21"/>
          <w:rFonts w:ascii="Arial" w:hAnsi="Arial"/>
          <w:sz w:val="18"/>
        </w:rPr>
        <w:t>Pouze pro veterinární účely.</w:t>
      </w:r>
    </w:p>
    <w:p w:rsidR="00954F93" w:rsidRPr="002253EB" w:rsidRDefault="00106E14" w:rsidP="003E1E4F">
      <w:pPr>
        <w:pStyle w:val="Style2"/>
        <w:widowControl/>
        <w:spacing w:before="168"/>
        <w:rPr>
          <w:rStyle w:val="FontStyle23"/>
          <w:rFonts w:ascii="Arial" w:hAnsi="Arial" w:cs="Arial"/>
          <w:sz w:val="20"/>
        </w:rPr>
      </w:pPr>
      <w:r>
        <w:rPr>
          <w:rStyle w:val="FontStyle23"/>
          <w:rFonts w:ascii="Arial" w:hAnsi="Arial"/>
          <w:sz w:val="20"/>
        </w:rPr>
        <w:t xml:space="preserve">Název </w:t>
      </w:r>
      <w:r w:rsidR="00672BE3">
        <w:rPr>
          <w:rStyle w:val="FontStyle23"/>
          <w:rFonts w:ascii="Arial" w:hAnsi="Arial"/>
          <w:sz w:val="20"/>
        </w:rPr>
        <w:t>a </w:t>
      </w:r>
      <w:r>
        <w:rPr>
          <w:rStyle w:val="FontStyle23"/>
          <w:rFonts w:ascii="Arial" w:hAnsi="Arial"/>
          <w:sz w:val="20"/>
        </w:rPr>
        <w:t>určené použití</w:t>
      </w:r>
    </w:p>
    <w:p w:rsidR="00954F93" w:rsidRPr="002253EB" w:rsidRDefault="00106E14" w:rsidP="003E1E4F">
      <w:pPr>
        <w:pStyle w:val="Style3"/>
        <w:widowControl/>
        <w:spacing w:before="86" w:line="240" w:lineRule="auto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 xml:space="preserve">Test </w:t>
      </w:r>
      <w:proofErr w:type="spellStart"/>
      <w:r>
        <w:rPr>
          <w:rStyle w:val="FontStyle32"/>
          <w:rFonts w:ascii="Arial" w:hAnsi="Arial"/>
          <w:sz w:val="16"/>
        </w:rPr>
        <w:t>RealPCR</w:t>
      </w:r>
      <w:proofErr w:type="spellEnd"/>
      <w:r>
        <w:rPr>
          <w:rStyle w:val="FontStyle32"/>
          <w:rFonts w:ascii="Arial" w:hAnsi="Arial"/>
          <w:sz w:val="16"/>
        </w:rPr>
        <w:t xml:space="preserve"> CSFV RNA je určen </w:t>
      </w:r>
      <w:r w:rsidR="00672BE3">
        <w:rPr>
          <w:rStyle w:val="FontStyle32"/>
          <w:rFonts w:ascii="Arial" w:hAnsi="Arial"/>
          <w:sz w:val="16"/>
        </w:rPr>
        <w:t>k </w:t>
      </w:r>
      <w:r>
        <w:rPr>
          <w:rStyle w:val="FontStyle32"/>
          <w:rFonts w:ascii="Arial" w:hAnsi="Arial"/>
          <w:sz w:val="16"/>
        </w:rPr>
        <w:t>průkazu RNA viru klasického moru prasat (CSFV) extrahované</w:t>
      </w:r>
      <w:r w:rsidR="00FC6798">
        <w:rPr>
          <w:rStyle w:val="FontStyle32"/>
          <w:rFonts w:ascii="Arial" w:hAnsi="Arial"/>
          <w:sz w:val="16"/>
        </w:rPr>
        <w:t>ho</w:t>
      </w:r>
      <w:r>
        <w:rPr>
          <w:rStyle w:val="FontStyle32"/>
          <w:rFonts w:ascii="Arial" w:hAnsi="Arial"/>
          <w:sz w:val="16"/>
        </w:rPr>
        <w:t xml:space="preserve"> </w:t>
      </w:r>
      <w:r w:rsidR="00672BE3">
        <w:rPr>
          <w:rStyle w:val="FontStyle32"/>
          <w:rFonts w:ascii="Arial" w:hAnsi="Arial"/>
          <w:sz w:val="16"/>
        </w:rPr>
        <w:t>z </w:t>
      </w:r>
      <w:r>
        <w:rPr>
          <w:rStyle w:val="FontStyle32"/>
          <w:rFonts w:ascii="Arial" w:hAnsi="Arial"/>
          <w:sz w:val="16"/>
        </w:rPr>
        <w:t xml:space="preserve">prasečí krve (EDTA), séra, plazmy, orálních tekutin, </w:t>
      </w:r>
      <w:r w:rsidR="00FC6798">
        <w:rPr>
          <w:rStyle w:val="FontStyle32"/>
          <w:rFonts w:ascii="Arial" w:hAnsi="Arial"/>
          <w:sz w:val="16"/>
        </w:rPr>
        <w:t>rektálních výtěrů</w:t>
      </w:r>
      <w:r>
        <w:rPr>
          <w:rStyle w:val="FontStyle32"/>
          <w:rFonts w:ascii="Arial" w:hAnsi="Arial"/>
          <w:sz w:val="16"/>
        </w:rPr>
        <w:t xml:space="preserve"> nebo tkání, včetně slinivky, ledvin, lymfatických uzlin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tonzil. Tkáně je možné testovat prostřednictvím směsných vzorků sestávajících maximálně </w:t>
      </w:r>
      <w:r w:rsidR="00672BE3">
        <w:rPr>
          <w:rStyle w:val="FontStyle32"/>
          <w:rFonts w:ascii="Arial" w:hAnsi="Arial"/>
          <w:sz w:val="16"/>
        </w:rPr>
        <w:t>z </w:t>
      </w:r>
      <w:r>
        <w:rPr>
          <w:rStyle w:val="FontStyle32"/>
          <w:rFonts w:ascii="Arial" w:hAnsi="Arial"/>
          <w:sz w:val="16"/>
        </w:rPr>
        <w:t xml:space="preserve">10 individuálních vzorků. Krev (EDTA), plazmu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sérum lze testovat pomocí směsných vzorků sestávajících maximálně </w:t>
      </w:r>
      <w:r w:rsidR="00672BE3">
        <w:rPr>
          <w:rStyle w:val="FontStyle32"/>
          <w:rFonts w:ascii="Arial" w:hAnsi="Arial"/>
          <w:sz w:val="16"/>
        </w:rPr>
        <w:t>z </w:t>
      </w:r>
      <w:r>
        <w:rPr>
          <w:rStyle w:val="FontStyle32"/>
          <w:rFonts w:ascii="Arial" w:hAnsi="Arial"/>
          <w:sz w:val="16"/>
        </w:rPr>
        <w:t xml:space="preserve">20 vzorků. Orální tekutiny je možné testovat ve formě směsných vzorků odebraných </w:t>
      </w:r>
      <w:r w:rsidR="00672BE3">
        <w:rPr>
          <w:rStyle w:val="FontStyle32"/>
          <w:rFonts w:ascii="Arial" w:hAnsi="Arial"/>
          <w:sz w:val="16"/>
        </w:rPr>
        <w:t>z </w:t>
      </w:r>
      <w:r>
        <w:rPr>
          <w:rStyle w:val="FontStyle32"/>
          <w:rFonts w:ascii="Arial" w:hAnsi="Arial"/>
          <w:sz w:val="16"/>
        </w:rPr>
        <w:t xml:space="preserve">kotců </w:t>
      </w:r>
      <w:r w:rsidR="00672BE3">
        <w:rPr>
          <w:rStyle w:val="FontStyle32"/>
          <w:rFonts w:ascii="Arial" w:hAnsi="Arial"/>
          <w:sz w:val="16"/>
        </w:rPr>
        <w:t>s </w:t>
      </w:r>
      <w:r>
        <w:rPr>
          <w:rStyle w:val="FontStyle32"/>
          <w:rFonts w:ascii="Arial" w:hAnsi="Arial"/>
          <w:sz w:val="16"/>
        </w:rPr>
        <w:t>maximálně 30 prasaty. Testování směsného vzorku, který zahrnuje byť jen jediný slab</w:t>
      </w:r>
      <w:r w:rsidR="00FC6798">
        <w:rPr>
          <w:rStyle w:val="FontStyle32"/>
          <w:rFonts w:ascii="Arial" w:hAnsi="Arial"/>
          <w:sz w:val="16"/>
        </w:rPr>
        <w:t>ě pozitivní</w:t>
      </w:r>
      <w:r>
        <w:rPr>
          <w:rStyle w:val="FontStyle32"/>
          <w:rFonts w:ascii="Arial" w:hAnsi="Arial"/>
          <w:sz w:val="16"/>
        </w:rPr>
        <w:t xml:space="preserve"> vzorek (např. </w:t>
      </w:r>
      <w:proofErr w:type="spellStart"/>
      <w:r>
        <w:rPr>
          <w:rStyle w:val="FontStyle32"/>
          <w:rFonts w:ascii="Arial" w:hAnsi="Arial"/>
          <w:sz w:val="16"/>
        </w:rPr>
        <w:t>Ct</w:t>
      </w:r>
      <w:proofErr w:type="spellEnd"/>
      <w:r w:rsidR="00FC6798">
        <w:rPr>
          <w:rStyle w:val="FontStyle32"/>
          <w:rFonts w:ascii="Arial" w:hAnsi="Arial"/>
          <w:sz w:val="16"/>
        </w:rPr>
        <w:t xml:space="preserve"> </w:t>
      </w:r>
      <w:r>
        <w:rPr>
          <w:rStyle w:val="FontStyle32"/>
          <w:rFonts w:ascii="Arial" w:hAnsi="Arial"/>
          <w:sz w:val="16"/>
        </w:rPr>
        <w:t xml:space="preserve">&gt;32), může vést </w:t>
      </w:r>
      <w:r w:rsidR="00672BE3">
        <w:rPr>
          <w:rStyle w:val="FontStyle32"/>
          <w:rFonts w:ascii="Arial" w:hAnsi="Arial"/>
          <w:sz w:val="16"/>
        </w:rPr>
        <w:t>k </w:t>
      </w:r>
      <w:r>
        <w:rPr>
          <w:rStyle w:val="FontStyle32"/>
          <w:rFonts w:ascii="Arial" w:hAnsi="Arial"/>
          <w:sz w:val="16"/>
        </w:rPr>
        <w:t xml:space="preserve">negativnímu výsledku kvůli </w:t>
      </w:r>
      <w:r w:rsidR="00FC6798">
        <w:rPr>
          <w:rStyle w:val="FontStyle32"/>
          <w:rFonts w:ascii="Arial" w:hAnsi="Arial"/>
          <w:sz w:val="16"/>
        </w:rPr>
        <w:t xml:space="preserve">nesprávnému ředění při </w:t>
      </w:r>
      <w:r>
        <w:rPr>
          <w:rStyle w:val="FontStyle32"/>
          <w:rFonts w:ascii="Arial" w:hAnsi="Arial"/>
          <w:sz w:val="16"/>
        </w:rPr>
        <w:t>příprav</w:t>
      </w:r>
      <w:r w:rsidR="00FC6798">
        <w:rPr>
          <w:rStyle w:val="FontStyle32"/>
          <w:rFonts w:ascii="Arial" w:hAnsi="Arial"/>
          <w:sz w:val="16"/>
        </w:rPr>
        <w:t>ě</w:t>
      </w:r>
      <w:r>
        <w:rPr>
          <w:rStyle w:val="FontStyle32"/>
          <w:rFonts w:ascii="Arial" w:hAnsi="Arial"/>
          <w:sz w:val="16"/>
        </w:rPr>
        <w:t xml:space="preserve"> směsného vzorku.</w:t>
      </w:r>
    </w:p>
    <w:p w:rsidR="00954F93" w:rsidRPr="002253EB" w:rsidRDefault="00106E14" w:rsidP="003E1E4F">
      <w:pPr>
        <w:pStyle w:val="Style2"/>
        <w:widowControl/>
        <w:spacing w:before="211"/>
        <w:rPr>
          <w:rStyle w:val="FontStyle23"/>
          <w:rFonts w:ascii="Arial" w:hAnsi="Arial" w:cs="Arial"/>
          <w:sz w:val="20"/>
        </w:rPr>
      </w:pPr>
      <w:r>
        <w:rPr>
          <w:rStyle w:val="FontStyle23"/>
          <w:rFonts w:ascii="Arial" w:hAnsi="Arial"/>
          <w:sz w:val="20"/>
        </w:rPr>
        <w:t>Obecné informace</w:t>
      </w:r>
    </w:p>
    <w:p w:rsidR="00954F93" w:rsidRPr="002253EB" w:rsidRDefault="00106E14" w:rsidP="003E1E4F">
      <w:pPr>
        <w:pStyle w:val="Style3"/>
        <w:widowControl/>
        <w:spacing w:before="82" w:line="240" w:lineRule="auto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 xml:space="preserve">CSFV je původcem klasického moru prasat (CSF), vysoce nakažlivé hemoragické choroby postihující divoká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domácí prasata. CSF se vyznačuje vysokou morbiditou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>mortalitou, což způsobuje závažné ekonomické ztráty chovatelů</w:t>
      </w:r>
      <w:r w:rsidR="00FC6798">
        <w:rPr>
          <w:rStyle w:val="FontStyle32"/>
          <w:rFonts w:ascii="Arial" w:hAnsi="Arial"/>
          <w:sz w:val="16"/>
        </w:rPr>
        <w:t>m</w:t>
      </w:r>
      <w:r>
        <w:rPr>
          <w:rStyle w:val="FontStyle32"/>
          <w:rFonts w:ascii="Arial" w:hAnsi="Arial"/>
          <w:sz w:val="16"/>
        </w:rPr>
        <w:t xml:space="preserve"> prasat. Tato choroba je na seznamu nebezpečných nákaz Světové organizace pro zdraví zvířat (OIE).</w:t>
      </w:r>
    </w:p>
    <w:p w:rsidR="00954F93" w:rsidRPr="002253EB" w:rsidRDefault="00106E14" w:rsidP="003E1E4F">
      <w:pPr>
        <w:pStyle w:val="Style3"/>
        <w:widowControl/>
        <w:spacing w:before="178" w:line="240" w:lineRule="auto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 xml:space="preserve">Prasata nakažená CSFV mohou vylučovat velké množství viru ještě předtím, než začnou vykazovat klinické příznaky choroby. </w:t>
      </w:r>
      <w:r w:rsidR="00F3627D">
        <w:rPr>
          <w:rStyle w:val="FontStyle32"/>
          <w:rFonts w:ascii="Arial" w:hAnsi="Arial"/>
          <w:sz w:val="16"/>
        </w:rPr>
        <w:t xml:space="preserve">Pokud zvířata přežijí akutní nebo subakutní infekci, mohou se stát chronicky nakaženými jedinci, kteří virus přerušovaně nebo kontinuálně vylučují po celý život. </w:t>
      </w:r>
      <w:r w:rsidR="00672BE3">
        <w:rPr>
          <w:rStyle w:val="FontStyle32"/>
          <w:rFonts w:ascii="Arial" w:hAnsi="Arial"/>
          <w:sz w:val="16"/>
        </w:rPr>
        <w:t>U </w:t>
      </w:r>
      <w:r>
        <w:rPr>
          <w:rStyle w:val="FontStyle32"/>
          <w:rFonts w:ascii="Arial" w:hAnsi="Arial"/>
          <w:sz w:val="16"/>
        </w:rPr>
        <w:t xml:space="preserve">březích prasnic může CSFV přecházet přes placentu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infikovat plody, což vede </w:t>
      </w:r>
      <w:r w:rsidR="00672BE3">
        <w:rPr>
          <w:rStyle w:val="FontStyle32"/>
          <w:rFonts w:ascii="Arial" w:hAnsi="Arial"/>
          <w:sz w:val="16"/>
        </w:rPr>
        <w:t>k </w:t>
      </w:r>
      <w:r>
        <w:rPr>
          <w:rStyle w:val="FontStyle32"/>
          <w:rFonts w:ascii="Arial" w:hAnsi="Arial"/>
          <w:sz w:val="16"/>
        </w:rPr>
        <w:t xml:space="preserve">abortům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případům mumifikace plodů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>mrtvě narozených selat. Pokud jsou prasnice nakaženy uprostřed gestace (zhruba 50</w:t>
      </w:r>
      <w:r w:rsidR="00FC6798">
        <w:rPr>
          <w:rStyle w:val="FontStyle32"/>
          <w:rFonts w:ascii="Arial" w:hAnsi="Arial"/>
          <w:sz w:val="16"/>
        </w:rPr>
        <w:t>–</w:t>
      </w:r>
      <w:r>
        <w:rPr>
          <w:rStyle w:val="FontStyle32"/>
          <w:rFonts w:ascii="Arial" w:hAnsi="Arial"/>
          <w:sz w:val="16"/>
        </w:rPr>
        <w:t>70 dnů březosti), mohou se jim narodit slabá nebo perzistentně viremická selata. Tato perzistentně nakažená selata mohou vylučovat velké množství viru po dobu několika měsíců.</w:t>
      </w:r>
    </w:p>
    <w:p w:rsidR="00954F93" w:rsidRPr="002253EB" w:rsidRDefault="00106E14" w:rsidP="003E1E4F">
      <w:pPr>
        <w:pStyle w:val="Style3"/>
        <w:widowControl/>
        <w:spacing w:before="178" w:line="240" w:lineRule="auto"/>
        <w:jc w:val="both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 xml:space="preserve">IDEXX </w:t>
      </w:r>
      <w:proofErr w:type="spellStart"/>
      <w:r>
        <w:rPr>
          <w:rStyle w:val="FontStyle32"/>
          <w:rFonts w:ascii="Arial" w:hAnsi="Arial"/>
          <w:sz w:val="16"/>
        </w:rPr>
        <w:t>RealPCR</w:t>
      </w:r>
      <w:proofErr w:type="spellEnd"/>
      <w:r>
        <w:rPr>
          <w:rStyle w:val="FontStyle32"/>
          <w:rFonts w:ascii="Arial" w:hAnsi="Arial"/>
          <w:sz w:val="16"/>
        </w:rPr>
        <w:t xml:space="preserve"> je modulární systém, </w:t>
      </w:r>
      <w:r w:rsidR="00672BE3">
        <w:rPr>
          <w:rStyle w:val="FontStyle32"/>
          <w:rFonts w:ascii="Arial" w:hAnsi="Arial"/>
          <w:sz w:val="16"/>
        </w:rPr>
        <w:t>v </w:t>
      </w:r>
      <w:r>
        <w:rPr>
          <w:rStyle w:val="FontStyle32"/>
          <w:rFonts w:ascii="Arial" w:hAnsi="Arial"/>
          <w:sz w:val="16"/>
        </w:rPr>
        <w:t xml:space="preserve">němž jsou cílové směsi specifické pro dané onemocnění spárovány se standardizovanými směsmi vzorové DNA nebo RNA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jednou směsnou pozitivní kontrolou. Reagencie jsou baleny individuálně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prodávány zvlášť, aby </w:t>
      </w:r>
      <w:r w:rsidR="00672BE3">
        <w:rPr>
          <w:rStyle w:val="FontStyle32"/>
          <w:rFonts w:ascii="Arial" w:hAnsi="Arial"/>
          <w:sz w:val="16"/>
        </w:rPr>
        <w:t>s </w:t>
      </w:r>
      <w:r>
        <w:rPr>
          <w:rStyle w:val="FontStyle32"/>
          <w:rFonts w:ascii="Arial" w:hAnsi="Arial"/>
          <w:sz w:val="16"/>
        </w:rPr>
        <w:t>nimi bylo možné manipulovat pokud možno flexibilně.</w:t>
      </w:r>
    </w:p>
    <w:p w:rsidR="00954F93" w:rsidRPr="002253EB" w:rsidRDefault="00106E14" w:rsidP="003E1E4F">
      <w:pPr>
        <w:pStyle w:val="Style3"/>
        <w:widowControl/>
        <w:spacing w:before="182" w:line="240" w:lineRule="auto"/>
        <w:rPr>
          <w:rStyle w:val="FontStyle32"/>
          <w:rFonts w:ascii="Arial" w:hAnsi="Arial" w:cs="Arial"/>
          <w:sz w:val="16"/>
        </w:rPr>
        <w:sectPr w:rsidR="00954F93" w:rsidRPr="002253EB" w:rsidSect="001131BB">
          <w:headerReference w:type="default" r:id="rId7"/>
          <w:type w:val="continuous"/>
          <w:pgSz w:w="11907" w:h="16839" w:code="9"/>
          <w:pgMar w:top="1417" w:right="1417" w:bottom="1417" w:left="1417" w:header="708" w:footer="708" w:gutter="0"/>
          <w:cols w:space="60"/>
          <w:noEndnote/>
          <w:docGrid w:linePitch="326"/>
        </w:sectPr>
      </w:pPr>
      <w:r>
        <w:rPr>
          <w:rStyle w:val="FontStyle32"/>
          <w:rFonts w:ascii="Arial" w:hAnsi="Arial"/>
          <w:sz w:val="16"/>
        </w:rPr>
        <w:t xml:space="preserve">Směs </w:t>
      </w:r>
      <w:proofErr w:type="spellStart"/>
      <w:r>
        <w:rPr>
          <w:rStyle w:val="FontStyle32"/>
          <w:rFonts w:ascii="Arial" w:hAnsi="Arial"/>
          <w:sz w:val="16"/>
        </w:rPr>
        <w:t>RealPCR</w:t>
      </w:r>
      <w:proofErr w:type="spellEnd"/>
      <w:r>
        <w:rPr>
          <w:rStyle w:val="FontStyle32"/>
          <w:rFonts w:ascii="Arial" w:hAnsi="Arial"/>
          <w:sz w:val="16"/>
        </w:rPr>
        <w:t xml:space="preserve"> CSFV RNA Mix (směs CSFV RNA Mix) obsahuje </w:t>
      </w:r>
      <w:proofErr w:type="spellStart"/>
      <w:r>
        <w:rPr>
          <w:rStyle w:val="FontStyle32"/>
          <w:rFonts w:ascii="Arial" w:hAnsi="Arial"/>
          <w:sz w:val="16"/>
        </w:rPr>
        <w:t>primery</w:t>
      </w:r>
      <w:proofErr w:type="spellEnd"/>
      <w:r>
        <w:rPr>
          <w:rStyle w:val="FontStyle32"/>
          <w:rFonts w:ascii="Arial" w:hAnsi="Arial"/>
          <w:sz w:val="16"/>
        </w:rPr>
        <w:t xml:space="preserve">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sondy pro detekci CSFV RNA při amplifikaci se směsí vzorové </w:t>
      </w:r>
      <w:proofErr w:type="spellStart"/>
      <w:r>
        <w:rPr>
          <w:rStyle w:val="FontStyle32"/>
          <w:rFonts w:ascii="Arial" w:hAnsi="Arial"/>
          <w:sz w:val="16"/>
        </w:rPr>
        <w:t>RealPCR</w:t>
      </w:r>
      <w:proofErr w:type="spellEnd"/>
      <w:r>
        <w:rPr>
          <w:rStyle w:val="FontStyle32"/>
          <w:rFonts w:ascii="Arial" w:hAnsi="Arial"/>
          <w:sz w:val="16"/>
        </w:rPr>
        <w:t xml:space="preserve"> RNA (RNA </w:t>
      </w:r>
      <w:proofErr w:type="spellStart"/>
      <w:r>
        <w:rPr>
          <w:rStyle w:val="FontStyle32"/>
          <w:rFonts w:ascii="Arial" w:hAnsi="Arial"/>
          <w:sz w:val="16"/>
        </w:rPr>
        <w:t>MMx</w:t>
      </w:r>
      <w:proofErr w:type="spellEnd"/>
      <w:r>
        <w:rPr>
          <w:rStyle w:val="FontStyle32"/>
          <w:rFonts w:ascii="Arial" w:hAnsi="Arial"/>
          <w:sz w:val="16"/>
        </w:rPr>
        <w:t xml:space="preserve">). Analýza je založena na </w:t>
      </w:r>
      <w:r w:rsidR="00FC6798">
        <w:rPr>
          <w:rStyle w:val="FontStyle32"/>
          <w:rFonts w:ascii="Arial" w:hAnsi="Arial"/>
          <w:sz w:val="16"/>
        </w:rPr>
        <w:t xml:space="preserve">principu </w:t>
      </w:r>
      <w:proofErr w:type="spellStart"/>
      <w:r w:rsidR="00FC6798">
        <w:rPr>
          <w:rStyle w:val="FontStyle32"/>
          <w:rFonts w:ascii="Arial" w:hAnsi="Arial"/>
          <w:sz w:val="16"/>
        </w:rPr>
        <w:t>one</w:t>
      </w:r>
      <w:proofErr w:type="spellEnd"/>
      <w:r w:rsidR="00FC6798">
        <w:rPr>
          <w:rStyle w:val="FontStyle32"/>
          <w:rFonts w:ascii="Arial" w:hAnsi="Arial"/>
          <w:sz w:val="16"/>
        </w:rPr>
        <w:t>-tube RT-PCR.</w:t>
      </w:r>
      <w:r>
        <w:rPr>
          <w:rStyle w:val="FontStyle32"/>
          <w:rFonts w:ascii="Arial" w:hAnsi="Arial"/>
          <w:sz w:val="16"/>
        </w:rPr>
        <w:t xml:space="preserve"> Interní kontrola testu vychází </w:t>
      </w:r>
      <w:r w:rsidR="00672BE3">
        <w:rPr>
          <w:rStyle w:val="FontStyle32"/>
          <w:rFonts w:ascii="Arial" w:hAnsi="Arial"/>
          <w:sz w:val="16"/>
        </w:rPr>
        <w:t>z </w:t>
      </w:r>
      <w:r>
        <w:rPr>
          <w:rStyle w:val="FontStyle32"/>
          <w:rFonts w:ascii="Arial" w:hAnsi="Arial"/>
          <w:sz w:val="16"/>
        </w:rPr>
        <w:t xml:space="preserve">průkazu endogenní </w:t>
      </w:r>
      <w:proofErr w:type="spellStart"/>
      <w:r>
        <w:rPr>
          <w:rStyle w:val="FontStyle32"/>
          <w:rFonts w:ascii="Arial" w:hAnsi="Arial"/>
          <w:sz w:val="16"/>
        </w:rPr>
        <w:t>porcinní</w:t>
      </w:r>
      <w:proofErr w:type="spellEnd"/>
      <w:r>
        <w:rPr>
          <w:rStyle w:val="FontStyle32"/>
          <w:rFonts w:ascii="Arial" w:hAnsi="Arial"/>
          <w:sz w:val="16"/>
        </w:rPr>
        <w:t xml:space="preserve"> sekvence RNA přítomné </w:t>
      </w:r>
      <w:r w:rsidR="00672BE3">
        <w:rPr>
          <w:rStyle w:val="FontStyle32"/>
          <w:rFonts w:ascii="Arial" w:hAnsi="Arial"/>
          <w:sz w:val="16"/>
        </w:rPr>
        <w:t>v </w:t>
      </w:r>
      <w:r>
        <w:rPr>
          <w:rStyle w:val="FontStyle32"/>
          <w:rFonts w:ascii="Arial" w:hAnsi="Arial"/>
          <w:sz w:val="16"/>
        </w:rPr>
        <w:t xml:space="preserve">hostitelském vzorku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označuje se </w:t>
      </w:r>
      <w:r w:rsidR="00672BE3">
        <w:rPr>
          <w:rStyle w:val="FontStyle32"/>
          <w:rFonts w:ascii="Arial" w:hAnsi="Arial"/>
          <w:sz w:val="16"/>
        </w:rPr>
        <w:t>v </w:t>
      </w:r>
      <w:r>
        <w:rPr>
          <w:rStyle w:val="FontStyle32"/>
          <w:rFonts w:ascii="Arial" w:hAnsi="Arial"/>
          <w:sz w:val="16"/>
        </w:rPr>
        <w:t xml:space="preserve">tomto protokolu jako interní kontrola vzorku (ISC). Průkaz endogenní RNA </w:t>
      </w:r>
      <w:r w:rsidR="00672BE3">
        <w:rPr>
          <w:rStyle w:val="FontStyle32"/>
          <w:rFonts w:ascii="Arial" w:hAnsi="Arial"/>
          <w:sz w:val="16"/>
        </w:rPr>
        <w:t>v </w:t>
      </w:r>
      <w:proofErr w:type="spellStart"/>
      <w:r>
        <w:rPr>
          <w:rStyle w:val="FontStyle32"/>
          <w:rFonts w:ascii="Arial" w:hAnsi="Arial"/>
          <w:sz w:val="16"/>
        </w:rPr>
        <w:t>porcinních</w:t>
      </w:r>
      <w:proofErr w:type="spellEnd"/>
      <w:r>
        <w:rPr>
          <w:rStyle w:val="FontStyle32"/>
          <w:rFonts w:ascii="Arial" w:hAnsi="Arial"/>
          <w:sz w:val="16"/>
        </w:rPr>
        <w:t xml:space="preserve"> vzorcích </w:t>
      </w:r>
      <w:r w:rsidR="00FC6798">
        <w:rPr>
          <w:rStyle w:val="FontStyle32"/>
          <w:rFonts w:ascii="Arial" w:hAnsi="Arial"/>
          <w:sz w:val="16"/>
        </w:rPr>
        <w:t xml:space="preserve">zohledňuje </w:t>
      </w:r>
      <w:r>
        <w:rPr>
          <w:rStyle w:val="FontStyle32"/>
          <w:rFonts w:ascii="Arial" w:hAnsi="Arial"/>
          <w:sz w:val="16"/>
        </w:rPr>
        <w:t xml:space="preserve">aplikaci, extrakci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amplifikaci vzorku. Směs CSFV RNA Mix obsahuje </w:t>
      </w:r>
      <w:proofErr w:type="spellStart"/>
      <w:r>
        <w:rPr>
          <w:rStyle w:val="FontStyle32"/>
          <w:rFonts w:ascii="Arial" w:hAnsi="Arial"/>
          <w:sz w:val="16"/>
        </w:rPr>
        <w:t>primery</w:t>
      </w:r>
      <w:proofErr w:type="spellEnd"/>
      <w:r>
        <w:rPr>
          <w:rStyle w:val="FontStyle32"/>
          <w:rFonts w:ascii="Arial" w:hAnsi="Arial"/>
          <w:sz w:val="16"/>
        </w:rPr>
        <w:t xml:space="preserve">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sondu pro průkaz interní kontroly vzorku. </w:t>
      </w:r>
      <w:r w:rsidR="00672BE3">
        <w:rPr>
          <w:rStyle w:val="FontStyle32"/>
          <w:rFonts w:ascii="Arial" w:hAnsi="Arial"/>
          <w:sz w:val="16"/>
        </w:rPr>
        <w:t>K </w:t>
      </w:r>
      <w:r>
        <w:rPr>
          <w:rStyle w:val="FontStyle32"/>
          <w:rFonts w:ascii="Arial" w:hAnsi="Arial"/>
          <w:sz w:val="16"/>
        </w:rPr>
        <w:t xml:space="preserve">dispozici je také volitelná interní pozitivní kontrola, jmenovitě interní pozitivní kontrola </w:t>
      </w:r>
      <w:proofErr w:type="spellStart"/>
      <w:r>
        <w:rPr>
          <w:rStyle w:val="FontStyle32"/>
          <w:rFonts w:ascii="Arial" w:hAnsi="Arial"/>
          <w:sz w:val="16"/>
        </w:rPr>
        <w:t>RealPCR</w:t>
      </w:r>
      <w:proofErr w:type="spellEnd"/>
      <w:r>
        <w:rPr>
          <w:rStyle w:val="FontStyle32"/>
          <w:rFonts w:ascii="Arial" w:hAnsi="Arial"/>
          <w:sz w:val="16"/>
        </w:rPr>
        <w:t xml:space="preserve"> (IPC &gt; v1.1), kterou je třeba použít </w:t>
      </w:r>
      <w:r w:rsidR="00672BE3">
        <w:rPr>
          <w:rStyle w:val="FontStyle32"/>
          <w:rFonts w:ascii="Arial" w:hAnsi="Arial"/>
          <w:sz w:val="16"/>
        </w:rPr>
        <w:t>v </w:t>
      </w:r>
      <w:r>
        <w:rPr>
          <w:rStyle w:val="FontStyle32"/>
          <w:rFonts w:ascii="Arial" w:hAnsi="Arial"/>
          <w:sz w:val="16"/>
        </w:rPr>
        <w:t xml:space="preserve">případě nízké hladiny endogenní hostitelské RNA nebo </w:t>
      </w:r>
      <w:r w:rsidR="00672BE3">
        <w:rPr>
          <w:rStyle w:val="FontStyle32"/>
          <w:rFonts w:ascii="Arial" w:hAnsi="Arial"/>
          <w:sz w:val="16"/>
        </w:rPr>
        <w:t>v </w:t>
      </w:r>
      <w:r>
        <w:rPr>
          <w:rStyle w:val="FontStyle32"/>
          <w:rFonts w:ascii="Arial" w:hAnsi="Arial"/>
          <w:sz w:val="16"/>
        </w:rPr>
        <w:t xml:space="preserve">situaci, kdy je její přítomnost po extrakci nepravděpodobná (např. vzorky </w:t>
      </w:r>
      <w:r w:rsidR="00672BE3">
        <w:rPr>
          <w:rStyle w:val="FontStyle32"/>
          <w:rFonts w:ascii="Arial" w:hAnsi="Arial"/>
          <w:sz w:val="16"/>
        </w:rPr>
        <w:t>z </w:t>
      </w:r>
      <w:r>
        <w:rPr>
          <w:rStyle w:val="FontStyle32"/>
          <w:rFonts w:ascii="Arial" w:hAnsi="Arial"/>
          <w:sz w:val="16"/>
        </w:rPr>
        <w:t xml:space="preserve">prostředí). IPC obsahuje syntetickou verzi </w:t>
      </w:r>
      <w:proofErr w:type="spellStart"/>
      <w:r>
        <w:rPr>
          <w:rStyle w:val="FontStyle32"/>
          <w:rFonts w:ascii="Arial" w:hAnsi="Arial"/>
          <w:sz w:val="16"/>
        </w:rPr>
        <w:t>porcinního</w:t>
      </w:r>
      <w:proofErr w:type="spellEnd"/>
      <w:r>
        <w:rPr>
          <w:rStyle w:val="FontStyle32"/>
          <w:rFonts w:ascii="Arial" w:hAnsi="Arial"/>
          <w:sz w:val="16"/>
        </w:rPr>
        <w:t xml:space="preserve"> cíle ISC RNA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je tudíž kompatibilní se směsí CSFV RNA Mix.  Viz pokyny </w:t>
      </w:r>
      <w:r w:rsidR="00672BE3">
        <w:rPr>
          <w:rStyle w:val="FontStyle32"/>
          <w:rFonts w:ascii="Arial" w:hAnsi="Arial"/>
          <w:sz w:val="16"/>
        </w:rPr>
        <w:t>v </w:t>
      </w:r>
      <w:r>
        <w:rPr>
          <w:rStyle w:val="FontStyle32"/>
          <w:rFonts w:ascii="Arial" w:hAnsi="Arial"/>
          <w:sz w:val="16"/>
        </w:rPr>
        <w:t xml:space="preserve">příbalovém letáku </w:t>
      </w:r>
      <w:r w:rsidR="00672BE3">
        <w:rPr>
          <w:rStyle w:val="FontStyle32"/>
          <w:rFonts w:ascii="Arial" w:hAnsi="Arial"/>
          <w:sz w:val="16"/>
        </w:rPr>
        <w:t>k </w:t>
      </w:r>
      <w:r>
        <w:rPr>
          <w:rStyle w:val="FontStyle32"/>
          <w:rFonts w:ascii="Arial" w:hAnsi="Arial"/>
          <w:sz w:val="16"/>
        </w:rPr>
        <w:t xml:space="preserve">interní pozitivní kontrole </w:t>
      </w:r>
      <w:proofErr w:type="spellStart"/>
      <w:r>
        <w:rPr>
          <w:rStyle w:val="FontStyle32"/>
          <w:rFonts w:ascii="Arial" w:hAnsi="Arial"/>
          <w:sz w:val="16"/>
        </w:rPr>
        <w:t>RealPCR</w:t>
      </w:r>
      <w:proofErr w:type="spellEnd"/>
      <w:r>
        <w:rPr>
          <w:rStyle w:val="FontStyle32"/>
          <w:rFonts w:ascii="Arial" w:hAnsi="Arial"/>
          <w:sz w:val="16"/>
        </w:rPr>
        <w:t xml:space="preserve"> (REF 99-56330).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5"/>
        <w:gridCol w:w="990"/>
        <w:gridCol w:w="1376"/>
        <w:gridCol w:w="1298"/>
        <w:gridCol w:w="1347"/>
        <w:gridCol w:w="1322"/>
      </w:tblGrid>
      <w:tr w:rsidR="008C0161" w:rsidRPr="002253EB" w:rsidTr="00636237">
        <w:trPr>
          <w:trHeight w:val="384"/>
        </w:trPr>
        <w:tc>
          <w:tcPr>
            <w:tcW w:w="2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161" w:rsidRPr="002253EB" w:rsidRDefault="008C0161" w:rsidP="00636237">
            <w:pPr>
              <w:pStyle w:val="Style4"/>
              <w:widowControl/>
              <w:spacing w:line="240" w:lineRule="auto"/>
              <w:ind w:left="102"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lastRenderedPageBreak/>
              <w:t>Označení / obecné informace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C0161" w:rsidRPr="002253EB" w:rsidRDefault="008C0161" w:rsidP="00636237">
            <w:pPr>
              <w:pStyle w:val="Style4"/>
              <w:spacing w:line="240" w:lineRule="auto"/>
              <w:ind w:firstLine="9"/>
              <w:jc w:val="center"/>
              <w:rPr>
                <w:rFonts w:ascii="Arial" w:hAnsi="Arial" w:cs="Arial"/>
                <w:sz w:val="28"/>
              </w:rPr>
            </w:pPr>
            <w:r>
              <w:rPr>
                <w:rStyle w:val="FontStyle32"/>
                <w:rFonts w:ascii="Arial" w:hAnsi="Arial"/>
                <w:sz w:val="16"/>
              </w:rPr>
              <w:t>Barva uzávěru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C0161" w:rsidRPr="002253EB" w:rsidRDefault="008C0161" w:rsidP="0063623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Množství</w:t>
            </w:r>
          </w:p>
        </w:tc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C0161" w:rsidRPr="002253EB" w:rsidRDefault="008C0161" w:rsidP="0063623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Uchovávání</w:t>
            </w:r>
          </w:p>
        </w:tc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C0161" w:rsidRPr="002253EB" w:rsidRDefault="008C0161" w:rsidP="0063623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Cykly</w:t>
            </w:r>
          </w:p>
          <w:p w:rsidR="008C0161" w:rsidRPr="002253EB" w:rsidRDefault="008C0161" w:rsidP="0063623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zmrazení/rozmrazení</w:t>
            </w:r>
          </w:p>
        </w:tc>
      </w:tr>
      <w:tr w:rsidR="008C0161" w:rsidRPr="002253EB" w:rsidTr="00636237">
        <w:trPr>
          <w:trHeight w:val="205"/>
        </w:trPr>
        <w:tc>
          <w:tcPr>
            <w:tcW w:w="2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161" w:rsidRPr="002253EB" w:rsidRDefault="008C0161" w:rsidP="00636237">
            <w:pPr>
              <w:widowControl/>
              <w:jc w:val="center"/>
              <w:rPr>
                <w:rStyle w:val="FontStyle32"/>
                <w:rFonts w:ascii="Arial" w:hAnsi="Arial" w:cs="Arial"/>
                <w:sz w:val="16"/>
              </w:rPr>
            </w:pPr>
          </w:p>
          <w:p w:rsidR="008C0161" w:rsidRPr="002253EB" w:rsidRDefault="008C0161" w:rsidP="00636237">
            <w:pPr>
              <w:widowControl/>
              <w:jc w:val="center"/>
              <w:rPr>
                <w:rStyle w:val="FontStyle32"/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C0161" w:rsidRPr="002253EB" w:rsidRDefault="008C0161" w:rsidP="0063623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C0161" w:rsidRPr="002253EB" w:rsidRDefault="008C0161" w:rsidP="0063623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100 testů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C0161" w:rsidRPr="002253EB" w:rsidRDefault="008C0161" w:rsidP="00636237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Při převzetí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C0161" w:rsidRPr="002253EB" w:rsidRDefault="008C0161" w:rsidP="00636237">
            <w:pPr>
              <w:pStyle w:val="Style5"/>
              <w:widowControl/>
              <w:spacing w:line="240" w:lineRule="auto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Po rekonstituci</w:t>
            </w:r>
          </w:p>
        </w:tc>
        <w:tc>
          <w:tcPr>
            <w:tcW w:w="132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C0161" w:rsidRPr="002253EB" w:rsidRDefault="008C0161" w:rsidP="00636237">
            <w:pPr>
              <w:pStyle w:val="Style5"/>
              <w:widowControl/>
              <w:spacing w:line="240" w:lineRule="auto"/>
              <w:rPr>
                <w:rStyle w:val="FontStyle32"/>
                <w:rFonts w:ascii="Arial" w:hAnsi="Arial" w:cs="Arial"/>
                <w:sz w:val="16"/>
              </w:rPr>
            </w:pPr>
          </w:p>
          <w:p w:rsidR="008C0161" w:rsidRPr="002253EB" w:rsidRDefault="008C0161" w:rsidP="00636237">
            <w:pPr>
              <w:pStyle w:val="Style5"/>
              <w:widowControl/>
              <w:spacing w:line="240" w:lineRule="auto"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2253EB" w:rsidTr="003E1E4F">
        <w:trPr>
          <w:trHeight w:val="287"/>
        </w:trPr>
        <w:tc>
          <w:tcPr>
            <w:tcW w:w="2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54F93" w:rsidRPr="002253EB" w:rsidRDefault="00106E14" w:rsidP="003E1E4F">
            <w:pPr>
              <w:pStyle w:val="Style7"/>
              <w:widowControl/>
              <w:spacing w:line="240" w:lineRule="auto"/>
              <w:ind w:right="379"/>
              <w:rPr>
                <w:rStyle w:val="FontStyle22"/>
                <w:rFonts w:ascii="Arial" w:hAnsi="Arial" w:cs="Arial"/>
                <w:sz w:val="16"/>
              </w:rPr>
            </w:pPr>
            <w:r>
              <w:rPr>
                <w:rStyle w:val="FontStyle22"/>
                <w:rFonts w:ascii="Arial" w:hAnsi="Arial"/>
                <w:sz w:val="16"/>
              </w:rPr>
              <w:t xml:space="preserve">Směs </w:t>
            </w:r>
            <w:proofErr w:type="spellStart"/>
            <w:r>
              <w:rPr>
                <w:rStyle w:val="FontStyle22"/>
                <w:rFonts w:ascii="Arial" w:hAnsi="Arial"/>
                <w:sz w:val="16"/>
              </w:rPr>
              <w:t>RealPCR</w:t>
            </w:r>
            <w:proofErr w:type="spellEnd"/>
            <w:r>
              <w:rPr>
                <w:rStyle w:val="FontStyle22"/>
                <w:rFonts w:ascii="Arial" w:hAnsi="Arial"/>
                <w:sz w:val="16"/>
              </w:rPr>
              <w:t xml:space="preserve"> CSFV RNA Mix (CSFV RNA Mix), suchá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93" w:rsidRPr="002253EB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Žlutá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93" w:rsidRPr="002253EB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1 x 1,0 ml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93" w:rsidRPr="002253EB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-25 až 8 °C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93" w:rsidRPr="002253EB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-25 až -15 °C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93" w:rsidRPr="002253EB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&lt;6</w:t>
            </w:r>
          </w:p>
        </w:tc>
      </w:tr>
      <w:tr w:rsidR="00954F93" w:rsidRPr="002253EB" w:rsidTr="003E1E4F">
        <w:trPr>
          <w:trHeight w:val="229"/>
        </w:trPr>
        <w:tc>
          <w:tcPr>
            <w:tcW w:w="2645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2253EB" w:rsidTr="003E1E4F">
        <w:trPr>
          <w:trHeight w:val="384"/>
        </w:trPr>
        <w:tc>
          <w:tcPr>
            <w:tcW w:w="26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4F93" w:rsidRPr="002253EB" w:rsidRDefault="003E1E4F" w:rsidP="003E1E4F">
            <w:pPr>
              <w:pStyle w:val="Style4"/>
              <w:widowControl/>
              <w:spacing w:line="240" w:lineRule="auto"/>
              <w:ind w:left="250" w:firstLine="0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REF 99-56022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3E1E4F">
        <w:trPr>
          <w:trHeight w:val="280"/>
        </w:trPr>
        <w:tc>
          <w:tcPr>
            <w:tcW w:w="8978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F93" w:rsidRPr="002253EB" w:rsidRDefault="00106E14" w:rsidP="003E1E4F">
            <w:pPr>
              <w:pStyle w:val="Style6"/>
              <w:widowControl/>
              <w:spacing w:line="240" w:lineRule="auto"/>
              <w:ind w:right="322" w:firstLine="5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 xml:space="preserve">Rekonstituujte pomocí čištěné vody určené pro metodu PCR (PCR Grade </w:t>
            </w:r>
            <w:proofErr w:type="spellStart"/>
            <w:r>
              <w:rPr>
                <w:rStyle w:val="FontStyle32"/>
                <w:rFonts w:ascii="Arial" w:hAnsi="Arial"/>
                <w:sz w:val="16"/>
              </w:rPr>
              <w:t>Water</w:t>
            </w:r>
            <w:proofErr w:type="spellEnd"/>
            <w:r>
              <w:rPr>
                <w:rStyle w:val="FontStyle32"/>
                <w:rFonts w:ascii="Arial" w:hAnsi="Arial"/>
                <w:sz w:val="16"/>
              </w:rPr>
              <w:t xml:space="preserve">) pro dosažení objemu 1 ml. Směs CSFV RNA Mix uchovávejte </w:t>
            </w:r>
            <w:r w:rsidR="00672BE3">
              <w:rPr>
                <w:rStyle w:val="FontStyle32"/>
                <w:rFonts w:ascii="Arial" w:hAnsi="Arial"/>
                <w:sz w:val="16"/>
              </w:rPr>
              <w:t>v </w:t>
            </w:r>
            <w:r>
              <w:rPr>
                <w:rStyle w:val="FontStyle32"/>
                <w:rFonts w:ascii="Arial" w:hAnsi="Arial"/>
                <w:sz w:val="16"/>
              </w:rPr>
              <w:t xml:space="preserve">temnu. Datum </w:t>
            </w:r>
            <w:proofErr w:type="spellStart"/>
            <w:r>
              <w:rPr>
                <w:rStyle w:val="FontStyle32"/>
                <w:rFonts w:ascii="Arial" w:hAnsi="Arial"/>
                <w:sz w:val="16"/>
              </w:rPr>
              <w:t>expirace</w:t>
            </w:r>
            <w:proofErr w:type="spellEnd"/>
            <w:r>
              <w:rPr>
                <w:rStyle w:val="FontStyle32"/>
                <w:rFonts w:ascii="Arial" w:hAnsi="Arial"/>
                <w:sz w:val="16"/>
              </w:rPr>
              <w:t xml:space="preserve"> na lahvičce platí pro suchou </w:t>
            </w:r>
            <w:r w:rsidR="00672BE3">
              <w:rPr>
                <w:rStyle w:val="FontStyle32"/>
                <w:rFonts w:ascii="Arial" w:hAnsi="Arial"/>
                <w:sz w:val="16"/>
              </w:rPr>
              <w:t>i </w:t>
            </w:r>
            <w:r>
              <w:rPr>
                <w:rStyle w:val="FontStyle32"/>
                <w:rFonts w:ascii="Arial" w:hAnsi="Arial"/>
                <w:sz w:val="16"/>
              </w:rPr>
              <w:t xml:space="preserve">rekonstituovanou formu. Etiketa na zkumavce se směsí CSFV RNA Mix označuje verzi PC, která je kompatibilní </w:t>
            </w:r>
            <w:r w:rsidR="00672BE3">
              <w:rPr>
                <w:rStyle w:val="FontStyle32"/>
                <w:rFonts w:ascii="Arial" w:hAnsi="Arial"/>
                <w:sz w:val="16"/>
              </w:rPr>
              <w:t>s </w:t>
            </w:r>
            <w:r>
              <w:rPr>
                <w:rStyle w:val="FontStyle32"/>
                <w:rFonts w:ascii="Arial" w:hAnsi="Arial"/>
                <w:sz w:val="16"/>
              </w:rPr>
              <w:t xml:space="preserve">cílovou směsí. Příklad: PC &gt; v1.4 znamená, že cílovou směs je možné použít </w:t>
            </w:r>
            <w:r w:rsidR="00672BE3">
              <w:rPr>
                <w:rStyle w:val="FontStyle32"/>
                <w:rFonts w:ascii="Arial" w:hAnsi="Arial"/>
                <w:sz w:val="16"/>
              </w:rPr>
              <w:t>s </w:t>
            </w:r>
            <w:r>
              <w:rPr>
                <w:rStyle w:val="FontStyle32"/>
                <w:rFonts w:ascii="Arial" w:hAnsi="Arial"/>
                <w:sz w:val="16"/>
              </w:rPr>
              <w:t xml:space="preserve">PC verzí 1.4 </w:t>
            </w:r>
            <w:r w:rsidR="00672BE3">
              <w:rPr>
                <w:rStyle w:val="FontStyle32"/>
                <w:rFonts w:ascii="Arial" w:hAnsi="Arial"/>
                <w:sz w:val="16"/>
              </w:rPr>
              <w:t>a </w:t>
            </w:r>
            <w:r>
              <w:rPr>
                <w:rStyle w:val="FontStyle32"/>
                <w:rFonts w:ascii="Arial" w:hAnsi="Arial"/>
                <w:sz w:val="16"/>
              </w:rPr>
              <w:t>novějšími verzemi.</w:t>
            </w:r>
          </w:p>
        </w:tc>
      </w:tr>
      <w:tr w:rsidR="00954F93" w:rsidRPr="002253EB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2253EB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2253EB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2253EB" w:rsidTr="003E1E4F">
        <w:trPr>
          <w:trHeight w:val="214"/>
        </w:trPr>
        <w:tc>
          <w:tcPr>
            <w:tcW w:w="2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F93" w:rsidRPr="002253EB" w:rsidRDefault="00106E14" w:rsidP="003E1E4F">
            <w:pPr>
              <w:pStyle w:val="Style7"/>
              <w:widowControl/>
              <w:spacing w:line="240" w:lineRule="auto"/>
              <w:ind w:right="278"/>
              <w:rPr>
                <w:rStyle w:val="FontStyle22"/>
                <w:rFonts w:ascii="Arial" w:hAnsi="Arial" w:cs="Arial"/>
                <w:sz w:val="16"/>
              </w:rPr>
            </w:pPr>
            <w:r>
              <w:rPr>
                <w:rStyle w:val="FontStyle22"/>
                <w:rFonts w:ascii="Arial" w:hAnsi="Arial"/>
                <w:sz w:val="16"/>
              </w:rPr>
              <w:t xml:space="preserve">Vzorová směs </w:t>
            </w:r>
            <w:proofErr w:type="spellStart"/>
            <w:r>
              <w:rPr>
                <w:rStyle w:val="FontStyle22"/>
                <w:rFonts w:ascii="Arial" w:hAnsi="Arial"/>
                <w:sz w:val="16"/>
              </w:rPr>
              <w:t>RealPCR</w:t>
            </w:r>
            <w:proofErr w:type="spellEnd"/>
            <w:r>
              <w:rPr>
                <w:rStyle w:val="FontStyle22"/>
                <w:rFonts w:ascii="Arial" w:hAnsi="Arial"/>
                <w:sz w:val="16"/>
              </w:rPr>
              <w:t xml:space="preserve"> RNA Master Mix (RNA </w:t>
            </w:r>
            <w:proofErr w:type="spellStart"/>
            <w:r>
              <w:rPr>
                <w:rStyle w:val="FontStyle22"/>
                <w:rFonts w:ascii="Arial" w:hAnsi="Arial"/>
                <w:sz w:val="16"/>
              </w:rPr>
              <w:t>MMx</w:t>
            </w:r>
            <w:proofErr w:type="spellEnd"/>
            <w:r>
              <w:rPr>
                <w:rStyle w:val="FontStyle22"/>
                <w:rFonts w:ascii="Arial" w:hAnsi="Arial"/>
                <w:sz w:val="16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F93" w:rsidRPr="002253EB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Černá</w:t>
            </w:r>
          </w:p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54F93" w:rsidRPr="002253EB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1 x 1,0 ml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54F93" w:rsidRPr="002253EB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-25 až -15 °C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54F93" w:rsidRPr="002253EB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N/A</w:t>
            </w:r>
          </w:p>
        </w:tc>
        <w:tc>
          <w:tcPr>
            <w:tcW w:w="132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54F93" w:rsidRPr="002253EB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&lt;6</w:t>
            </w:r>
          </w:p>
        </w:tc>
      </w:tr>
      <w:tr w:rsidR="00954F93" w:rsidRPr="002253EB" w:rsidTr="003E1E4F">
        <w:trPr>
          <w:trHeight w:val="205"/>
        </w:trPr>
        <w:tc>
          <w:tcPr>
            <w:tcW w:w="2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4F93" w:rsidRPr="002253EB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(dlouhodobě)</w:t>
            </w:r>
          </w:p>
        </w:tc>
        <w:tc>
          <w:tcPr>
            <w:tcW w:w="13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54F93" w:rsidRPr="002253EB" w:rsidRDefault="00954F93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4F93" w:rsidRPr="002253EB" w:rsidRDefault="00954F93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2253EB" w:rsidTr="003E1E4F">
        <w:trPr>
          <w:trHeight w:val="384"/>
        </w:trPr>
        <w:tc>
          <w:tcPr>
            <w:tcW w:w="26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4F93" w:rsidRPr="002253EB" w:rsidRDefault="003E1E4F" w:rsidP="003E1E4F">
            <w:pPr>
              <w:pStyle w:val="Style4"/>
              <w:widowControl/>
              <w:spacing w:line="240" w:lineRule="auto"/>
              <w:ind w:left="245" w:firstLine="0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REF 99-56280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3E1E4F">
        <w:trPr>
          <w:trHeight w:val="280"/>
        </w:trPr>
        <w:tc>
          <w:tcPr>
            <w:tcW w:w="8978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F93" w:rsidRPr="002253EB" w:rsidRDefault="00106E14" w:rsidP="003E1E4F">
            <w:pPr>
              <w:pStyle w:val="Style6"/>
              <w:widowControl/>
              <w:spacing w:line="240" w:lineRule="auto"/>
              <w:ind w:right="91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 xml:space="preserve">Koncentrovaná vzorová směs, která obsahuje reverzní transkriptázu </w:t>
            </w:r>
            <w:r w:rsidR="00672BE3">
              <w:rPr>
                <w:rStyle w:val="FontStyle32"/>
                <w:rFonts w:ascii="Arial" w:hAnsi="Arial"/>
                <w:sz w:val="16"/>
              </w:rPr>
              <w:t>a </w:t>
            </w:r>
            <w:r>
              <w:rPr>
                <w:rStyle w:val="FontStyle32"/>
                <w:rFonts w:ascii="Arial" w:hAnsi="Arial"/>
                <w:sz w:val="16"/>
              </w:rPr>
              <w:t xml:space="preserve">hot-start polymerázu pro použití </w:t>
            </w:r>
            <w:r w:rsidR="00672BE3">
              <w:rPr>
                <w:rStyle w:val="FontStyle32"/>
                <w:rFonts w:ascii="Arial" w:hAnsi="Arial"/>
                <w:sz w:val="16"/>
              </w:rPr>
              <w:t>s </w:t>
            </w:r>
            <w:r>
              <w:rPr>
                <w:rStyle w:val="FontStyle32"/>
                <w:rFonts w:ascii="Arial" w:hAnsi="Arial"/>
                <w:sz w:val="16"/>
              </w:rPr>
              <w:t xml:space="preserve">cílovými směsmi RNA </w:t>
            </w:r>
            <w:r w:rsidR="00672BE3">
              <w:rPr>
                <w:rStyle w:val="FontStyle32"/>
                <w:rFonts w:ascii="Arial" w:hAnsi="Arial"/>
                <w:sz w:val="16"/>
              </w:rPr>
              <w:t>v </w:t>
            </w:r>
            <w:r>
              <w:rPr>
                <w:rStyle w:val="FontStyle32"/>
                <w:rFonts w:ascii="Arial" w:hAnsi="Arial"/>
                <w:sz w:val="16"/>
              </w:rPr>
              <w:t xml:space="preserve">systému IDEXX </w:t>
            </w:r>
            <w:proofErr w:type="spellStart"/>
            <w:r>
              <w:rPr>
                <w:rStyle w:val="FontStyle32"/>
                <w:rFonts w:ascii="Arial" w:hAnsi="Arial"/>
                <w:sz w:val="16"/>
              </w:rPr>
              <w:t>RealPCR</w:t>
            </w:r>
            <w:proofErr w:type="spellEnd"/>
            <w:r>
              <w:rPr>
                <w:rStyle w:val="FontStyle32"/>
                <w:rFonts w:ascii="Arial" w:hAnsi="Arial"/>
                <w:sz w:val="16"/>
              </w:rPr>
              <w:t xml:space="preserve">. RNA </w:t>
            </w:r>
            <w:proofErr w:type="spellStart"/>
            <w:r>
              <w:rPr>
                <w:rStyle w:val="FontStyle32"/>
                <w:rFonts w:ascii="Arial" w:hAnsi="Arial"/>
                <w:sz w:val="16"/>
              </w:rPr>
              <w:t>MMx</w:t>
            </w:r>
            <w:proofErr w:type="spellEnd"/>
            <w:r>
              <w:rPr>
                <w:rStyle w:val="FontStyle32"/>
                <w:rFonts w:ascii="Arial" w:hAnsi="Arial"/>
                <w:sz w:val="16"/>
              </w:rPr>
              <w:t xml:space="preserve"> je viskóznější než většina vzorových směsí – doporučený způsob manipulace viz část Postup testování. Pro normalizaci objemových nepřesností bylo přidáno referenční barvivo (ROX). Směs RNA </w:t>
            </w:r>
            <w:proofErr w:type="spellStart"/>
            <w:r>
              <w:rPr>
                <w:rStyle w:val="FontStyle32"/>
                <w:rFonts w:ascii="Arial" w:hAnsi="Arial"/>
                <w:sz w:val="16"/>
              </w:rPr>
              <w:t>MMx</w:t>
            </w:r>
            <w:proofErr w:type="spellEnd"/>
            <w:r>
              <w:rPr>
                <w:rStyle w:val="FontStyle32"/>
                <w:rFonts w:ascii="Arial" w:hAnsi="Arial"/>
                <w:sz w:val="16"/>
              </w:rPr>
              <w:t xml:space="preserve"> chraňte před světlem.</w:t>
            </w:r>
          </w:p>
        </w:tc>
      </w:tr>
      <w:tr w:rsidR="00954F93" w:rsidRPr="002253EB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2253EB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2253EB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2253EB" w:rsidTr="003E1E4F">
        <w:trPr>
          <w:trHeight w:val="455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4F93" w:rsidRPr="002253EB" w:rsidRDefault="00106E14" w:rsidP="003E1E4F">
            <w:pPr>
              <w:pStyle w:val="Style7"/>
              <w:widowControl/>
              <w:spacing w:line="240" w:lineRule="auto"/>
              <w:ind w:right="283"/>
              <w:rPr>
                <w:rStyle w:val="FontStyle22"/>
                <w:rFonts w:ascii="Arial" w:hAnsi="Arial" w:cs="Arial"/>
                <w:sz w:val="16"/>
              </w:rPr>
            </w:pPr>
            <w:r>
              <w:rPr>
                <w:rStyle w:val="FontStyle22"/>
                <w:rFonts w:ascii="Arial" w:hAnsi="Arial"/>
                <w:sz w:val="16"/>
              </w:rPr>
              <w:t xml:space="preserve">Pozitivní kontrola </w:t>
            </w:r>
            <w:proofErr w:type="spellStart"/>
            <w:r>
              <w:rPr>
                <w:rStyle w:val="FontStyle22"/>
                <w:rFonts w:ascii="Arial" w:hAnsi="Arial"/>
                <w:sz w:val="16"/>
              </w:rPr>
              <w:t>RealPCR</w:t>
            </w:r>
            <w:proofErr w:type="spellEnd"/>
            <w:r>
              <w:rPr>
                <w:rStyle w:val="FontStyle22"/>
                <w:rFonts w:ascii="Arial" w:hAnsi="Arial"/>
                <w:sz w:val="16"/>
              </w:rPr>
              <w:t>, suchá (PC)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93" w:rsidRPr="002253EB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Modrá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54F93" w:rsidRPr="002253EB" w:rsidRDefault="00106E14" w:rsidP="008C0161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1 x 500 µl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54F93" w:rsidRPr="002253EB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-25 až 8 °C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93" w:rsidRPr="002253EB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-25 až -15 °C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93" w:rsidRPr="002253EB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&lt;6</w:t>
            </w:r>
          </w:p>
        </w:tc>
      </w:tr>
      <w:tr w:rsidR="00954F93" w:rsidRPr="002253EB" w:rsidTr="003E1E4F">
        <w:trPr>
          <w:trHeight w:val="384"/>
        </w:trPr>
        <w:tc>
          <w:tcPr>
            <w:tcW w:w="26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4F93" w:rsidRPr="002253EB" w:rsidRDefault="003E1E4F" w:rsidP="003E1E4F">
            <w:pPr>
              <w:pStyle w:val="Style4"/>
              <w:widowControl/>
              <w:spacing w:line="240" w:lineRule="auto"/>
              <w:ind w:left="245" w:firstLine="0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REF 99-56310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3E1E4F">
        <w:trPr>
          <w:trHeight w:val="280"/>
        </w:trPr>
        <w:tc>
          <w:tcPr>
            <w:tcW w:w="8978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F93" w:rsidRPr="002253EB" w:rsidRDefault="002253EB" w:rsidP="003E1E4F">
            <w:pPr>
              <w:pStyle w:val="Style6"/>
              <w:widowControl/>
              <w:spacing w:line="240" w:lineRule="auto"/>
              <w:ind w:right="394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 xml:space="preserve">Rekonstituujte pomocí čištěné vody určené pro metodu PCR (PCR Grade </w:t>
            </w:r>
            <w:proofErr w:type="spellStart"/>
            <w:r>
              <w:rPr>
                <w:rStyle w:val="FontStyle32"/>
                <w:rFonts w:ascii="Arial" w:hAnsi="Arial"/>
                <w:sz w:val="16"/>
              </w:rPr>
              <w:t>Water</w:t>
            </w:r>
            <w:proofErr w:type="spellEnd"/>
            <w:r>
              <w:rPr>
                <w:rStyle w:val="FontStyle32"/>
                <w:rFonts w:ascii="Arial" w:hAnsi="Arial"/>
                <w:sz w:val="16"/>
              </w:rPr>
              <w:t>) pro dosažení objemu 500 µl. PC obsahuje všechny cíle (</w:t>
            </w:r>
            <w:proofErr w:type="spellStart"/>
            <w:r>
              <w:rPr>
                <w:rStyle w:val="FontStyle32"/>
                <w:rFonts w:ascii="Arial" w:hAnsi="Arial"/>
                <w:sz w:val="16"/>
              </w:rPr>
              <w:t>targets</w:t>
            </w:r>
            <w:proofErr w:type="spellEnd"/>
            <w:r>
              <w:rPr>
                <w:rStyle w:val="FontStyle32"/>
                <w:rFonts w:ascii="Arial" w:hAnsi="Arial"/>
                <w:sz w:val="16"/>
              </w:rPr>
              <w:t xml:space="preserve">) IDEXX </w:t>
            </w:r>
            <w:proofErr w:type="spellStart"/>
            <w:r>
              <w:rPr>
                <w:rStyle w:val="FontStyle32"/>
                <w:rFonts w:ascii="Arial" w:hAnsi="Arial"/>
                <w:sz w:val="16"/>
              </w:rPr>
              <w:t>RealPCR</w:t>
            </w:r>
            <w:proofErr w:type="spellEnd"/>
            <w:r>
              <w:rPr>
                <w:rStyle w:val="FontStyle32"/>
                <w:rFonts w:ascii="Arial" w:hAnsi="Arial"/>
                <w:sz w:val="16"/>
              </w:rPr>
              <w:t xml:space="preserve"> </w:t>
            </w:r>
            <w:r w:rsidR="00672BE3">
              <w:rPr>
                <w:rStyle w:val="FontStyle32"/>
                <w:rFonts w:ascii="Arial" w:hAnsi="Arial"/>
                <w:sz w:val="16"/>
              </w:rPr>
              <w:t>a </w:t>
            </w:r>
            <w:r>
              <w:rPr>
                <w:rStyle w:val="FontStyle32"/>
                <w:rFonts w:ascii="Arial" w:hAnsi="Arial"/>
                <w:sz w:val="16"/>
              </w:rPr>
              <w:t xml:space="preserve">ISC (včetně cíle pro CSFV) </w:t>
            </w:r>
            <w:r w:rsidR="00672BE3">
              <w:rPr>
                <w:rStyle w:val="FontStyle32"/>
                <w:rFonts w:ascii="Arial" w:hAnsi="Arial"/>
                <w:sz w:val="16"/>
              </w:rPr>
              <w:t>a </w:t>
            </w:r>
            <w:r>
              <w:rPr>
                <w:rStyle w:val="FontStyle32"/>
                <w:rFonts w:ascii="Arial" w:hAnsi="Arial"/>
                <w:sz w:val="16"/>
              </w:rPr>
              <w:t xml:space="preserve">je určena </w:t>
            </w:r>
            <w:r w:rsidR="00672BE3">
              <w:rPr>
                <w:rStyle w:val="FontStyle32"/>
                <w:rFonts w:ascii="Arial" w:hAnsi="Arial"/>
                <w:sz w:val="16"/>
              </w:rPr>
              <w:t>k </w:t>
            </w:r>
            <w:r>
              <w:rPr>
                <w:rStyle w:val="FontStyle32"/>
                <w:rFonts w:ascii="Arial" w:hAnsi="Arial"/>
                <w:sz w:val="16"/>
              </w:rPr>
              <w:t xml:space="preserve">použití se všemi cílovými směsmi IDEXX </w:t>
            </w:r>
            <w:proofErr w:type="spellStart"/>
            <w:r>
              <w:rPr>
                <w:rStyle w:val="FontStyle32"/>
                <w:rFonts w:ascii="Arial" w:hAnsi="Arial"/>
                <w:sz w:val="16"/>
              </w:rPr>
              <w:t>RealPCR</w:t>
            </w:r>
            <w:proofErr w:type="spellEnd"/>
            <w:r>
              <w:rPr>
                <w:rStyle w:val="FontStyle32"/>
                <w:rFonts w:ascii="Arial" w:hAnsi="Arial"/>
                <w:sz w:val="16"/>
              </w:rPr>
              <w:t xml:space="preserve">. Datum </w:t>
            </w:r>
            <w:proofErr w:type="spellStart"/>
            <w:r>
              <w:rPr>
                <w:rStyle w:val="FontStyle32"/>
                <w:rFonts w:ascii="Arial" w:hAnsi="Arial"/>
                <w:sz w:val="16"/>
              </w:rPr>
              <w:t>expirace</w:t>
            </w:r>
            <w:proofErr w:type="spellEnd"/>
            <w:r>
              <w:rPr>
                <w:rStyle w:val="FontStyle32"/>
                <w:rFonts w:ascii="Arial" w:hAnsi="Arial"/>
                <w:sz w:val="16"/>
              </w:rPr>
              <w:t xml:space="preserve"> na lahvičce platí pro suchou </w:t>
            </w:r>
            <w:r w:rsidR="00672BE3">
              <w:rPr>
                <w:rStyle w:val="FontStyle32"/>
                <w:rFonts w:ascii="Arial" w:hAnsi="Arial"/>
                <w:sz w:val="16"/>
              </w:rPr>
              <w:t>i </w:t>
            </w:r>
            <w:r>
              <w:rPr>
                <w:rStyle w:val="FontStyle32"/>
                <w:rFonts w:ascii="Arial" w:hAnsi="Arial"/>
                <w:sz w:val="16"/>
              </w:rPr>
              <w:t xml:space="preserve">rekonstituovanou formu. PC je označena číslem verze (např. v1.3). Jakmile jsou pro produktovou řadu </w:t>
            </w:r>
            <w:proofErr w:type="spellStart"/>
            <w:r>
              <w:rPr>
                <w:rStyle w:val="FontStyle32"/>
                <w:rFonts w:ascii="Arial" w:hAnsi="Arial"/>
                <w:sz w:val="16"/>
              </w:rPr>
              <w:t>RealPCR</w:t>
            </w:r>
            <w:proofErr w:type="spellEnd"/>
            <w:r>
              <w:rPr>
                <w:rStyle w:val="FontStyle32"/>
                <w:rFonts w:ascii="Arial" w:hAnsi="Arial"/>
                <w:sz w:val="16"/>
              </w:rPr>
              <w:t xml:space="preserve"> vytvořeny nové cílové směsi, cílové sekvence jsou přidány do PC </w:t>
            </w:r>
            <w:r w:rsidR="00672BE3">
              <w:rPr>
                <w:rStyle w:val="FontStyle32"/>
                <w:rFonts w:ascii="Arial" w:hAnsi="Arial"/>
                <w:sz w:val="16"/>
              </w:rPr>
              <w:t>a </w:t>
            </w:r>
            <w:r>
              <w:rPr>
                <w:rStyle w:val="FontStyle32"/>
                <w:rFonts w:ascii="Arial" w:hAnsi="Arial"/>
                <w:sz w:val="16"/>
              </w:rPr>
              <w:t>číslo verze PC se aktualizuje (např. v1.3 se zvýší na v1.4).</w:t>
            </w:r>
          </w:p>
        </w:tc>
      </w:tr>
      <w:tr w:rsidR="00954F93" w:rsidRPr="002253EB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2253EB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2253EB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2253EB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2253EB" w:rsidTr="003E1E4F">
        <w:trPr>
          <w:trHeight w:val="287"/>
        </w:trPr>
        <w:tc>
          <w:tcPr>
            <w:tcW w:w="8978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F93" w:rsidRPr="002253EB" w:rsidRDefault="00106E14" w:rsidP="003E1E4F">
            <w:pPr>
              <w:pStyle w:val="Style6"/>
              <w:widowControl/>
              <w:spacing w:line="240" w:lineRule="auto"/>
              <w:ind w:left="5" w:hanging="5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 xml:space="preserve">PC zahrnuje Signaturu IDEXX (unikátní sekvence </w:t>
            </w:r>
            <w:proofErr w:type="spellStart"/>
            <w:r>
              <w:rPr>
                <w:rStyle w:val="FontStyle32"/>
                <w:rFonts w:ascii="Arial" w:hAnsi="Arial"/>
                <w:sz w:val="16"/>
              </w:rPr>
              <w:t>oligonukleotidů</w:t>
            </w:r>
            <w:proofErr w:type="spellEnd"/>
            <w:r>
              <w:rPr>
                <w:rStyle w:val="FontStyle32"/>
                <w:rFonts w:ascii="Arial" w:hAnsi="Arial"/>
                <w:sz w:val="16"/>
              </w:rPr>
              <w:t xml:space="preserve">). Přítomnost Signatury IDEXX </w:t>
            </w:r>
            <w:r w:rsidR="00672BE3">
              <w:rPr>
                <w:rStyle w:val="FontStyle32"/>
                <w:rFonts w:ascii="Arial" w:hAnsi="Arial"/>
                <w:sz w:val="16"/>
              </w:rPr>
              <w:t>v </w:t>
            </w:r>
            <w:r>
              <w:rPr>
                <w:rStyle w:val="FontStyle32"/>
                <w:rFonts w:ascii="Arial" w:hAnsi="Arial"/>
                <w:sz w:val="16"/>
              </w:rPr>
              <w:t xml:space="preserve">pracovním prostředí poukazuje na kontaminaci PC. Laboratoře, které chtějí monitorovat kontaminaci PC, mohou detekovat Signaturu IDEXX </w:t>
            </w:r>
            <w:r w:rsidR="00672BE3">
              <w:rPr>
                <w:rStyle w:val="FontStyle32"/>
                <w:rFonts w:ascii="Arial" w:hAnsi="Arial"/>
                <w:sz w:val="16"/>
              </w:rPr>
              <w:t>s </w:t>
            </w:r>
            <w:r>
              <w:rPr>
                <w:rStyle w:val="FontStyle32"/>
                <w:rFonts w:ascii="Arial" w:hAnsi="Arial"/>
                <w:sz w:val="16"/>
              </w:rPr>
              <w:t xml:space="preserve">použitím směsí </w:t>
            </w:r>
            <w:proofErr w:type="spellStart"/>
            <w:r>
              <w:rPr>
                <w:rStyle w:val="FontStyle32"/>
                <w:rFonts w:ascii="Arial" w:hAnsi="Arial"/>
                <w:sz w:val="16"/>
              </w:rPr>
              <w:t>RealPCR</w:t>
            </w:r>
            <w:proofErr w:type="spellEnd"/>
            <w:r>
              <w:rPr>
                <w:rStyle w:val="FontStyle32"/>
                <w:rFonts w:ascii="Arial" w:hAnsi="Arial"/>
                <w:sz w:val="16"/>
              </w:rPr>
              <w:t xml:space="preserve"> PC </w:t>
            </w:r>
            <w:proofErr w:type="spellStart"/>
            <w:r>
              <w:rPr>
                <w:rStyle w:val="FontStyle32"/>
                <w:rFonts w:ascii="Arial" w:hAnsi="Arial"/>
                <w:sz w:val="16"/>
              </w:rPr>
              <w:t>Tracker</w:t>
            </w:r>
            <w:proofErr w:type="spellEnd"/>
            <w:r>
              <w:rPr>
                <w:rStyle w:val="FontStyle32"/>
                <w:rFonts w:ascii="Arial" w:hAnsi="Arial"/>
                <w:sz w:val="16"/>
              </w:rPr>
              <w:t xml:space="preserve"> DNA Mix </w:t>
            </w:r>
            <w:r w:rsidR="00672BE3">
              <w:rPr>
                <w:rStyle w:val="FontStyle32"/>
                <w:rFonts w:ascii="Arial" w:hAnsi="Arial"/>
                <w:sz w:val="16"/>
              </w:rPr>
              <w:t>a </w:t>
            </w:r>
            <w:proofErr w:type="spellStart"/>
            <w:r>
              <w:rPr>
                <w:rStyle w:val="FontStyle32"/>
                <w:rFonts w:ascii="Arial" w:hAnsi="Arial"/>
                <w:sz w:val="16"/>
              </w:rPr>
              <w:t>RealPCR</w:t>
            </w:r>
            <w:proofErr w:type="spellEnd"/>
            <w:r>
              <w:rPr>
                <w:rStyle w:val="FontStyle32"/>
                <w:rFonts w:ascii="Arial" w:hAnsi="Arial"/>
                <w:sz w:val="16"/>
              </w:rPr>
              <w:t xml:space="preserve"> DNA </w:t>
            </w:r>
            <w:proofErr w:type="spellStart"/>
            <w:r>
              <w:rPr>
                <w:rStyle w:val="FontStyle32"/>
                <w:rFonts w:ascii="Arial" w:hAnsi="Arial"/>
                <w:sz w:val="16"/>
              </w:rPr>
              <w:t>MMx</w:t>
            </w:r>
            <w:proofErr w:type="spellEnd"/>
            <w:r>
              <w:rPr>
                <w:rStyle w:val="FontStyle32"/>
                <w:rFonts w:ascii="Arial" w:hAnsi="Arial"/>
                <w:sz w:val="16"/>
              </w:rPr>
              <w:t>.</w:t>
            </w:r>
          </w:p>
        </w:tc>
      </w:tr>
      <w:tr w:rsidR="00954F93" w:rsidRPr="002253EB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2253EB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2253EB" w:rsidTr="003E1E4F">
        <w:trPr>
          <w:trHeight w:val="228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4F93" w:rsidRPr="002253EB" w:rsidRDefault="00106E14" w:rsidP="003E1E4F">
            <w:pPr>
              <w:pStyle w:val="Style7"/>
              <w:widowControl/>
              <w:spacing w:line="240" w:lineRule="auto"/>
              <w:rPr>
                <w:rStyle w:val="FontStyle22"/>
                <w:rFonts w:ascii="Arial" w:hAnsi="Arial" w:cs="Arial"/>
                <w:sz w:val="16"/>
              </w:rPr>
            </w:pPr>
            <w:r>
              <w:rPr>
                <w:rStyle w:val="FontStyle22"/>
                <w:rFonts w:ascii="Arial" w:hAnsi="Arial"/>
                <w:sz w:val="16"/>
              </w:rPr>
              <w:t xml:space="preserve">Voda </w:t>
            </w:r>
            <w:proofErr w:type="spellStart"/>
            <w:r>
              <w:rPr>
                <w:rStyle w:val="FontStyle22"/>
                <w:rFonts w:ascii="Arial" w:hAnsi="Arial"/>
                <w:sz w:val="16"/>
              </w:rPr>
              <w:t>RealPCR</w:t>
            </w:r>
            <w:proofErr w:type="spellEnd"/>
            <w:r>
              <w:rPr>
                <w:rStyle w:val="FontStyle22"/>
                <w:rFonts w:ascii="Arial" w:hAnsi="Arial"/>
                <w:sz w:val="16"/>
              </w:rPr>
              <w:t xml:space="preserve"> PCR Grade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93" w:rsidRPr="002253EB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Čirá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93" w:rsidRPr="002253EB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2 x 1,0 ml</w:t>
            </w:r>
          </w:p>
        </w:tc>
        <w:tc>
          <w:tcPr>
            <w:tcW w:w="2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93" w:rsidRPr="002253EB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-25 až 8 °C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93" w:rsidRPr="002253EB" w:rsidRDefault="00106E14" w:rsidP="003E1E4F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N/A</w:t>
            </w:r>
          </w:p>
        </w:tc>
      </w:tr>
      <w:tr w:rsidR="00954F93" w:rsidRPr="002253EB" w:rsidTr="003E1E4F">
        <w:trPr>
          <w:trHeight w:val="384"/>
        </w:trPr>
        <w:tc>
          <w:tcPr>
            <w:tcW w:w="26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4F93" w:rsidRPr="002253EB" w:rsidRDefault="003E1E4F" w:rsidP="003E1E4F">
            <w:pPr>
              <w:pStyle w:val="Style4"/>
              <w:widowControl/>
              <w:spacing w:line="240" w:lineRule="auto"/>
              <w:ind w:left="245" w:firstLine="0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>REF 99-56350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3E1E4F">
        <w:trPr>
          <w:trHeight w:val="280"/>
        </w:trPr>
        <w:tc>
          <w:tcPr>
            <w:tcW w:w="8978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F93" w:rsidRPr="002253EB" w:rsidRDefault="00106E14" w:rsidP="003E1E4F">
            <w:pPr>
              <w:pStyle w:val="Style6"/>
              <w:widowControl/>
              <w:spacing w:line="240" w:lineRule="auto"/>
              <w:rPr>
                <w:rStyle w:val="FontStyle32"/>
                <w:rFonts w:ascii="Arial" w:hAnsi="Arial" w:cs="Arial"/>
                <w:sz w:val="16"/>
              </w:rPr>
            </w:pPr>
            <w:r>
              <w:rPr>
                <w:rStyle w:val="FontStyle32"/>
                <w:rFonts w:ascii="Arial" w:hAnsi="Arial"/>
                <w:sz w:val="16"/>
              </w:rPr>
              <w:t xml:space="preserve">Čištěná voda určená pro PCR metodu (PCR Grade </w:t>
            </w:r>
            <w:proofErr w:type="spellStart"/>
            <w:r>
              <w:rPr>
                <w:rStyle w:val="FontStyle32"/>
                <w:rFonts w:ascii="Arial" w:hAnsi="Arial"/>
                <w:sz w:val="16"/>
              </w:rPr>
              <w:t>Water</w:t>
            </w:r>
            <w:proofErr w:type="spellEnd"/>
            <w:r>
              <w:rPr>
                <w:rStyle w:val="FontStyle32"/>
                <w:rFonts w:ascii="Arial" w:hAnsi="Arial"/>
                <w:sz w:val="16"/>
              </w:rPr>
              <w:t xml:space="preserve">) je kvalifikována pro použití při reverzní transkripci-PCR (RT-PCR). Používá se </w:t>
            </w:r>
            <w:r w:rsidR="00672BE3">
              <w:rPr>
                <w:rStyle w:val="FontStyle32"/>
                <w:rFonts w:ascii="Arial" w:hAnsi="Arial"/>
                <w:sz w:val="16"/>
              </w:rPr>
              <w:t>k </w:t>
            </w:r>
            <w:r>
              <w:rPr>
                <w:rStyle w:val="FontStyle32"/>
                <w:rFonts w:ascii="Arial" w:hAnsi="Arial"/>
                <w:sz w:val="16"/>
              </w:rPr>
              <w:t xml:space="preserve">rekonstituci reagencií </w:t>
            </w:r>
            <w:proofErr w:type="spellStart"/>
            <w:r>
              <w:rPr>
                <w:rStyle w:val="FontStyle32"/>
                <w:rFonts w:ascii="Arial" w:hAnsi="Arial"/>
                <w:sz w:val="16"/>
              </w:rPr>
              <w:t>RealPCR</w:t>
            </w:r>
            <w:proofErr w:type="spellEnd"/>
            <w:r>
              <w:rPr>
                <w:rStyle w:val="FontStyle32"/>
                <w:rFonts w:ascii="Arial" w:hAnsi="Arial"/>
                <w:sz w:val="16"/>
              </w:rPr>
              <w:t xml:space="preserve">. Používá se také jako PCR negativní kontrola pro každou testovací várku. Lahvičky </w:t>
            </w:r>
            <w:r w:rsidR="00672BE3">
              <w:rPr>
                <w:rStyle w:val="FontStyle32"/>
                <w:rFonts w:ascii="Arial" w:hAnsi="Arial"/>
                <w:sz w:val="16"/>
              </w:rPr>
              <w:t>s </w:t>
            </w:r>
            <w:r>
              <w:rPr>
                <w:rStyle w:val="FontStyle32"/>
                <w:rFonts w:ascii="Arial" w:hAnsi="Arial"/>
                <w:sz w:val="16"/>
              </w:rPr>
              <w:t xml:space="preserve">touto vodou nepřesunujte mezi různými pracovními oblastmi PCR. Pro každou oblast je nutné použít samostatnou lahvičku </w:t>
            </w:r>
            <w:r w:rsidR="00672BE3">
              <w:rPr>
                <w:rStyle w:val="FontStyle32"/>
                <w:rFonts w:ascii="Arial" w:hAnsi="Arial"/>
                <w:sz w:val="16"/>
              </w:rPr>
              <w:t>s </w:t>
            </w:r>
            <w:r>
              <w:rPr>
                <w:rStyle w:val="FontStyle32"/>
                <w:rFonts w:ascii="Arial" w:hAnsi="Arial"/>
                <w:sz w:val="16"/>
              </w:rPr>
              <w:t>vodou, aby nedošlo ke kontaminaci.</w:t>
            </w:r>
          </w:p>
        </w:tc>
      </w:tr>
      <w:tr w:rsidR="00954F93" w:rsidRPr="002253EB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  <w:tr w:rsidR="00954F93" w:rsidRPr="002253EB" w:rsidTr="003E1E4F">
        <w:trPr>
          <w:trHeight w:val="229"/>
        </w:trPr>
        <w:tc>
          <w:tcPr>
            <w:tcW w:w="8978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  <w:p w:rsidR="00954F93" w:rsidRPr="002253EB" w:rsidRDefault="00954F93" w:rsidP="003E1E4F">
            <w:pPr>
              <w:widowControl/>
              <w:rPr>
                <w:rStyle w:val="FontStyle32"/>
                <w:rFonts w:ascii="Arial" w:hAnsi="Arial" w:cs="Arial"/>
                <w:sz w:val="16"/>
              </w:rPr>
            </w:pPr>
          </w:p>
        </w:tc>
      </w:tr>
    </w:tbl>
    <w:p w:rsidR="00954F93" w:rsidRPr="002253EB" w:rsidRDefault="00954F93" w:rsidP="003E1E4F">
      <w:pPr>
        <w:widowControl/>
        <w:rPr>
          <w:rStyle w:val="FontStyle32"/>
          <w:rFonts w:ascii="Arial" w:hAnsi="Arial" w:cs="Arial"/>
          <w:sz w:val="16"/>
        </w:rPr>
        <w:sectPr w:rsidR="00954F93" w:rsidRPr="002253EB" w:rsidSect="001131BB">
          <w:pgSz w:w="11907" w:h="16839" w:code="9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954F93" w:rsidRPr="002253EB" w:rsidRDefault="00106E14" w:rsidP="003E1E4F">
      <w:pPr>
        <w:pStyle w:val="Style2"/>
        <w:widowControl/>
        <w:rPr>
          <w:rStyle w:val="FontStyle23"/>
          <w:rFonts w:ascii="Arial" w:hAnsi="Arial" w:cs="Arial"/>
          <w:sz w:val="20"/>
        </w:rPr>
      </w:pPr>
      <w:r>
        <w:rPr>
          <w:rStyle w:val="FontStyle23"/>
          <w:rFonts w:ascii="Arial" w:hAnsi="Arial"/>
          <w:sz w:val="20"/>
        </w:rPr>
        <w:lastRenderedPageBreak/>
        <w:t>Potřebné materiály, které nejsou součástí soupravy</w:t>
      </w:r>
    </w:p>
    <w:p w:rsidR="00954F93" w:rsidRPr="002253EB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before="10" w:line="240" w:lineRule="auto"/>
        <w:ind w:firstLine="0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>Komerční souprava pro extrakci RNA</w:t>
      </w:r>
    </w:p>
    <w:p w:rsidR="00954F93" w:rsidRPr="002253EB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 xml:space="preserve">Volitelné – centrifuga </w:t>
      </w:r>
      <w:r w:rsidR="00672BE3">
        <w:rPr>
          <w:rStyle w:val="FontStyle32"/>
          <w:rFonts w:ascii="Arial" w:hAnsi="Arial"/>
          <w:sz w:val="16"/>
        </w:rPr>
        <w:t>s </w:t>
      </w:r>
      <w:r>
        <w:rPr>
          <w:rStyle w:val="FontStyle32"/>
          <w:rFonts w:ascii="Arial" w:hAnsi="Arial"/>
          <w:sz w:val="16"/>
        </w:rPr>
        <w:t xml:space="preserve">rotorem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adaptéry pro destičky </w:t>
      </w:r>
      <w:r w:rsidR="00672BE3">
        <w:rPr>
          <w:rStyle w:val="FontStyle32"/>
          <w:rFonts w:ascii="Arial" w:hAnsi="Arial"/>
          <w:sz w:val="16"/>
        </w:rPr>
        <w:t>s </w:t>
      </w:r>
      <w:r>
        <w:rPr>
          <w:rStyle w:val="FontStyle32"/>
          <w:rFonts w:ascii="Arial" w:hAnsi="Arial"/>
          <w:sz w:val="16"/>
        </w:rPr>
        <w:t>více jamkami</w:t>
      </w:r>
    </w:p>
    <w:p w:rsidR="00954F93" w:rsidRPr="002253EB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2"/>
          <w:rFonts w:ascii="Arial" w:hAnsi="Arial" w:cs="Arial"/>
          <w:sz w:val="16"/>
        </w:rPr>
      </w:pPr>
      <w:proofErr w:type="spellStart"/>
      <w:r>
        <w:rPr>
          <w:rStyle w:val="FontStyle32"/>
          <w:rFonts w:ascii="Arial" w:hAnsi="Arial"/>
          <w:sz w:val="16"/>
        </w:rPr>
        <w:t>Mikrocentrifuga</w:t>
      </w:r>
      <w:proofErr w:type="spellEnd"/>
      <w:r>
        <w:rPr>
          <w:rStyle w:val="FontStyle32"/>
          <w:rFonts w:ascii="Arial" w:hAnsi="Arial"/>
          <w:sz w:val="16"/>
        </w:rPr>
        <w:t xml:space="preserve"> pro odstřeďování </w:t>
      </w:r>
      <w:proofErr w:type="spellStart"/>
      <w:r>
        <w:rPr>
          <w:rStyle w:val="FontStyle32"/>
          <w:rFonts w:ascii="Arial" w:hAnsi="Arial"/>
          <w:sz w:val="16"/>
        </w:rPr>
        <w:t>mikrozkumavek</w:t>
      </w:r>
      <w:proofErr w:type="spellEnd"/>
      <w:r>
        <w:rPr>
          <w:rStyle w:val="FontStyle32"/>
          <w:rFonts w:ascii="Arial" w:hAnsi="Arial"/>
          <w:sz w:val="16"/>
        </w:rPr>
        <w:t xml:space="preserve"> </w:t>
      </w:r>
      <w:r w:rsidR="00672BE3">
        <w:rPr>
          <w:rStyle w:val="FontStyle32"/>
          <w:rFonts w:ascii="Arial" w:hAnsi="Arial"/>
          <w:sz w:val="16"/>
        </w:rPr>
        <w:t>o </w:t>
      </w:r>
      <w:r>
        <w:rPr>
          <w:rStyle w:val="FontStyle32"/>
          <w:rFonts w:ascii="Arial" w:hAnsi="Arial"/>
          <w:sz w:val="16"/>
        </w:rPr>
        <w:t>objemu 2 ml, která může dosáhnout 1500 – 3000 × g</w:t>
      </w:r>
    </w:p>
    <w:p w:rsidR="00954F93" w:rsidRPr="002253EB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>Vhodné osobní ochranné pomůcky (např. rukavice, laboratorní plášť)</w:t>
      </w:r>
    </w:p>
    <w:p w:rsidR="00954F93" w:rsidRPr="002253EB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>Hroty pipet bez nukleázy, odolné proti aerosolům</w:t>
      </w:r>
    </w:p>
    <w:p w:rsidR="00954F93" w:rsidRPr="002253EB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 xml:space="preserve">Sterilní </w:t>
      </w:r>
      <w:proofErr w:type="spellStart"/>
      <w:r>
        <w:rPr>
          <w:rStyle w:val="FontStyle32"/>
          <w:rFonts w:ascii="Arial" w:hAnsi="Arial"/>
          <w:sz w:val="16"/>
        </w:rPr>
        <w:t>mikrozkumavky</w:t>
      </w:r>
      <w:proofErr w:type="spellEnd"/>
      <w:r>
        <w:rPr>
          <w:rStyle w:val="FontStyle32"/>
          <w:rFonts w:ascii="Arial" w:hAnsi="Arial"/>
          <w:sz w:val="16"/>
        </w:rPr>
        <w:t xml:space="preserve"> pro přípravu směsi PCR</w:t>
      </w:r>
    </w:p>
    <w:p w:rsidR="00954F93" w:rsidRPr="002253EB" w:rsidRDefault="002253EB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>Pipety (5 – 1000 µl); speciální pipety pro přípravu směsi PCR</w:t>
      </w:r>
    </w:p>
    <w:p w:rsidR="00954F93" w:rsidRPr="002253EB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 xml:space="preserve">96 nebo 384jamkové PCR destičky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>optické adhezivní fólie/kryty destiček</w:t>
      </w:r>
    </w:p>
    <w:p w:rsidR="00954F93" w:rsidRPr="002253EB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before="24" w:line="240" w:lineRule="auto"/>
        <w:ind w:left="154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 xml:space="preserve">Přístroj pro provádění PCR </w:t>
      </w:r>
      <w:r w:rsidR="00672BE3">
        <w:rPr>
          <w:rStyle w:val="FontStyle32"/>
          <w:rFonts w:ascii="Arial" w:hAnsi="Arial"/>
          <w:sz w:val="16"/>
        </w:rPr>
        <w:t>v </w:t>
      </w:r>
      <w:r>
        <w:rPr>
          <w:rStyle w:val="FontStyle32"/>
          <w:rFonts w:ascii="Arial" w:hAnsi="Arial"/>
          <w:sz w:val="16"/>
        </w:rPr>
        <w:t>reálném čase (</w:t>
      </w:r>
      <w:proofErr w:type="spellStart"/>
      <w:r>
        <w:rPr>
          <w:rStyle w:val="FontStyle32"/>
          <w:rFonts w:ascii="Arial" w:hAnsi="Arial"/>
          <w:sz w:val="16"/>
        </w:rPr>
        <w:t>Applied</w:t>
      </w:r>
      <w:proofErr w:type="spellEnd"/>
      <w:r>
        <w:rPr>
          <w:rStyle w:val="FontStyle32"/>
          <w:rFonts w:ascii="Arial" w:hAnsi="Arial"/>
          <w:sz w:val="16"/>
        </w:rPr>
        <w:t xml:space="preserve"> </w:t>
      </w:r>
      <w:proofErr w:type="spellStart"/>
      <w:r>
        <w:rPr>
          <w:rStyle w:val="FontStyle32"/>
          <w:rFonts w:ascii="Arial" w:hAnsi="Arial"/>
          <w:sz w:val="16"/>
        </w:rPr>
        <w:t>Biosystems</w:t>
      </w:r>
      <w:proofErr w:type="spellEnd"/>
      <w:r>
        <w:rPr>
          <w:rStyle w:val="FontStyle32"/>
          <w:rFonts w:ascii="Arial" w:hAnsi="Arial"/>
          <w:sz w:val="16"/>
        </w:rPr>
        <w:t xml:space="preserve">® 7500, </w:t>
      </w:r>
      <w:proofErr w:type="spellStart"/>
      <w:r>
        <w:rPr>
          <w:rStyle w:val="FontStyle32"/>
          <w:rFonts w:ascii="Arial" w:hAnsi="Arial"/>
          <w:sz w:val="16"/>
        </w:rPr>
        <w:t>Applied</w:t>
      </w:r>
      <w:proofErr w:type="spellEnd"/>
      <w:r>
        <w:rPr>
          <w:rStyle w:val="FontStyle32"/>
          <w:rFonts w:ascii="Arial" w:hAnsi="Arial"/>
          <w:sz w:val="16"/>
        </w:rPr>
        <w:t xml:space="preserve"> </w:t>
      </w:r>
      <w:proofErr w:type="spellStart"/>
      <w:r>
        <w:rPr>
          <w:rStyle w:val="FontStyle32"/>
          <w:rFonts w:ascii="Arial" w:hAnsi="Arial"/>
          <w:sz w:val="16"/>
        </w:rPr>
        <w:t>Biosystems</w:t>
      </w:r>
      <w:proofErr w:type="spellEnd"/>
      <w:r>
        <w:rPr>
          <w:rStyle w:val="FontStyle32"/>
          <w:rFonts w:ascii="Arial" w:hAnsi="Arial"/>
          <w:sz w:val="16"/>
        </w:rPr>
        <w:t xml:space="preserve">® </w:t>
      </w:r>
      <w:proofErr w:type="spellStart"/>
      <w:r>
        <w:rPr>
          <w:rStyle w:val="FontStyle32"/>
          <w:rFonts w:ascii="Arial" w:hAnsi="Arial"/>
          <w:sz w:val="16"/>
        </w:rPr>
        <w:t>ViiA</w:t>
      </w:r>
      <w:proofErr w:type="spellEnd"/>
      <w:r>
        <w:rPr>
          <w:rStyle w:val="FontStyle32"/>
          <w:rFonts w:ascii="Arial" w:hAnsi="Arial"/>
          <w:sz w:val="16"/>
        </w:rPr>
        <w:t xml:space="preserve">™ 7, </w:t>
      </w:r>
      <w:proofErr w:type="spellStart"/>
      <w:r>
        <w:rPr>
          <w:rStyle w:val="FontStyle32"/>
          <w:rFonts w:ascii="Arial" w:hAnsi="Arial"/>
          <w:sz w:val="16"/>
        </w:rPr>
        <w:t>Applied</w:t>
      </w:r>
      <w:proofErr w:type="spellEnd"/>
      <w:r>
        <w:rPr>
          <w:rStyle w:val="FontStyle32"/>
          <w:rFonts w:ascii="Arial" w:hAnsi="Arial"/>
          <w:sz w:val="16"/>
        </w:rPr>
        <w:t xml:space="preserve"> </w:t>
      </w:r>
      <w:proofErr w:type="spellStart"/>
      <w:r>
        <w:rPr>
          <w:rStyle w:val="FontStyle32"/>
          <w:rFonts w:ascii="Arial" w:hAnsi="Arial"/>
          <w:sz w:val="16"/>
        </w:rPr>
        <w:t>Biosystems</w:t>
      </w:r>
      <w:proofErr w:type="spellEnd"/>
      <w:r>
        <w:rPr>
          <w:rStyle w:val="FontStyle32"/>
          <w:rFonts w:ascii="Arial" w:hAnsi="Arial"/>
          <w:sz w:val="16"/>
        </w:rPr>
        <w:t xml:space="preserve"> </w:t>
      </w:r>
      <w:proofErr w:type="spellStart"/>
      <w:r>
        <w:rPr>
          <w:rStyle w:val="FontStyle32"/>
          <w:rFonts w:ascii="Arial" w:hAnsi="Arial"/>
          <w:sz w:val="16"/>
        </w:rPr>
        <w:t>QuantStudio</w:t>
      </w:r>
      <w:proofErr w:type="spellEnd"/>
      <w:r>
        <w:rPr>
          <w:rStyle w:val="FontStyle32"/>
          <w:rFonts w:ascii="Arial" w:hAnsi="Arial"/>
          <w:sz w:val="16"/>
        </w:rPr>
        <w:t xml:space="preserve"> 5, </w:t>
      </w:r>
      <w:proofErr w:type="spellStart"/>
      <w:r>
        <w:rPr>
          <w:rStyle w:val="FontStyle32"/>
          <w:rFonts w:ascii="Arial" w:hAnsi="Arial"/>
          <w:sz w:val="16"/>
        </w:rPr>
        <w:t>Agilent</w:t>
      </w:r>
      <w:proofErr w:type="spellEnd"/>
      <w:r>
        <w:rPr>
          <w:rStyle w:val="FontStyle32"/>
          <w:rFonts w:ascii="Arial" w:hAnsi="Arial"/>
          <w:sz w:val="16"/>
        </w:rPr>
        <w:t xml:space="preserve"> Mx3000P™, </w:t>
      </w:r>
      <w:proofErr w:type="spellStart"/>
      <w:r>
        <w:rPr>
          <w:rStyle w:val="FontStyle32"/>
          <w:rFonts w:ascii="Arial" w:hAnsi="Arial"/>
          <w:sz w:val="16"/>
        </w:rPr>
        <w:t>Agilent</w:t>
      </w:r>
      <w:proofErr w:type="spellEnd"/>
      <w:r>
        <w:rPr>
          <w:rStyle w:val="FontStyle32"/>
          <w:rFonts w:ascii="Arial" w:hAnsi="Arial"/>
          <w:sz w:val="16"/>
        </w:rPr>
        <w:t xml:space="preserve"> Mx3005P™, </w:t>
      </w:r>
      <w:proofErr w:type="spellStart"/>
      <w:r>
        <w:rPr>
          <w:rStyle w:val="FontStyle32"/>
          <w:rFonts w:ascii="Arial" w:hAnsi="Arial"/>
          <w:sz w:val="16"/>
        </w:rPr>
        <w:t>Agilent</w:t>
      </w:r>
      <w:proofErr w:type="spellEnd"/>
      <w:r>
        <w:rPr>
          <w:rStyle w:val="FontStyle32"/>
          <w:rFonts w:ascii="Arial" w:hAnsi="Arial"/>
          <w:sz w:val="16"/>
        </w:rPr>
        <w:t xml:space="preserve"> </w:t>
      </w:r>
      <w:proofErr w:type="spellStart"/>
      <w:r>
        <w:rPr>
          <w:rStyle w:val="FontStyle32"/>
          <w:rFonts w:ascii="Arial" w:hAnsi="Arial"/>
          <w:sz w:val="16"/>
        </w:rPr>
        <w:t>AriaMx</w:t>
      </w:r>
      <w:proofErr w:type="spellEnd"/>
      <w:r>
        <w:rPr>
          <w:rStyle w:val="FontStyle32"/>
          <w:rFonts w:ascii="Arial" w:hAnsi="Arial"/>
          <w:sz w:val="16"/>
        </w:rPr>
        <w:t xml:space="preserve">, Bio-Rad CFX96 </w:t>
      </w:r>
      <w:proofErr w:type="spellStart"/>
      <w:r>
        <w:rPr>
          <w:rStyle w:val="FontStyle32"/>
          <w:rFonts w:ascii="Arial" w:hAnsi="Arial"/>
          <w:sz w:val="16"/>
        </w:rPr>
        <w:t>Touch</w:t>
      </w:r>
      <w:proofErr w:type="spellEnd"/>
      <w:r>
        <w:rPr>
          <w:rStyle w:val="FontStyle32"/>
          <w:rFonts w:ascii="Arial" w:hAnsi="Arial"/>
          <w:sz w:val="16"/>
        </w:rPr>
        <w:t xml:space="preserve">™, Bio </w:t>
      </w:r>
      <w:proofErr w:type="spellStart"/>
      <w:r>
        <w:rPr>
          <w:rStyle w:val="FontStyle32"/>
          <w:rFonts w:ascii="Arial" w:hAnsi="Arial"/>
          <w:sz w:val="16"/>
        </w:rPr>
        <w:t>Molecular</w:t>
      </w:r>
      <w:proofErr w:type="spellEnd"/>
      <w:r>
        <w:rPr>
          <w:rStyle w:val="FontStyle32"/>
          <w:rFonts w:ascii="Arial" w:hAnsi="Arial"/>
          <w:sz w:val="16"/>
        </w:rPr>
        <w:t xml:space="preserve"> Systems </w:t>
      </w:r>
      <w:proofErr w:type="spellStart"/>
      <w:r>
        <w:rPr>
          <w:rStyle w:val="FontStyle32"/>
          <w:rFonts w:ascii="Arial" w:hAnsi="Arial"/>
          <w:sz w:val="16"/>
        </w:rPr>
        <w:t>Mic</w:t>
      </w:r>
      <w:proofErr w:type="spellEnd"/>
      <w:r>
        <w:rPr>
          <w:rStyle w:val="FontStyle32"/>
          <w:rFonts w:ascii="Arial" w:hAnsi="Arial"/>
          <w:sz w:val="16"/>
        </w:rPr>
        <w:t xml:space="preserve"> </w:t>
      </w:r>
      <w:proofErr w:type="spellStart"/>
      <w:r>
        <w:rPr>
          <w:rStyle w:val="FontStyle32"/>
          <w:rFonts w:ascii="Arial" w:hAnsi="Arial"/>
          <w:sz w:val="16"/>
        </w:rPr>
        <w:t>qPCR</w:t>
      </w:r>
      <w:proofErr w:type="spellEnd"/>
      <w:r>
        <w:rPr>
          <w:rStyle w:val="FontStyle32"/>
          <w:rFonts w:ascii="Arial" w:hAnsi="Arial"/>
          <w:sz w:val="16"/>
        </w:rPr>
        <w:t xml:space="preserve"> </w:t>
      </w:r>
      <w:proofErr w:type="spellStart"/>
      <w:r>
        <w:rPr>
          <w:rStyle w:val="FontStyle32"/>
          <w:rFonts w:ascii="Arial" w:hAnsi="Arial"/>
          <w:sz w:val="16"/>
        </w:rPr>
        <w:t>Cycler</w:t>
      </w:r>
      <w:proofErr w:type="spellEnd"/>
      <w:r>
        <w:rPr>
          <w:rStyle w:val="FontStyle32"/>
          <w:rFonts w:ascii="Arial" w:hAnsi="Arial"/>
          <w:sz w:val="16"/>
        </w:rPr>
        <w:t xml:space="preserve">, QIAGEN Rotor-Gene [pouze 72jamkový rotor], </w:t>
      </w:r>
      <w:proofErr w:type="spellStart"/>
      <w:r>
        <w:rPr>
          <w:rStyle w:val="FontStyle32"/>
          <w:rFonts w:ascii="Arial" w:hAnsi="Arial"/>
          <w:sz w:val="16"/>
        </w:rPr>
        <w:t>Roche</w:t>
      </w:r>
      <w:proofErr w:type="spellEnd"/>
      <w:r>
        <w:rPr>
          <w:rStyle w:val="FontStyle32"/>
          <w:rFonts w:ascii="Arial" w:hAnsi="Arial"/>
          <w:sz w:val="16"/>
        </w:rPr>
        <w:t xml:space="preserve"> </w:t>
      </w:r>
      <w:proofErr w:type="spellStart"/>
      <w:r>
        <w:rPr>
          <w:rStyle w:val="FontStyle32"/>
          <w:rFonts w:ascii="Arial" w:hAnsi="Arial"/>
          <w:sz w:val="16"/>
        </w:rPr>
        <w:t>LightCycler</w:t>
      </w:r>
      <w:proofErr w:type="spellEnd"/>
      <w:r>
        <w:rPr>
          <w:rStyle w:val="FontStyle32"/>
          <w:rFonts w:ascii="Arial" w:hAnsi="Arial"/>
          <w:sz w:val="16"/>
          <w:vertAlign w:val="superscript"/>
        </w:rPr>
        <w:t>®</w:t>
      </w:r>
      <w:r>
        <w:rPr>
          <w:rStyle w:val="FontStyle32"/>
          <w:rFonts w:ascii="Arial" w:hAnsi="Arial"/>
          <w:sz w:val="16"/>
        </w:rPr>
        <w:t xml:space="preserve"> 480 nebo podobný).</w:t>
      </w:r>
    </w:p>
    <w:p w:rsidR="00954F93" w:rsidRPr="002253EB" w:rsidRDefault="00106E14" w:rsidP="003E1E4F">
      <w:pPr>
        <w:pStyle w:val="Style3"/>
        <w:widowControl/>
        <w:spacing w:line="240" w:lineRule="auto"/>
        <w:rPr>
          <w:rStyle w:val="FontStyle32"/>
          <w:rFonts w:ascii="Arial" w:hAnsi="Arial" w:cs="Arial"/>
          <w:sz w:val="16"/>
        </w:rPr>
      </w:pPr>
      <w:r>
        <w:rPr>
          <w:rStyle w:val="FontStyle22"/>
          <w:rFonts w:ascii="Arial" w:hAnsi="Arial"/>
          <w:sz w:val="16"/>
        </w:rPr>
        <w:t xml:space="preserve">Poznámka: </w:t>
      </w:r>
      <w:r>
        <w:rPr>
          <w:rStyle w:val="FontStyle32"/>
          <w:rFonts w:ascii="Arial" w:hAnsi="Arial"/>
          <w:sz w:val="16"/>
        </w:rPr>
        <w:t xml:space="preserve">přístroj </w:t>
      </w:r>
      <w:proofErr w:type="spellStart"/>
      <w:r>
        <w:rPr>
          <w:rStyle w:val="FontStyle32"/>
          <w:rFonts w:ascii="Arial" w:hAnsi="Arial"/>
          <w:sz w:val="16"/>
        </w:rPr>
        <w:t>Roche</w:t>
      </w:r>
      <w:proofErr w:type="spellEnd"/>
      <w:r>
        <w:rPr>
          <w:rStyle w:val="FontStyle32"/>
          <w:rFonts w:ascii="Arial" w:hAnsi="Arial"/>
          <w:sz w:val="16"/>
        </w:rPr>
        <w:t xml:space="preserve"> LC480 vyžaduje další kalibraci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nastavení softwaru. Informace </w:t>
      </w:r>
      <w:r w:rsidR="00672BE3">
        <w:rPr>
          <w:rStyle w:val="FontStyle32"/>
          <w:rFonts w:ascii="Arial" w:hAnsi="Arial"/>
          <w:sz w:val="16"/>
        </w:rPr>
        <w:t>o </w:t>
      </w:r>
      <w:r>
        <w:rPr>
          <w:rStyle w:val="FontStyle32"/>
          <w:rFonts w:ascii="Arial" w:hAnsi="Arial"/>
          <w:sz w:val="16"/>
        </w:rPr>
        <w:t xml:space="preserve">používání tohoto přístroje </w:t>
      </w:r>
      <w:r w:rsidR="00672BE3">
        <w:rPr>
          <w:rStyle w:val="FontStyle32"/>
          <w:rFonts w:ascii="Arial" w:hAnsi="Arial"/>
          <w:sz w:val="16"/>
        </w:rPr>
        <w:t>s </w:t>
      </w:r>
      <w:r>
        <w:rPr>
          <w:rStyle w:val="FontStyle32"/>
          <w:rFonts w:ascii="Arial" w:hAnsi="Arial"/>
          <w:sz w:val="16"/>
        </w:rPr>
        <w:t xml:space="preserve">reagenciemi </w:t>
      </w:r>
      <w:proofErr w:type="spellStart"/>
      <w:r>
        <w:rPr>
          <w:rStyle w:val="FontStyle32"/>
          <w:rFonts w:ascii="Arial" w:hAnsi="Arial"/>
          <w:sz w:val="16"/>
        </w:rPr>
        <w:t>RealPCR</w:t>
      </w:r>
      <w:proofErr w:type="spellEnd"/>
      <w:r>
        <w:rPr>
          <w:rStyle w:val="FontStyle32"/>
          <w:rFonts w:ascii="Arial" w:hAnsi="Arial"/>
          <w:sz w:val="16"/>
        </w:rPr>
        <w:t xml:space="preserve"> vám poskytnou pracovníci odborné podpory IDEXX.</w:t>
      </w:r>
    </w:p>
    <w:p w:rsidR="00954F93" w:rsidRPr="002253EB" w:rsidRDefault="00106E14" w:rsidP="003E1E4F">
      <w:pPr>
        <w:pStyle w:val="Style2"/>
        <w:widowControl/>
        <w:spacing w:before="115"/>
        <w:rPr>
          <w:rStyle w:val="FontStyle23"/>
          <w:rFonts w:ascii="Arial" w:hAnsi="Arial" w:cs="Arial"/>
          <w:sz w:val="20"/>
        </w:rPr>
      </w:pPr>
      <w:r>
        <w:rPr>
          <w:rStyle w:val="FontStyle23"/>
          <w:rFonts w:ascii="Arial" w:hAnsi="Arial"/>
          <w:sz w:val="20"/>
        </w:rPr>
        <w:t xml:space="preserve">Laboratorní postupy </w:t>
      </w:r>
      <w:r w:rsidR="00672BE3">
        <w:rPr>
          <w:rStyle w:val="FontStyle23"/>
          <w:rFonts w:ascii="Arial" w:hAnsi="Arial"/>
          <w:sz w:val="20"/>
        </w:rPr>
        <w:t>a </w:t>
      </w:r>
      <w:r>
        <w:rPr>
          <w:rStyle w:val="FontStyle23"/>
          <w:rFonts w:ascii="Arial" w:hAnsi="Arial"/>
          <w:sz w:val="20"/>
        </w:rPr>
        <w:t>varování</w:t>
      </w:r>
    </w:p>
    <w:p w:rsidR="00954F93" w:rsidRPr="002253EB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 xml:space="preserve">Nepoužívejte reagencie po datu </w:t>
      </w:r>
      <w:proofErr w:type="spellStart"/>
      <w:r>
        <w:rPr>
          <w:rStyle w:val="FontStyle32"/>
          <w:rFonts w:ascii="Arial" w:hAnsi="Arial"/>
          <w:sz w:val="16"/>
        </w:rPr>
        <w:t>expirace</w:t>
      </w:r>
      <w:proofErr w:type="spellEnd"/>
      <w:r>
        <w:rPr>
          <w:rStyle w:val="FontStyle32"/>
          <w:rFonts w:ascii="Arial" w:hAnsi="Arial"/>
          <w:sz w:val="16"/>
        </w:rPr>
        <w:t>.</w:t>
      </w:r>
    </w:p>
    <w:p w:rsidR="00954F93" w:rsidRPr="002253EB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>Celý proces je nutné provádět za nepřítomnosti nukleázy.</w:t>
      </w:r>
    </w:p>
    <w:p w:rsidR="00954F93" w:rsidRPr="002253EB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line="240" w:lineRule="auto"/>
        <w:ind w:firstLine="0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 xml:space="preserve">Při práci </w:t>
      </w:r>
      <w:r w:rsidR="00672BE3">
        <w:rPr>
          <w:rStyle w:val="FontStyle32"/>
          <w:rFonts w:ascii="Arial" w:hAnsi="Arial"/>
          <w:sz w:val="16"/>
        </w:rPr>
        <w:t>s </w:t>
      </w:r>
      <w:r>
        <w:rPr>
          <w:rStyle w:val="FontStyle32"/>
          <w:rFonts w:ascii="Arial" w:hAnsi="Arial"/>
          <w:sz w:val="16"/>
        </w:rPr>
        <w:t xml:space="preserve">reagenciemi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>nukleovými kyselinami používejte rukavice bez pudru.</w:t>
      </w:r>
    </w:p>
    <w:p w:rsidR="00954F93" w:rsidRPr="002253EB" w:rsidRDefault="00106E14" w:rsidP="003E1E4F">
      <w:pPr>
        <w:pStyle w:val="Style9"/>
        <w:widowControl/>
        <w:numPr>
          <w:ilvl w:val="0"/>
          <w:numId w:val="1"/>
        </w:numPr>
        <w:tabs>
          <w:tab w:val="left" w:pos="154"/>
        </w:tabs>
        <w:spacing w:before="19" w:line="240" w:lineRule="auto"/>
        <w:ind w:left="154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 xml:space="preserve">Pro zabránění zkřížené kontaminace provádějte veškeré příslušné činnosti </w:t>
      </w:r>
      <w:r w:rsidR="00672BE3">
        <w:rPr>
          <w:rStyle w:val="FontStyle32"/>
          <w:rFonts w:ascii="Arial" w:hAnsi="Arial"/>
          <w:sz w:val="16"/>
        </w:rPr>
        <w:t>s </w:t>
      </w:r>
      <w:r>
        <w:rPr>
          <w:rStyle w:val="FontStyle32"/>
          <w:rFonts w:ascii="Arial" w:hAnsi="Arial"/>
          <w:sz w:val="16"/>
        </w:rPr>
        <w:t xml:space="preserve">použitím hrotů pipet bez nukleázy, které jsou odolné vůči aerosolům,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fyzicky separujte pracoviště, kde dochází </w:t>
      </w:r>
      <w:r w:rsidR="00672BE3">
        <w:rPr>
          <w:rStyle w:val="FontStyle32"/>
          <w:rFonts w:ascii="Arial" w:hAnsi="Arial"/>
          <w:sz w:val="16"/>
        </w:rPr>
        <w:t>k </w:t>
      </w:r>
      <w:r>
        <w:rPr>
          <w:rStyle w:val="FontStyle32"/>
          <w:rFonts w:ascii="Arial" w:hAnsi="Arial"/>
          <w:sz w:val="16"/>
        </w:rPr>
        <w:t>extrakci nukleové kyseliny (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manipulaci </w:t>
      </w:r>
      <w:r w:rsidR="00672BE3">
        <w:rPr>
          <w:rStyle w:val="FontStyle32"/>
          <w:rFonts w:ascii="Arial" w:hAnsi="Arial"/>
          <w:sz w:val="16"/>
        </w:rPr>
        <w:t>s </w:t>
      </w:r>
      <w:r>
        <w:rPr>
          <w:rStyle w:val="FontStyle32"/>
          <w:rFonts w:ascii="Arial" w:hAnsi="Arial"/>
          <w:sz w:val="16"/>
        </w:rPr>
        <w:t xml:space="preserve">ní), nastavení PCR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>provádění PCR.</w:t>
      </w:r>
    </w:p>
    <w:p w:rsidR="00954F93" w:rsidRPr="002253EB" w:rsidRDefault="00106E14" w:rsidP="003E1E4F">
      <w:pPr>
        <w:pStyle w:val="Style2"/>
        <w:widowControl/>
        <w:spacing w:before="96"/>
        <w:rPr>
          <w:rStyle w:val="FontStyle23"/>
          <w:rFonts w:ascii="Arial" w:hAnsi="Arial" w:cs="Arial"/>
          <w:sz w:val="20"/>
        </w:rPr>
      </w:pPr>
      <w:r>
        <w:rPr>
          <w:rStyle w:val="FontStyle23"/>
          <w:rFonts w:ascii="Arial" w:hAnsi="Arial"/>
          <w:sz w:val="20"/>
        </w:rPr>
        <w:t>Rekonstituce suchých složek</w:t>
      </w:r>
    </w:p>
    <w:p w:rsidR="00954F93" w:rsidRPr="002253EB" w:rsidRDefault="00106E14" w:rsidP="003E1E4F">
      <w:pPr>
        <w:pStyle w:val="Style3"/>
        <w:widowControl/>
        <w:spacing w:before="38" w:line="240" w:lineRule="auto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 xml:space="preserve">Směs  CSFV RNA Mix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pozitivní kontrolu </w:t>
      </w:r>
      <w:proofErr w:type="gramStart"/>
      <w:r>
        <w:rPr>
          <w:rStyle w:val="FontStyle32"/>
          <w:rFonts w:ascii="Arial" w:hAnsi="Arial"/>
          <w:sz w:val="16"/>
        </w:rPr>
        <w:t>rekonstituujte</w:t>
      </w:r>
      <w:proofErr w:type="gramEnd"/>
      <w:r>
        <w:rPr>
          <w:rStyle w:val="FontStyle32"/>
          <w:rFonts w:ascii="Arial" w:hAnsi="Arial"/>
          <w:sz w:val="16"/>
        </w:rPr>
        <w:t xml:space="preserve"> pipetováním vody PCR </w:t>
      </w:r>
      <w:proofErr w:type="gramStart"/>
      <w:r>
        <w:rPr>
          <w:rStyle w:val="FontStyle32"/>
          <w:rFonts w:ascii="Arial" w:hAnsi="Arial"/>
          <w:sz w:val="16"/>
        </w:rPr>
        <w:t>Grade</w:t>
      </w:r>
      <w:proofErr w:type="gramEnd"/>
      <w:r>
        <w:rPr>
          <w:rStyle w:val="FontStyle32"/>
          <w:rFonts w:ascii="Arial" w:hAnsi="Arial"/>
          <w:sz w:val="16"/>
        </w:rPr>
        <w:t xml:space="preserve"> pro dosažení objemu uvedeného na etiketě příslušné složky. Roztok nechte stát po dobu nejméně 10 minut při teplotě 18 až 26 °C. Před použitím promíchejte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krátce odstřeďte pomocí </w:t>
      </w:r>
      <w:proofErr w:type="spellStart"/>
      <w:r>
        <w:rPr>
          <w:rStyle w:val="FontStyle32"/>
          <w:rFonts w:ascii="Arial" w:hAnsi="Arial"/>
          <w:sz w:val="16"/>
        </w:rPr>
        <w:t>mikrocentrifugy</w:t>
      </w:r>
      <w:proofErr w:type="spellEnd"/>
      <w:r>
        <w:rPr>
          <w:rStyle w:val="FontStyle32"/>
          <w:rFonts w:ascii="Arial" w:hAnsi="Arial"/>
          <w:sz w:val="16"/>
        </w:rPr>
        <w:t xml:space="preserve">. Po rekonstituci směsi CSFV RNA Mix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pozitivní kontroly připravte příslušné </w:t>
      </w:r>
      <w:proofErr w:type="spellStart"/>
      <w:r>
        <w:rPr>
          <w:rStyle w:val="FontStyle32"/>
          <w:rFonts w:ascii="Arial" w:hAnsi="Arial"/>
          <w:sz w:val="16"/>
        </w:rPr>
        <w:t>alikvoty</w:t>
      </w:r>
      <w:proofErr w:type="spellEnd"/>
      <w:r>
        <w:rPr>
          <w:rStyle w:val="FontStyle32"/>
          <w:rFonts w:ascii="Arial" w:hAnsi="Arial"/>
          <w:sz w:val="16"/>
        </w:rPr>
        <w:t xml:space="preserve">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roztoky uchovávejte ve zmrazeném stavu. Zmražené složky nechte před použitím rozmrazit po dobu přibližně 15 minut při teplotě 18 až 26 °C, jemně je promíchejte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krátce odstřeďte pomocí </w:t>
      </w:r>
      <w:proofErr w:type="spellStart"/>
      <w:r>
        <w:rPr>
          <w:rStyle w:val="FontStyle32"/>
          <w:rFonts w:ascii="Arial" w:hAnsi="Arial"/>
          <w:sz w:val="16"/>
        </w:rPr>
        <w:t>mikrocentrifugy</w:t>
      </w:r>
      <w:proofErr w:type="spellEnd"/>
      <w:r>
        <w:rPr>
          <w:rStyle w:val="FontStyle32"/>
          <w:rFonts w:ascii="Arial" w:hAnsi="Arial"/>
          <w:sz w:val="16"/>
        </w:rPr>
        <w:t xml:space="preserve"> (~1 500 – 3 000 × g).</w:t>
      </w:r>
    </w:p>
    <w:p w:rsidR="00954F93" w:rsidRPr="002253EB" w:rsidRDefault="00106E14" w:rsidP="003E1E4F">
      <w:pPr>
        <w:pStyle w:val="Style2"/>
        <w:widowControl/>
        <w:spacing w:before="120"/>
        <w:rPr>
          <w:rStyle w:val="FontStyle23"/>
          <w:rFonts w:ascii="Arial" w:hAnsi="Arial" w:cs="Arial"/>
          <w:sz w:val="20"/>
        </w:rPr>
      </w:pPr>
      <w:r>
        <w:rPr>
          <w:rStyle w:val="FontStyle23"/>
          <w:rFonts w:ascii="Arial" w:hAnsi="Arial"/>
          <w:sz w:val="20"/>
        </w:rPr>
        <w:t>Extrakce RNA</w:t>
      </w:r>
    </w:p>
    <w:p w:rsidR="00954F93" w:rsidRPr="002253EB" w:rsidRDefault="00106E14" w:rsidP="003E1E4F">
      <w:pPr>
        <w:pStyle w:val="Style3"/>
        <w:widowControl/>
        <w:spacing w:before="38" w:line="240" w:lineRule="auto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 xml:space="preserve">Směs CSFV RNA Mix byla validována pomocí níže uvedených komerčních extrakčních metod. Je možné použít také další metody extrakce </w:t>
      </w:r>
      <w:r w:rsidR="00672BE3">
        <w:rPr>
          <w:rStyle w:val="FontStyle32"/>
          <w:rFonts w:ascii="Arial" w:hAnsi="Arial"/>
          <w:sz w:val="16"/>
        </w:rPr>
        <w:t>a </w:t>
      </w:r>
      <w:proofErr w:type="spellStart"/>
      <w:r>
        <w:rPr>
          <w:rStyle w:val="FontStyle32"/>
          <w:rFonts w:ascii="Arial" w:hAnsi="Arial"/>
          <w:sz w:val="16"/>
        </w:rPr>
        <w:t>lýzy</w:t>
      </w:r>
      <w:proofErr w:type="spellEnd"/>
      <w:r>
        <w:rPr>
          <w:rStyle w:val="FontStyle32"/>
          <w:rFonts w:ascii="Arial" w:hAnsi="Arial"/>
          <w:sz w:val="16"/>
        </w:rPr>
        <w:t xml:space="preserve">, pokud byly validovány </w:t>
      </w:r>
      <w:r w:rsidR="00672BE3">
        <w:rPr>
          <w:rStyle w:val="FontStyle32"/>
          <w:rFonts w:ascii="Arial" w:hAnsi="Arial"/>
          <w:sz w:val="16"/>
        </w:rPr>
        <w:t>v </w:t>
      </w:r>
      <w:r>
        <w:rPr>
          <w:rStyle w:val="FontStyle32"/>
          <w:rFonts w:ascii="Arial" w:hAnsi="Arial"/>
          <w:sz w:val="16"/>
        </w:rPr>
        <w:t>laboratoři.</w:t>
      </w:r>
    </w:p>
    <w:p w:rsidR="00954F93" w:rsidRPr="002253EB" w:rsidRDefault="00106E14" w:rsidP="003E1E4F">
      <w:pPr>
        <w:pStyle w:val="Style3"/>
        <w:widowControl/>
        <w:spacing w:before="91" w:line="240" w:lineRule="auto"/>
        <w:ind w:left="730" w:right="3072"/>
        <w:rPr>
          <w:rStyle w:val="FontStyle32"/>
          <w:rFonts w:ascii="Arial" w:hAnsi="Arial" w:cs="Arial"/>
          <w:sz w:val="16"/>
        </w:rPr>
      </w:pPr>
      <w:proofErr w:type="spellStart"/>
      <w:r>
        <w:rPr>
          <w:rStyle w:val="FontStyle32"/>
          <w:rFonts w:ascii="Arial" w:hAnsi="Arial"/>
          <w:sz w:val="16"/>
        </w:rPr>
        <w:t>RealPCR</w:t>
      </w:r>
      <w:proofErr w:type="spellEnd"/>
      <w:r>
        <w:rPr>
          <w:rStyle w:val="FontStyle32"/>
          <w:rFonts w:ascii="Arial" w:hAnsi="Arial"/>
          <w:sz w:val="16"/>
        </w:rPr>
        <w:t xml:space="preserve"> DNA/RNA Spin </w:t>
      </w:r>
      <w:proofErr w:type="spellStart"/>
      <w:r>
        <w:rPr>
          <w:rStyle w:val="FontStyle32"/>
          <w:rFonts w:ascii="Arial" w:hAnsi="Arial"/>
          <w:sz w:val="16"/>
        </w:rPr>
        <w:t>Column</w:t>
      </w:r>
      <w:proofErr w:type="spellEnd"/>
      <w:r>
        <w:rPr>
          <w:rStyle w:val="FontStyle32"/>
          <w:rFonts w:ascii="Arial" w:hAnsi="Arial"/>
          <w:sz w:val="16"/>
        </w:rPr>
        <w:t xml:space="preserve"> </w:t>
      </w:r>
      <w:proofErr w:type="spellStart"/>
      <w:r>
        <w:rPr>
          <w:rStyle w:val="FontStyle32"/>
          <w:rFonts w:ascii="Arial" w:hAnsi="Arial"/>
          <w:sz w:val="16"/>
        </w:rPr>
        <w:t>Kit</w:t>
      </w:r>
      <w:proofErr w:type="spellEnd"/>
      <w:r>
        <w:rPr>
          <w:rStyle w:val="FontStyle32"/>
          <w:rFonts w:ascii="Arial" w:hAnsi="Arial"/>
          <w:sz w:val="16"/>
        </w:rPr>
        <w:t xml:space="preserve"> (IDEXX) </w:t>
      </w:r>
      <w:r>
        <w:rPr>
          <w:rStyle w:val="FontStyle32"/>
          <w:rFonts w:ascii="Arial" w:hAnsi="Arial" w:cs="Arial"/>
          <w:sz w:val="16"/>
        </w:rPr>
        <w:br/>
      </w:r>
      <w:proofErr w:type="spellStart"/>
      <w:r>
        <w:rPr>
          <w:rStyle w:val="FontStyle32"/>
          <w:rFonts w:ascii="Arial" w:hAnsi="Arial"/>
          <w:sz w:val="16"/>
        </w:rPr>
        <w:t>NucleoSpin</w:t>
      </w:r>
      <w:proofErr w:type="spellEnd"/>
      <w:r>
        <w:rPr>
          <w:rStyle w:val="FontStyle32"/>
          <w:rFonts w:ascii="Arial" w:hAnsi="Arial"/>
          <w:sz w:val="16"/>
        </w:rPr>
        <w:t xml:space="preserve"> RNA </w:t>
      </w:r>
      <w:proofErr w:type="spellStart"/>
      <w:r>
        <w:rPr>
          <w:rStyle w:val="FontStyle32"/>
          <w:rFonts w:ascii="Arial" w:hAnsi="Arial"/>
          <w:sz w:val="16"/>
        </w:rPr>
        <w:t>Kit</w:t>
      </w:r>
      <w:proofErr w:type="spellEnd"/>
      <w:r>
        <w:rPr>
          <w:rStyle w:val="FontStyle32"/>
          <w:rFonts w:ascii="Arial" w:hAnsi="Arial"/>
          <w:sz w:val="16"/>
        </w:rPr>
        <w:t xml:space="preserve"> (</w:t>
      </w:r>
      <w:proofErr w:type="spellStart"/>
      <w:r>
        <w:rPr>
          <w:rStyle w:val="FontStyle32"/>
          <w:rFonts w:ascii="Arial" w:hAnsi="Arial"/>
          <w:sz w:val="16"/>
        </w:rPr>
        <w:t>Machery</w:t>
      </w:r>
      <w:proofErr w:type="spellEnd"/>
      <w:r>
        <w:rPr>
          <w:rStyle w:val="FontStyle32"/>
          <w:rFonts w:ascii="Arial" w:hAnsi="Arial"/>
          <w:sz w:val="16"/>
        </w:rPr>
        <w:t xml:space="preserve"> </w:t>
      </w:r>
      <w:proofErr w:type="spellStart"/>
      <w:r>
        <w:rPr>
          <w:rStyle w:val="FontStyle32"/>
          <w:rFonts w:ascii="Arial" w:hAnsi="Arial"/>
          <w:sz w:val="16"/>
        </w:rPr>
        <w:t>Nagel</w:t>
      </w:r>
      <w:proofErr w:type="spellEnd"/>
      <w:r>
        <w:rPr>
          <w:rStyle w:val="FontStyle32"/>
          <w:rFonts w:ascii="Arial" w:hAnsi="Arial"/>
          <w:sz w:val="16"/>
        </w:rPr>
        <w:t xml:space="preserve">) </w:t>
      </w:r>
      <w:r>
        <w:rPr>
          <w:rStyle w:val="FontStyle32"/>
          <w:rFonts w:ascii="Arial" w:hAnsi="Arial" w:cs="Arial"/>
          <w:sz w:val="16"/>
        </w:rPr>
        <w:br/>
      </w:r>
      <w:proofErr w:type="spellStart"/>
      <w:r>
        <w:rPr>
          <w:rStyle w:val="FontStyle32"/>
          <w:rFonts w:ascii="Arial" w:hAnsi="Arial"/>
          <w:sz w:val="16"/>
        </w:rPr>
        <w:t>QIAamp</w:t>
      </w:r>
      <w:proofErr w:type="spellEnd"/>
      <w:r>
        <w:rPr>
          <w:rStyle w:val="FontStyle32"/>
          <w:rFonts w:ascii="Arial" w:hAnsi="Arial"/>
          <w:sz w:val="16"/>
        </w:rPr>
        <w:t xml:space="preserve"> </w:t>
      </w:r>
      <w:proofErr w:type="spellStart"/>
      <w:r>
        <w:rPr>
          <w:rStyle w:val="FontStyle32"/>
          <w:rFonts w:ascii="Arial" w:hAnsi="Arial"/>
          <w:sz w:val="16"/>
        </w:rPr>
        <w:t>Viral</w:t>
      </w:r>
      <w:proofErr w:type="spellEnd"/>
      <w:r>
        <w:rPr>
          <w:rStyle w:val="FontStyle32"/>
          <w:rFonts w:ascii="Arial" w:hAnsi="Arial"/>
          <w:sz w:val="16"/>
        </w:rPr>
        <w:t xml:space="preserve"> RNA Mini </w:t>
      </w:r>
      <w:proofErr w:type="spellStart"/>
      <w:r>
        <w:rPr>
          <w:rStyle w:val="FontStyle32"/>
          <w:rFonts w:ascii="Arial" w:hAnsi="Arial"/>
          <w:sz w:val="16"/>
        </w:rPr>
        <w:t>Kit</w:t>
      </w:r>
      <w:proofErr w:type="spellEnd"/>
      <w:r>
        <w:rPr>
          <w:rStyle w:val="FontStyle32"/>
          <w:rFonts w:ascii="Arial" w:hAnsi="Arial"/>
          <w:sz w:val="16"/>
        </w:rPr>
        <w:t xml:space="preserve"> (</w:t>
      </w:r>
      <w:proofErr w:type="spellStart"/>
      <w:r>
        <w:rPr>
          <w:rStyle w:val="FontStyle32"/>
          <w:rFonts w:ascii="Arial" w:hAnsi="Arial"/>
          <w:sz w:val="16"/>
        </w:rPr>
        <w:t>Qiagen</w:t>
      </w:r>
      <w:proofErr w:type="spellEnd"/>
      <w:r>
        <w:rPr>
          <w:rStyle w:val="FontStyle32"/>
          <w:rFonts w:ascii="Arial" w:hAnsi="Arial"/>
          <w:sz w:val="16"/>
        </w:rPr>
        <w:t>)</w:t>
      </w:r>
    </w:p>
    <w:p w:rsidR="00954F93" w:rsidRPr="002253EB" w:rsidRDefault="00106E14" w:rsidP="003E1E4F">
      <w:pPr>
        <w:pStyle w:val="Style3"/>
        <w:widowControl/>
        <w:spacing w:before="91" w:line="240" w:lineRule="auto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>Pokud není test proveden okamžitě po extrakci RNA, uchovávejte čištěnou RNA při teplotě &lt; -15 °C. Jako vzorek by měla být zahrnuta také negativní kontrola pro extrakci ("</w:t>
      </w:r>
      <w:proofErr w:type="spellStart"/>
      <w:r>
        <w:rPr>
          <w:rStyle w:val="FontStyle32"/>
          <w:rFonts w:ascii="Arial" w:hAnsi="Arial"/>
          <w:sz w:val="16"/>
        </w:rPr>
        <w:t>mock</w:t>
      </w:r>
      <w:proofErr w:type="spellEnd"/>
      <w:r>
        <w:rPr>
          <w:rStyle w:val="FontStyle32"/>
          <w:rFonts w:ascii="Arial" w:hAnsi="Arial"/>
          <w:sz w:val="16"/>
        </w:rPr>
        <w:t xml:space="preserve"> sample").</w:t>
      </w:r>
    </w:p>
    <w:p w:rsidR="00954F93" w:rsidRPr="002253EB" w:rsidRDefault="00954F93" w:rsidP="003E1E4F">
      <w:pPr>
        <w:pStyle w:val="Style3"/>
        <w:widowControl/>
        <w:spacing w:before="91" w:line="240" w:lineRule="auto"/>
        <w:rPr>
          <w:rStyle w:val="FontStyle32"/>
          <w:rFonts w:ascii="Arial" w:hAnsi="Arial" w:cs="Arial"/>
          <w:sz w:val="16"/>
        </w:rPr>
        <w:sectPr w:rsidR="00954F93" w:rsidRPr="002253EB" w:rsidSect="001131BB">
          <w:pgSz w:w="11907" w:h="16839" w:code="9"/>
          <w:pgMar w:top="1417" w:right="1417" w:bottom="1417" w:left="1417" w:header="708" w:footer="708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"/>
        <w:gridCol w:w="2153"/>
        <w:gridCol w:w="1731"/>
        <w:gridCol w:w="1625"/>
        <w:gridCol w:w="1526"/>
        <w:gridCol w:w="1559"/>
      </w:tblGrid>
      <w:tr w:rsidR="00954F93" w:rsidRPr="002253EB" w:rsidTr="001131BB">
        <w:trPr>
          <w:trHeight w:val="332"/>
        </w:trPr>
        <w:tc>
          <w:tcPr>
            <w:tcW w:w="597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4F93" w:rsidRPr="002253EB" w:rsidRDefault="00106E14" w:rsidP="003E1E4F">
            <w:pPr>
              <w:pStyle w:val="Style12"/>
              <w:widowControl/>
              <w:rPr>
                <w:rStyle w:val="FontStyle23"/>
                <w:rFonts w:ascii="Arial" w:hAnsi="Arial" w:cs="Arial"/>
                <w:sz w:val="20"/>
              </w:rPr>
            </w:pPr>
            <w:r>
              <w:rPr>
                <w:rStyle w:val="FontStyle23"/>
                <w:rFonts w:ascii="Arial" w:hAnsi="Arial"/>
                <w:sz w:val="20"/>
              </w:rPr>
              <w:lastRenderedPageBreak/>
              <w:t>Postup testu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1131BB">
        <w:trPr>
          <w:trHeight w:val="394"/>
        </w:trPr>
        <w:tc>
          <w:tcPr>
            <w:tcW w:w="4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106E14" w:rsidP="003E1E4F">
            <w:pPr>
              <w:pStyle w:val="Style16"/>
              <w:widowControl/>
              <w:rPr>
                <w:rStyle w:val="FontStyle28"/>
                <w:rFonts w:ascii="Arial" w:hAnsi="Arial" w:cs="Arial"/>
                <w:sz w:val="16"/>
              </w:rPr>
            </w:pPr>
            <w:r>
              <w:rPr>
                <w:rStyle w:val="FontStyle28"/>
                <w:rFonts w:ascii="Arial" w:hAnsi="Arial"/>
                <w:sz w:val="16"/>
              </w:rPr>
              <w:t>1</w:t>
            </w:r>
          </w:p>
        </w:tc>
        <w:tc>
          <w:tcPr>
            <w:tcW w:w="21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Příprava směsi PCR Mix.</w:t>
            </w:r>
          </w:p>
        </w:tc>
        <w:tc>
          <w:tcPr>
            <w:tcW w:w="644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1131BB">
        <w:trPr>
          <w:trHeight w:val="1379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8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31BB" w:rsidRPr="002253EB" w:rsidRDefault="00B56771" w:rsidP="003E1E4F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349"/>
              </w:tabs>
              <w:ind w:left="207" w:hanging="207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Rozmrazen</w:t>
            </w:r>
            <w:r w:rsidR="00F3627D">
              <w:rPr>
                <w:rStyle w:val="FontStyle30"/>
                <w:rFonts w:ascii="Arial" w:hAnsi="Arial"/>
                <w:sz w:val="16"/>
              </w:rPr>
              <w:t>ou</w:t>
            </w:r>
            <w:r w:rsidR="00106E14">
              <w:rPr>
                <w:rStyle w:val="FontStyle30"/>
                <w:rFonts w:ascii="Arial" w:hAnsi="Arial"/>
                <w:sz w:val="16"/>
              </w:rPr>
              <w:t xml:space="preserve"> směs RNA </w:t>
            </w:r>
            <w:proofErr w:type="spellStart"/>
            <w:r w:rsidR="00106E14">
              <w:rPr>
                <w:rStyle w:val="FontStyle30"/>
                <w:rFonts w:ascii="Arial" w:hAnsi="Arial"/>
                <w:sz w:val="16"/>
              </w:rPr>
              <w:t>MMx</w:t>
            </w:r>
            <w:proofErr w:type="spellEnd"/>
            <w:r w:rsidR="00106E14">
              <w:rPr>
                <w:rStyle w:val="FontStyle30"/>
                <w:rFonts w:ascii="Arial" w:hAnsi="Arial"/>
                <w:sz w:val="16"/>
              </w:rPr>
              <w:t xml:space="preserve"> promíchejte převrácením nebo jemným </w:t>
            </w:r>
            <w:proofErr w:type="spellStart"/>
            <w:r w:rsidR="00106E14">
              <w:rPr>
                <w:rStyle w:val="FontStyle30"/>
                <w:rFonts w:ascii="Arial" w:hAnsi="Arial"/>
                <w:sz w:val="16"/>
              </w:rPr>
              <w:t>vortexováním</w:t>
            </w:r>
            <w:proofErr w:type="spellEnd"/>
            <w:r w:rsidR="00106E14">
              <w:rPr>
                <w:rStyle w:val="FontStyle30"/>
                <w:rFonts w:ascii="Arial" w:hAnsi="Arial"/>
                <w:sz w:val="16"/>
              </w:rPr>
              <w:t xml:space="preserve"> zkumavky.</w:t>
            </w:r>
          </w:p>
          <w:p w:rsidR="00954F93" w:rsidRPr="002253EB" w:rsidRDefault="00106E14" w:rsidP="003E1E4F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349"/>
              </w:tabs>
              <w:ind w:left="207" w:hanging="207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 xml:space="preserve">RNA </w:t>
            </w:r>
            <w:proofErr w:type="spellStart"/>
            <w:r>
              <w:rPr>
                <w:rStyle w:val="FontStyle30"/>
                <w:rFonts w:ascii="Arial" w:hAnsi="Arial"/>
                <w:sz w:val="16"/>
              </w:rPr>
              <w:t>MMx</w:t>
            </w:r>
            <w:proofErr w:type="spellEnd"/>
            <w:r>
              <w:rPr>
                <w:rStyle w:val="FontStyle30"/>
                <w:rFonts w:ascii="Arial" w:hAnsi="Arial"/>
                <w:sz w:val="16"/>
              </w:rPr>
              <w:t xml:space="preserve"> je viskózní roztok, který je nutné pipetovat pomalu.</w:t>
            </w:r>
          </w:p>
          <w:p w:rsidR="00954F93" w:rsidRPr="002253EB" w:rsidRDefault="00106E14" w:rsidP="003E1E4F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349"/>
              </w:tabs>
              <w:ind w:left="207" w:hanging="207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 xml:space="preserve">Směs PCR Mix připravíte aplikací 10 µl směsi  CSFV RNA Mix </w:t>
            </w:r>
            <w:r w:rsidR="00672BE3">
              <w:rPr>
                <w:rStyle w:val="FontStyle30"/>
                <w:rFonts w:ascii="Arial" w:hAnsi="Arial"/>
                <w:sz w:val="16"/>
              </w:rPr>
              <w:t>a </w:t>
            </w:r>
            <w:r>
              <w:rPr>
                <w:rStyle w:val="FontStyle30"/>
                <w:rFonts w:ascii="Arial" w:hAnsi="Arial"/>
                <w:sz w:val="16"/>
              </w:rPr>
              <w:t xml:space="preserve">10 µl RNA </w:t>
            </w:r>
            <w:proofErr w:type="spellStart"/>
            <w:r>
              <w:rPr>
                <w:rStyle w:val="FontStyle30"/>
                <w:rFonts w:ascii="Arial" w:hAnsi="Arial"/>
                <w:sz w:val="16"/>
              </w:rPr>
              <w:t>MMx</w:t>
            </w:r>
            <w:proofErr w:type="spellEnd"/>
            <w:r>
              <w:rPr>
                <w:rStyle w:val="FontStyle30"/>
                <w:rFonts w:ascii="Arial" w:hAnsi="Arial"/>
                <w:sz w:val="16"/>
              </w:rPr>
              <w:t xml:space="preserve"> na každou reakci.</w:t>
            </w:r>
          </w:p>
          <w:p w:rsidR="00954F93" w:rsidRPr="002253EB" w:rsidRDefault="00106E14" w:rsidP="003E1E4F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349"/>
              </w:tabs>
              <w:ind w:left="207" w:hanging="207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 xml:space="preserve">Při přípravě směsi PCR Mix nejprve pipetujte směs  CSFV RNA Mix do zkumavky </w:t>
            </w:r>
            <w:r w:rsidR="00672BE3">
              <w:rPr>
                <w:rStyle w:val="FontStyle30"/>
                <w:rFonts w:ascii="Arial" w:hAnsi="Arial"/>
                <w:sz w:val="16"/>
              </w:rPr>
              <w:t>a </w:t>
            </w:r>
            <w:r>
              <w:rPr>
                <w:rStyle w:val="FontStyle30"/>
                <w:rFonts w:ascii="Arial" w:hAnsi="Arial"/>
                <w:sz w:val="16"/>
              </w:rPr>
              <w:t xml:space="preserve">poté přidejte směs RNA </w:t>
            </w:r>
            <w:proofErr w:type="spellStart"/>
            <w:r>
              <w:rPr>
                <w:rStyle w:val="FontStyle30"/>
                <w:rFonts w:ascii="Arial" w:hAnsi="Arial"/>
                <w:sz w:val="16"/>
              </w:rPr>
              <w:t>MMx</w:t>
            </w:r>
            <w:proofErr w:type="spellEnd"/>
            <w:r>
              <w:rPr>
                <w:rStyle w:val="FontStyle30"/>
                <w:rFonts w:ascii="Arial" w:hAnsi="Arial"/>
                <w:sz w:val="16"/>
              </w:rPr>
              <w:t>.</w:t>
            </w:r>
            <w:r>
              <w:rPr>
                <w:rStyle w:val="FontStyle30"/>
                <w:rFonts w:ascii="Arial" w:hAnsi="Arial"/>
                <w:b/>
                <w:sz w:val="16"/>
              </w:rPr>
              <w:t xml:space="preserve"> </w:t>
            </w:r>
            <w:r>
              <w:rPr>
                <w:rStyle w:val="FontStyle30"/>
                <w:rFonts w:ascii="Arial" w:hAnsi="Arial"/>
                <w:sz w:val="16"/>
              </w:rPr>
              <w:t xml:space="preserve">Propláchněte hrot pipety </w:t>
            </w:r>
            <w:r w:rsidR="00672BE3">
              <w:rPr>
                <w:rStyle w:val="FontStyle30"/>
                <w:rFonts w:ascii="Arial" w:hAnsi="Arial"/>
                <w:sz w:val="16"/>
              </w:rPr>
              <w:t>s </w:t>
            </w:r>
            <w:proofErr w:type="spellStart"/>
            <w:r>
              <w:rPr>
                <w:rStyle w:val="FontStyle30"/>
                <w:rFonts w:ascii="Arial" w:hAnsi="Arial"/>
                <w:sz w:val="16"/>
              </w:rPr>
              <w:t>MMx</w:t>
            </w:r>
            <w:proofErr w:type="spellEnd"/>
            <w:r>
              <w:rPr>
                <w:rStyle w:val="FontStyle30"/>
                <w:rFonts w:ascii="Arial" w:hAnsi="Arial"/>
                <w:sz w:val="16"/>
              </w:rPr>
              <w:t xml:space="preserve"> tak, že roztok několikrát nasajete do pipety </w:t>
            </w:r>
            <w:r w:rsidR="00672BE3">
              <w:rPr>
                <w:rStyle w:val="FontStyle30"/>
                <w:rFonts w:ascii="Arial" w:hAnsi="Arial"/>
                <w:sz w:val="16"/>
              </w:rPr>
              <w:t>a </w:t>
            </w:r>
            <w:r>
              <w:rPr>
                <w:rStyle w:val="FontStyle30"/>
                <w:rFonts w:ascii="Arial" w:hAnsi="Arial"/>
                <w:sz w:val="16"/>
              </w:rPr>
              <w:t>opět vypustíte.</w:t>
            </w:r>
          </w:p>
          <w:p w:rsidR="00954F93" w:rsidRPr="002253EB" w:rsidRDefault="00106E14" w:rsidP="003E1E4F">
            <w:pPr>
              <w:pStyle w:val="Style18"/>
              <w:widowControl/>
              <w:numPr>
                <w:ilvl w:val="0"/>
                <w:numId w:val="1"/>
              </w:numPr>
              <w:tabs>
                <w:tab w:val="left" w:pos="349"/>
              </w:tabs>
              <w:ind w:left="207" w:hanging="207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 xml:space="preserve">Důkladné promíchání jednotlivých složek zajistíte mírným </w:t>
            </w:r>
            <w:proofErr w:type="spellStart"/>
            <w:r>
              <w:rPr>
                <w:rStyle w:val="FontStyle30"/>
                <w:rFonts w:ascii="Arial" w:hAnsi="Arial"/>
                <w:sz w:val="16"/>
              </w:rPr>
              <w:t>vortexováním</w:t>
            </w:r>
            <w:proofErr w:type="spellEnd"/>
            <w:r>
              <w:rPr>
                <w:rStyle w:val="FontStyle30"/>
                <w:rFonts w:ascii="Arial" w:hAnsi="Arial"/>
                <w:sz w:val="16"/>
              </w:rPr>
              <w:t xml:space="preserve"> roztoku.</w:t>
            </w:r>
          </w:p>
          <w:p w:rsidR="00954F93" w:rsidRPr="002253EB" w:rsidRDefault="00106E14" w:rsidP="003E1E4F">
            <w:pPr>
              <w:pStyle w:val="Style18"/>
              <w:widowControl/>
              <w:numPr>
                <w:ilvl w:val="0"/>
                <w:numId w:val="2"/>
              </w:numPr>
              <w:tabs>
                <w:tab w:val="left" w:pos="349"/>
              </w:tabs>
              <w:ind w:left="207" w:hanging="207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Směs PCR Mix pomalu pipetujte na PCR destičku.</w:t>
            </w:r>
          </w:p>
        </w:tc>
      </w:tr>
      <w:tr w:rsidR="00954F93" w:rsidRPr="002253EB" w:rsidTr="001131BB">
        <w:trPr>
          <w:trHeight w:val="394"/>
        </w:trPr>
        <w:tc>
          <w:tcPr>
            <w:tcW w:w="4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85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4F93" w:rsidRPr="002253EB" w:rsidRDefault="00106E14" w:rsidP="00D14704">
            <w:pPr>
              <w:pStyle w:val="Style17"/>
              <w:widowControl/>
              <w:spacing w:line="240" w:lineRule="auto"/>
              <w:ind w:right="250"/>
              <w:jc w:val="left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Směs PCR Mix aplikujte na PCR destičku do 20 minut, anebo ji můžete uchovávat při teplotě 2 až 8 °C po dobu 4 hodin. Směs je možné uchovávat po dobu až 2 týdnů při teplotě -25 až -15 °C. Chraňte před světlem.</w:t>
            </w:r>
          </w:p>
        </w:tc>
      </w:tr>
      <w:tr w:rsidR="00954F93" w:rsidRPr="002253EB" w:rsidTr="001131BB">
        <w:trPr>
          <w:trHeight w:val="197"/>
        </w:trPr>
        <w:tc>
          <w:tcPr>
            <w:tcW w:w="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4F93" w:rsidRPr="002253EB" w:rsidRDefault="00106E14" w:rsidP="003E1E4F">
            <w:pPr>
              <w:pStyle w:val="Style16"/>
              <w:widowControl/>
              <w:rPr>
                <w:rStyle w:val="FontStyle28"/>
                <w:rFonts w:ascii="Arial" w:hAnsi="Arial" w:cs="Arial"/>
                <w:sz w:val="16"/>
              </w:rPr>
            </w:pPr>
            <w:r>
              <w:rPr>
                <w:rStyle w:val="FontStyle28"/>
                <w:rFonts w:ascii="Arial" w:hAnsi="Arial"/>
                <w:sz w:val="16"/>
              </w:rPr>
              <w:t>2</w:t>
            </w:r>
          </w:p>
        </w:tc>
        <w:tc>
          <w:tcPr>
            <w:tcW w:w="85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 xml:space="preserve">Pipetou aplikujte 20 µl směsi PCR Mix do příslušných jamek destičky </w:t>
            </w:r>
            <w:r w:rsidR="00672BE3">
              <w:rPr>
                <w:rStyle w:val="FontStyle30"/>
                <w:rFonts w:ascii="Arial" w:hAnsi="Arial"/>
                <w:sz w:val="16"/>
              </w:rPr>
              <w:t>s </w:t>
            </w:r>
            <w:r>
              <w:rPr>
                <w:rStyle w:val="FontStyle30"/>
                <w:rFonts w:ascii="Arial" w:hAnsi="Arial"/>
                <w:sz w:val="16"/>
              </w:rPr>
              <w:t>více jamkami.</w:t>
            </w:r>
          </w:p>
        </w:tc>
      </w:tr>
      <w:tr w:rsidR="00954F93" w:rsidRPr="002253EB" w:rsidTr="001131BB">
        <w:trPr>
          <w:trHeight w:val="197"/>
        </w:trPr>
        <w:tc>
          <w:tcPr>
            <w:tcW w:w="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4F93" w:rsidRPr="002253EB" w:rsidRDefault="00106E14" w:rsidP="003E1E4F">
            <w:pPr>
              <w:pStyle w:val="Style16"/>
              <w:widowControl/>
              <w:rPr>
                <w:rStyle w:val="FontStyle28"/>
                <w:rFonts w:ascii="Arial" w:hAnsi="Arial" w:cs="Arial"/>
                <w:sz w:val="16"/>
              </w:rPr>
            </w:pPr>
            <w:r>
              <w:rPr>
                <w:rStyle w:val="FontStyle28"/>
                <w:rFonts w:ascii="Arial" w:hAnsi="Arial"/>
                <w:sz w:val="16"/>
              </w:rPr>
              <w:t>3</w:t>
            </w:r>
          </w:p>
        </w:tc>
        <w:tc>
          <w:tcPr>
            <w:tcW w:w="85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rPr>
                <w:rStyle w:val="FontStyle27"/>
                <w:rFonts w:ascii="Arial" w:hAnsi="Arial" w:cs="Arial"/>
                <w:smallCaps w:val="0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Do každé jamky pipetujte 5 µl vzorku RNA. Konečný objem pro reakci je 25 µl.</w:t>
            </w:r>
          </w:p>
        </w:tc>
      </w:tr>
      <w:tr w:rsidR="00954F93" w:rsidRPr="002253EB" w:rsidTr="001131BB">
        <w:trPr>
          <w:trHeight w:val="382"/>
        </w:trPr>
        <w:tc>
          <w:tcPr>
            <w:tcW w:w="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4F93" w:rsidRPr="002253EB" w:rsidRDefault="00106E14" w:rsidP="003E1E4F">
            <w:pPr>
              <w:pStyle w:val="Style16"/>
              <w:widowControl/>
              <w:rPr>
                <w:rStyle w:val="FontStyle28"/>
                <w:rFonts w:ascii="Arial" w:hAnsi="Arial" w:cs="Arial"/>
                <w:sz w:val="16"/>
              </w:rPr>
            </w:pPr>
            <w:r>
              <w:rPr>
                <w:rStyle w:val="FontStyle28"/>
                <w:rFonts w:ascii="Arial" w:hAnsi="Arial"/>
                <w:sz w:val="16"/>
              </w:rPr>
              <w:t>4</w:t>
            </w:r>
          </w:p>
        </w:tc>
        <w:tc>
          <w:tcPr>
            <w:tcW w:w="85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 xml:space="preserve">Pro každou testovací várku přidejte pozitivní kontrolu (5 µl) </w:t>
            </w:r>
            <w:r w:rsidR="00672BE3">
              <w:rPr>
                <w:rStyle w:val="FontStyle30"/>
                <w:rFonts w:ascii="Arial" w:hAnsi="Arial"/>
                <w:sz w:val="16"/>
              </w:rPr>
              <w:t>a </w:t>
            </w:r>
            <w:r>
              <w:rPr>
                <w:rStyle w:val="FontStyle30"/>
                <w:rFonts w:ascii="Arial" w:hAnsi="Arial"/>
                <w:sz w:val="16"/>
              </w:rPr>
              <w:t xml:space="preserve">PCR negativní kontrolu (5 µl vody PCR Grade </w:t>
            </w:r>
            <w:proofErr w:type="spellStart"/>
            <w:r>
              <w:rPr>
                <w:rStyle w:val="FontStyle30"/>
                <w:rFonts w:ascii="Arial" w:hAnsi="Arial"/>
                <w:sz w:val="16"/>
              </w:rPr>
              <w:t>Water</w:t>
            </w:r>
            <w:proofErr w:type="spellEnd"/>
            <w:r>
              <w:rPr>
                <w:rStyle w:val="FontStyle30"/>
                <w:rFonts w:ascii="Arial" w:hAnsi="Arial"/>
                <w:sz w:val="16"/>
              </w:rPr>
              <w:t>).</w:t>
            </w:r>
          </w:p>
        </w:tc>
      </w:tr>
      <w:tr w:rsidR="00954F93" w:rsidRPr="002253EB" w:rsidTr="001131BB">
        <w:trPr>
          <w:trHeight w:val="197"/>
        </w:trPr>
        <w:tc>
          <w:tcPr>
            <w:tcW w:w="4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4F93" w:rsidRPr="002253EB" w:rsidRDefault="00106E14" w:rsidP="003E1E4F">
            <w:pPr>
              <w:pStyle w:val="Style16"/>
              <w:widowControl/>
              <w:rPr>
                <w:rStyle w:val="FontStyle28"/>
                <w:rFonts w:ascii="Arial" w:hAnsi="Arial" w:cs="Arial"/>
                <w:sz w:val="16"/>
              </w:rPr>
            </w:pPr>
            <w:r>
              <w:rPr>
                <w:rStyle w:val="FontStyle28"/>
                <w:rFonts w:ascii="Arial" w:hAnsi="Arial"/>
                <w:sz w:val="16"/>
              </w:rPr>
              <w:t>5</w:t>
            </w:r>
          </w:p>
        </w:tc>
        <w:tc>
          <w:tcPr>
            <w:tcW w:w="85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 xml:space="preserve">Destičku uzavřete </w:t>
            </w:r>
            <w:r w:rsidR="00F3627D">
              <w:rPr>
                <w:rStyle w:val="FontStyle30"/>
                <w:rFonts w:ascii="Arial" w:hAnsi="Arial"/>
                <w:sz w:val="16"/>
              </w:rPr>
              <w:t>krytem, a pokud</w:t>
            </w:r>
            <w:r>
              <w:rPr>
                <w:rStyle w:val="FontStyle30"/>
                <w:rFonts w:ascii="Arial" w:hAnsi="Arial"/>
                <w:sz w:val="16"/>
              </w:rPr>
              <w:t xml:space="preserve"> je třeba, jemně ji odstřeďte, aby se obsah jamek usadil </w:t>
            </w:r>
            <w:r w:rsidR="00672BE3">
              <w:rPr>
                <w:rStyle w:val="FontStyle30"/>
                <w:rFonts w:ascii="Arial" w:hAnsi="Arial"/>
                <w:sz w:val="16"/>
              </w:rPr>
              <w:t>a </w:t>
            </w:r>
            <w:r>
              <w:rPr>
                <w:rStyle w:val="FontStyle30"/>
                <w:rFonts w:ascii="Arial" w:hAnsi="Arial"/>
                <w:sz w:val="16"/>
              </w:rPr>
              <w:t>odstranily se vzduchové bublinky.</w:t>
            </w:r>
          </w:p>
        </w:tc>
      </w:tr>
      <w:tr w:rsidR="00954F93" w:rsidRPr="002253EB" w:rsidTr="001131BB">
        <w:trPr>
          <w:trHeight w:val="197"/>
        </w:trPr>
        <w:tc>
          <w:tcPr>
            <w:tcW w:w="4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106E14" w:rsidP="003E1E4F">
            <w:pPr>
              <w:pStyle w:val="Style16"/>
              <w:widowControl/>
              <w:rPr>
                <w:rStyle w:val="FontStyle28"/>
                <w:rFonts w:ascii="Arial" w:hAnsi="Arial" w:cs="Arial"/>
                <w:sz w:val="16"/>
              </w:rPr>
            </w:pPr>
            <w:r>
              <w:rPr>
                <w:rStyle w:val="FontStyle28"/>
                <w:rFonts w:ascii="Arial" w:hAnsi="Arial"/>
                <w:sz w:val="16"/>
              </w:rPr>
              <w:t>6</w:t>
            </w:r>
          </w:p>
        </w:tc>
        <w:tc>
          <w:tcPr>
            <w:tcW w:w="859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 xml:space="preserve">Pomocí programu IDEXX </w:t>
            </w:r>
            <w:proofErr w:type="spellStart"/>
            <w:r>
              <w:rPr>
                <w:rStyle w:val="FontStyle30"/>
                <w:rFonts w:ascii="Arial" w:hAnsi="Arial"/>
                <w:sz w:val="16"/>
              </w:rPr>
              <w:t>RealPCR</w:t>
            </w:r>
            <w:proofErr w:type="spellEnd"/>
            <w:r>
              <w:rPr>
                <w:rStyle w:val="FontStyle30"/>
                <w:rFonts w:ascii="Arial" w:hAnsi="Arial"/>
                <w:sz w:val="16"/>
              </w:rPr>
              <w:t xml:space="preserve"> Standard DNA/RNA </w:t>
            </w:r>
            <w:proofErr w:type="spellStart"/>
            <w:r>
              <w:rPr>
                <w:rStyle w:val="FontStyle30"/>
                <w:rFonts w:ascii="Arial" w:hAnsi="Arial"/>
                <w:sz w:val="16"/>
              </w:rPr>
              <w:t>Cycling</w:t>
            </w:r>
            <w:proofErr w:type="spellEnd"/>
            <w:r>
              <w:rPr>
                <w:rStyle w:val="FontStyle30"/>
                <w:rFonts w:ascii="Arial" w:hAnsi="Arial"/>
                <w:sz w:val="16"/>
              </w:rPr>
              <w:t xml:space="preserve"> Program nastavte </w:t>
            </w:r>
            <w:proofErr w:type="spellStart"/>
            <w:r>
              <w:rPr>
                <w:rStyle w:val="FontStyle30"/>
                <w:rFonts w:ascii="Arial" w:hAnsi="Arial"/>
                <w:sz w:val="16"/>
              </w:rPr>
              <w:t>termocykler</w:t>
            </w:r>
            <w:proofErr w:type="spellEnd"/>
            <w:r>
              <w:rPr>
                <w:rStyle w:val="FontStyle30"/>
                <w:rFonts w:ascii="Arial" w:hAnsi="Arial"/>
                <w:sz w:val="16"/>
              </w:rPr>
              <w:t>.</w:t>
            </w:r>
          </w:p>
        </w:tc>
      </w:tr>
      <w:tr w:rsidR="00954F93" w:rsidRPr="002253EB" w:rsidTr="001131BB">
        <w:trPr>
          <w:trHeight w:val="33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55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 xml:space="preserve">Nastavení reportéru </w:t>
            </w:r>
            <w:r w:rsidR="00672BE3">
              <w:rPr>
                <w:rStyle w:val="FontStyle30"/>
                <w:rFonts w:ascii="Arial" w:hAnsi="Arial"/>
                <w:sz w:val="16"/>
              </w:rPr>
              <w:t>a </w:t>
            </w:r>
            <w:proofErr w:type="spellStart"/>
            <w:r>
              <w:rPr>
                <w:rStyle w:val="FontStyle30"/>
                <w:rFonts w:ascii="Arial" w:hAnsi="Arial"/>
                <w:sz w:val="16"/>
              </w:rPr>
              <w:t>zhášeče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1131BB">
        <w:trPr>
          <w:trHeight w:val="33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ind w:left="485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Cíl</w:t>
            </w:r>
          </w:p>
        </w:tc>
        <w:tc>
          <w:tcPr>
            <w:tcW w:w="17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Reportér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proofErr w:type="spellStart"/>
            <w:r>
              <w:rPr>
                <w:rStyle w:val="FontStyle30"/>
                <w:rFonts w:ascii="Arial" w:hAnsi="Arial"/>
                <w:sz w:val="16"/>
              </w:rPr>
              <w:t>Zhášeč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3E1E4F">
        <w:trPr>
          <w:trHeight w:val="39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ind w:left="509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CSFV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FAM™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  <w:vertAlign w:val="superscript"/>
              </w:rPr>
            </w:pPr>
            <w:r>
              <w:rPr>
                <w:rStyle w:val="FontStyle30"/>
                <w:rFonts w:ascii="Arial" w:hAnsi="Arial"/>
                <w:sz w:val="16"/>
              </w:rPr>
              <w:t>BHQ</w:t>
            </w:r>
            <w:r>
              <w:rPr>
                <w:rStyle w:val="FontStyle30"/>
                <w:rFonts w:ascii="Arial" w:hAnsi="Arial"/>
                <w:sz w:val="16"/>
                <w:vertAlign w:val="superscript"/>
              </w:rPr>
              <w:t>®</w:t>
            </w:r>
          </w:p>
          <w:p w:rsidR="00954F93" w:rsidRPr="002253EB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(není)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1131BB">
        <w:trPr>
          <w:trHeight w:val="33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3E1E4F">
        <w:trPr>
          <w:trHeight w:val="39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954F93" w:rsidRPr="002253EB" w:rsidRDefault="00106E14" w:rsidP="003E1E4F">
            <w:pPr>
              <w:pStyle w:val="Style17"/>
              <w:widowControl/>
              <w:spacing w:line="240" w:lineRule="auto"/>
              <w:ind w:left="221"/>
              <w:jc w:val="left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Interní kontrola (ISC/IPC)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HEX™ (VIC)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954F93" w:rsidRPr="002253EB" w:rsidRDefault="00106E14" w:rsidP="003E1E4F">
            <w:pPr>
              <w:pStyle w:val="Style17"/>
              <w:widowControl/>
              <w:spacing w:line="240" w:lineRule="auto"/>
              <w:ind w:left="288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BHQ (není)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1131BB">
        <w:trPr>
          <w:trHeight w:val="33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3E1E4F">
        <w:trPr>
          <w:trHeight w:val="33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Pasivní reference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ROX™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nerelevantní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1131BB">
        <w:trPr>
          <w:trHeight w:val="33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859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 xml:space="preserve">Program </w:t>
            </w:r>
            <w:proofErr w:type="spellStart"/>
            <w:r>
              <w:rPr>
                <w:rStyle w:val="FontStyle30"/>
                <w:rFonts w:ascii="Arial" w:hAnsi="Arial"/>
                <w:sz w:val="16"/>
              </w:rPr>
              <w:t>RealPCR</w:t>
            </w:r>
            <w:proofErr w:type="spellEnd"/>
            <w:r>
              <w:rPr>
                <w:rStyle w:val="FontStyle30"/>
                <w:rFonts w:ascii="Arial" w:hAnsi="Arial"/>
                <w:sz w:val="16"/>
              </w:rPr>
              <w:t xml:space="preserve">* Standard DNA/RNA </w:t>
            </w:r>
            <w:proofErr w:type="spellStart"/>
            <w:r>
              <w:rPr>
                <w:rStyle w:val="FontStyle30"/>
                <w:rFonts w:ascii="Arial" w:hAnsi="Arial"/>
                <w:sz w:val="16"/>
              </w:rPr>
              <w:t>Cycling</w:t>
            </w:r>
            <w:proofErr w:type="spellEnd"/>
            <w:r>
              <w:rPr>
                <w:rStyle w:val="FontStyle30"/>
                <w:rFonts w:ascii="Arial" w:hAnsi="Arial"/>
                <w:sz w:val="16"/>
              </w:rPr>
              <w:t xml:space="preserve"> Program</w:t>
            </w:r>
          </w:p>
        </w:tc>
      </w:tr>
      <w:tr w:rsidR="00954F93" w:rsidRPr="002253EB" w:rsidTr="001131BB">
        <w:trPr>
          <w:trHeight w:val="33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Teplota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Čas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Cykly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3E1E4F">
        <w:trPr>
          <w:trHeight w:val="394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Reverzní transkripce (RT)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50 °C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15 min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1131BB">
        <w:trPr>
          <w:trHeight w:val="34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3E1E4F">
        <w:trPr>
          <w:trHeight w:val="332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ind w:left="302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Denaturace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95 °C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1 min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1131BB">
        <w:trPr>
          <w:trHeight w:val="34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3E1E4F">
        <w:trPr>
          <w:trHeight w:val="406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ind w:left="269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Amplifikace**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E1E4F" w:rsidRPr="002253EB" w:rsidRDefault="00106E14" w:rsidP="003E1E4F">
            <w:pPr>
              <w:pStyle w:val="Style13"/>
              <w:widowControl/>
              <w:spacing w:line="240" w:lineRule="auto"/>
              <w:ind w:left="370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 xml:space="preserve">95 °C </w:t>
            </w:r>
          </w:p>
          <w:p w:rsidR="003E1E4F" w:rsidRPr="002253EB" w:rsidRDefault="003E1E4F" w:rsidP="003E1E4F">
            <w:pPr>
              <w:pStyle w:val="Style13"/>
              <w:widowControl/>
              <w:spacing w:line="240" w:lineRule="auto"/>
              <w:ind w:left="370"/>
              <w:rPr>
                <w:rStyle w:val="FontStyle30"/>
                <w:rFonts w:ascii="Arial" w:hAnsi="Arial" w:cs="Arial"/>
                <w:sz w:val="16"/>
              </w:rPr>
            </w:pPr>
          </w:p>
          <w:p w:rsidR="00954F93" w:rsidRPr="002253EB" w:rsidRDefault="00106E14" w:rsidP="003E1E4F">
            <w:pPr>
              <w:pStyle w:val="Style13"/>
              <w:widowControl/>
              <w:spacing w:line="240" w:lineRule="auto"/>
              <w:ind w:left="370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60 °C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E1E4F" w:rsidRPr="002253EB" w:rsidRDefault="00106E14" w:rsidP="003E1E4F">
            <w:pPr>
              <w:pStyle w:val="Style13"/>
              <w:widowControl/>
              <w:spacing w:line="240" w:lineRule="auto"/>
              <w:ind w:left="259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15 s</w:t>
            </w:r>
          </w:p>
          <w:p w:rsidR="003E1E4F" w:rsidRPr="002253EB" w:rsidRDefault="003E1E4F" w:rsidP="003E1E4F">
            <w:pPr>
              <w:pStyle w:val="Style13"/>
              <w:widowControl/>
              <w:spacing w:line="240" w:lineRule="auto"/>
              <w:ind w:left="259"/>
              <w:rPr>
                <w:rStyle w:val="FontStyle30"/>
                <w:rFonts w:ascii="Arial" w:hAnsi="Arial" w:cs="Arial"/>
                <w:sz w:val="16"/>
              </w:rPr>
            </w:pPr>
          </w:p>
          <w:p w:rsidR="00954F93" w:rsidRPr="002253EB" w:rsidRDefault="00106E14" w:rsidP="003E1E4F">
            <w:pPr>
              <w:pStyle w:val="Style13"/>
              <w:widowControl/>
              <w:spacing w:line="240" w:lineRule="auto"/>
              <w:ind w:left="259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30 s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1131BB">
        <w:trPr>
          <w:trHeight w:val="345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8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106E14" w:rsidP="003E1E4F">
            <w:pPr>
              <w:pStyle w:val="Style15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**Nastavte přístroj tak, aby zaznamenával fluorescenci až po amplifikaci při 60 °C.</w:t>
            </w:r>
          </w:p>
        </w:tc>
      </w:tr>
    </w:tbl>
    <w:p w:rsidR="00954F93" w:rsidRPr="002253EB" w:rsidRDefault="00954F93" w:rsidP="003E1E4F">
      <w:pPr>
        <w:widowControl/>
        <w:rPr>
          <w:rStyle w:val="FontStyle30"/>
          <w:rFonts w:ascii="Arial" w:hAnsi="Arial" w:cs="Arial"/>
          <w:sz w:val="16"/>
        </w:rPr>
        <w:sectPr w:rsidR="00954F93" w:rsidRPr="002253EB" w:rsidSect="001131BB">
          <w:pgSz w:w="11907" w:h="16839" w:code="9"/>
          <w:pgMar w:top="1417" w:right="1417" w:bottom="1417" w:left="1417" w:header="708" w:footer="708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"/>
        <w:gridCol w:w="1903"/>
        <w:gridCol w:w="1203"/>
        <w:gridCol w:w="1527"/>
        <w:gridCol w:w="4098"/>
      </w:tblGrid>
      <w:tr w:rsidR="00954F93" w:rsidRPr="002253EB" w:rsidTr="003E1E4F">
        <w:trPr>
          <w:trHeight w:val="370"/>
        </w:trPr>
        <w:tc>
          <w:tcPr>
            <w:tcW w:w="2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106E14" w:rsidP="003E1E4F">
            <w:pPr>
              <w:pStyle w:val="Style16"/>
              <w:widowControl/>
              <w:rPr>
                <w:rStyle w:val="FontStyle28"/>
                <w:rFonts w:ascii="Arial" w:hAnsi="Arial" w:cs="Arial"/>
                <w:sz w:val="16"/>
              </w:rPr>
            </w:pPr>
            <w:r>
              <w:rPr>
                <w:rStyle w:val="FontStyle28"/>
                <w:rFonts w:ascii="Arial" w:hAnsi="Arial"/>
                <w:sz w:val="16"/>
              </w:rPr>
              <w:lastRenderedPageBreak/>
              <w:t>7</w:t>
            </w:r>
          </w:p>
        </w:tc>
        <w:tc>
          <w:tcPr>
            <w:tcW w:w="19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Analýza dat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40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3E1E4F">
        <w:trPr>
          <w:trHeight w:val="285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873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 xml:space="preserve">Při nastavování softwaru přístroje zadejte každému cíli </w:t>
            </w:r>
            <w:r w:rsidR="00672BE3">
              <w:rPr>
                <w:rStyle w:val="FontStyle30"/>
                <w:rFonts w:ascii="Arial" w:hAnsi="Arial"/>
                <w:sz w:val="16"/>
              </w:rPr>
              <w:t>a </w:t>
            </w:r>
            <w:r>
              <w:rPr>
                <w:rStyle w:val="FontStyle30"/>
                <w:rFonts w:ascii="Arial" w:hAnsi="Arial"/>
                <w:sz w:val="16"/>
              </w:rPr>
              <w:t xml:space="preserve">interní kontrole unikátní identifikátor. Příklad: Pokud jsou cíle </w:t>
            </w:r>
            <w:r w:rsidR="00672BE3">
              <w:rPr>
                <w:rStyle w:val="FontStyle30"/>
                <w:rFonts w:ascii="Arial" w:hAnsi="Arial"/>
                <w:sz w:val="16"/>
              </w:rPr>
              <w:t>A </w:t>
            </w:r>
            <w:proofErr w:type="spellStart"/>
            <w:r w:rsidR="00672BE3">
              <w:rPr>
                <w:rStyle w:val="FontStyle30"/>
                <w:rFonts w:ascii="Arial" w:hAnsi="Arial"/>
                <w:sz w:val="16"/>
              </w:rPr>
              <w:t>a</w:t>
            </w:r>
            <w:proofErr w:type="spellEnd"/>
            <w:r w:rsidR="00672BE3">
              <w:rPr>
                <w:rStyle w:val="FontStyle30"/>
                <w:rFonts w:ascii="Arial" w:hAnsi="Arial"/>
                <w:sz w:val="16"/>
              </w:rPr>
              <w:t> </w:t>
            </w:r>
            <w:r>
              <w:rPr>
                <w:rStyle w:val="FontStyle30"/>
                <w:rFonts w:ascii="Arial" w:hAnsi="Arial"/>
                <w:sz w:val="16"/>
              </w:rPr>
              <w:t xml:space="preserve">B na téže destičce, jamky </w:t>
            </w:r>
            <w:r w:rsidR="00672BE3">
              <w:rPr>
                <w:rStyle w:val="FontStyle30"/>
                <w:rFonts w:ascii="Arial" w:hAnsi="Arial"/>
                <w:sz w:val="16"/>
              </w:rPr>
              <w:t>A </w:t>
            </w:r>
            <w:r>
              <w:rPr>
                <w:rStyle w:val="FontStyle30"/>
                <w:rFonts w:ascii="Arial" w:hAnsi="Arial"/>
                <w:sz w:val="16"/>
              </w:rPr>
              <w:t xml:space="preserve">musí být analyzovány nezávisle na jamkách B. Způsob analýzy dat </w:t>
            </w:r>
            <w:proofErr w:type="gramStart"/>
            <w:r>
              <w:rPr>
                <w:rStyle w:val="FontStyle30"/>
                <w:rFonts w:ascii="Arial" w:hAnsi="Arial"/>
                <w:sz w:val="16"/>
              </w:rPr>
              <w:t>je</w:t>
            </w:r>
            <w:proofErr w:type="gramEnd"/>
            <w:r>
              <w:rPr>
                <w:rStyle w:val="FontStyle30"/>
                <w:rFonts w:ascii="Arial" w:hAnsi="Arial"/>
                <w:sz w:val="16"/>
              </w:rPr>
              <w:t xml:space="preserve"> uveden </w:t>
            </w:r>
            <w:r w:rsidR="00672BE3">
              <w:rPr>
                <w:rStyle w:val="FontStyle30"/>
                <w:rFonts w:ascii="Arial" w:hAnsi="Arial"/>
                <w:sz w:val="16"/>
              </w:rPr>
              <w:t>v </w:t>
            </w:r>
            <w:r>
              <w:rPr>
                <w:rStyle w:val="FontStyle30"/>
                <w:rFonts w:ascii="Arial" w:hAnsi="Arial"/>
                <w:sz w:val="16"/>
              </w:rPr>
              <w:t xml:space="preserve">konkrétním návodu </w:t>
            </w:r>
            <w:r w:rsidR="00672BE3">
              <w:rPr>
                <w:rStyle w:val="FontStyle30"/>
                <w:rFonts w:ascii="Arial" w:hAnsi="Arial"/>
                <w:sz w:val="16"/>
              </w:rPr>
              <w:t>k </w:t>
            </w:r>
            <w:r>
              <w:rPr>
                <w:rStyle w:val="FontStyle30"/>
                <w:rFonts w:ascii="Arial" w:hAnsi="Arial"/>
                <w:sz w:val="16"/>
              </w:rPr>
              <w:t xml:space="preserve">použití daného přístroje. Pro nastavení prahu použijte funkci Auto </w:t>
            </w:r>
            <w:proofErr w:type="spellStart"/>
            <w:r>
              <w:rPr>
                <w:rStyle w:val="FontStyle30"/>
                <w:rFonts w:ascii="Arial" w:hAnsi="Arial"/>
                <w:sz w:val="16"/>
              </w:rPr>
              <w:t>Ct</w:t>
            </w:r>
            <w:proofErr w:type="spellEnd"/>
            <w:r>
              <w:rPr>
                <w:rStyle w:val="FontStyle30"/>
                <w:rFonts w:ascii="Arial" w:hAnsi="Arial"/>
                <w:sz w:val="16"/>
              </w:rPr>
              <w:t>.</w:t>
            </w:r>
          </w:p>
          <w:p w:rsidR="003E1E4F" w:rsidRPr="002253EB" w:rsidRDefault="003E1E4F" w:rsidP="003E1E4F">
            <w:pPr>
              <w:pStyle w:val="Style19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</w:p>
          <w:p w:rsidR="00954F93" w:rsidRPr="002253EB" w:rsidRDefault="00106E14" w:rsidP="00D14704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left="149"/>
              <w:rPr>
                <w:rStyle w:val="FontStyle30"/>
                <w:rFonts w:ascii="Arial" w:hAnsi="Arial" w:cs="Arial"/>
                <w:sz w:val="16"/>
              </w:rPr>
            </w:pPr>
            <w:proofErr w:type="spellStart"/>
            <w:r>
              <w:rPr>
                <w:rStyle w:val="FontStyle30"/>
                <w:rFonts w:ascii="Arial" w:hAnsi="Arial"/>
                <w:sz w:val="16"/>
              </w:rPr>
              <w:t>Agilent</w:t>
            </w:r>
            <w:proofErr w:type="spellEnd"/>
            <w:r>
              <w:rPr>
                <w:rStyle w:val="FontStyle30"/>
                <w:rFonts w:ascii="Arial" w:hAnsi="Arial"/>
                <w:sz w:val="16"/>
              </w:rPr>
              <w:t xml:space="preserve"> Mx3000P </w:t>
            </w:r>
            <w:r w:rsidR="00672BE3">
              <w:rPr>
                <w:rStyle w:val="FontStyle30"/>
                <w:rFonts w:ascii="Arial" w:hAnsi="Arial"/>
                <w:sz w:val="16"/>
              </w:rPr>
              <w:t>a </w:t>
            </w:r>
            <w:r>
              <w:rPr>
                <w:rStyle w:val="FontStyle30"/>
                <w:rFonts w:ascii="Arial" w:hAnsi="Arial"/>
                <w:sz w:val="16"/>
              </w:rPr>
              <w:t xml:space="preserve">Mx3005P – pro analýzu je nutné používat metodu fluorescence </w:t>
            </w:r>
            <w:r w:rsidR="00672BE3">
              <w:rPr>
                <w:rStyle w:val="FontStyle30"/>
                <w:rFonts w:ascii="Arial" w:hAnsi="Arial"/>
                <w:sz w:val="16"/>
              </w:rPr>
              <w:t>s </w:t>
            </w:r>
            <w:r>
              <w:rPr>
                <w:rStyle w:val="FontStyle30"/>
                <w:rFonts w:ascii="Arial" w:hAnsi="Arial"/>
                <w:sz w:val="16"/>
              </w:rPr>
              <w:t>prahovou hodnotou založenou na pozadí (background-</w:t>
            </w:r>
            <w:proofErr w:type="spellStart"/>
            <w:r>
              <w:rPr>
                <w:rStyle w:val="FontStyle30"/>
                <w:rFonts w:ascii="Arial" w:hAnsi="Arial"/>
                <w:sz w:val="16"/>
              </w:rPr>
              <w:t>based</w:t>
            </w:r>
            <w:proofErr w:type="spellEnd"/>
            <w:r>
              <w:rPr>
                <w:rStyle w:val="FontStyle30"/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Style w:val="FontStyle30"/>
                <w:rFonts w:ascii="Arial" w:hAnsi="Arial"/>
                <w:sz w:val="16"/>
              </w:rPr>
              <w:t>threshold</w:t>
            </w:r>
            <w:proofErr w:type="spellEnd"/>
            <w:r>
              <w:rPr>
                <w:rStyle w:val="FontStyle30"/>
                <w:rFonts w:ascii="Arial" w:hAnsi="Arial"/>
                <w:sz w:val="16"/>
              </w:rPr>
              <w:t xml:space="preserve"> fluorescence </w:t>
            </w:r>
            <w:proofErr w:type="spellStart"/>
            <w:r>
              <w:rPr>
                <w:rStyle w:val="FontStyle30"/>
                <w:rFonts w:ascii="Arial" w:hAnsi="Arial"/>
                <w:sz w:val="16"/>
              </w:rPr>
              <w:t>method</w:t>
            </w:r>
            <w:proofErr w:type="spellEnd"/>
            <w:r>
              <w:rPr>
                <w:rStyle w:val="FontStyle30"/>
                <w:rFonts w:ascii="Arial" w:hAnsi="Arial"/>
                <w:sz w:val="16"/>
              </w:rPr>
              <w:t>).</w:t>
            </w:r>
          </w:p>
          <w:p w:rsidR="00954F93" w:rsidRPr="002253EB" w:rsidRDefault="00106E14" w:rsidP="00D14704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left="149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 xml:space="preserve">Přístroj QIAGEN Rotor-Gene – ručně nastavte prahovou přímku nad pozadí </w:t>
            </w:r>
            <w:r w:rsidR="00672BE3">
              <w:rPr>
                <w:rStyle w:val="FontStyle30"/>
                <w:rFonts w:ascii="Arial" w:hAnsi="Arial"/>
                <w:sz w:val="16"/>
              </w:rPr>
              <w:t>v </w:t>
            </w:r>
            <w:r>
              <w:rPr>
                <w:rStyle w:val="FontStyle30"/>
                <w:rFonts w:ascii="Arial" w:hAnsi="Arial"/>
                <w:sz w:val="16"/>
              </w:rPr>
              <w:t xml:space="preserve">lineární fázi exponenciální amplifikace. To lze nejsnáze provést </w:t>
            </w:r>
            <w:r w:rsidR="00672BE3">
              <w:rPr>
                <w:rStyle w:val="FontStyle30"/>
                <w:rFonts w:ascii="Arial" w:hAnsi="Arial"/>
                <w:sz w:val="16"/>
              </w:rPr>
              <w:t>v </w:t>
            </w:r>
            <w:r>
              <w:rPr>
                <w:rStyle w:val="FontStyle30"/>
                <w:rFonts w:ascii="Arial" w:hAnsi="Arial"/>
                <w:sz w:val="16"/>
              </w:rPr>
              <w:t xml:space="preserve">"log" zobrazení grafů. Tento krok je třeba opakovat pro každý reportér </w:t>
            </w:r>
            <w:r w:rsidR="00672BE3">
              <w:rPr>
                <w:rStyle w:val="FontStyle30"/>
                <w:rFonts w:ascii="Arial" w:hAnsi="Arial"/>
                <w:sz w:val="16"/>
              </w:rPr>
              <w:t>v </w:t>
            </w:r>
            <w:r>
              <w:rPr>
                <w:rStyle w:val="FontStyle30"/>
                <w:rFonts w:ascii="Arial" w:hAnsi="Arial"/>
                <w:sz w:val="16"/>
              </w:rPr>
              <w:t>cílové směsi.</w:t>
            </w:r>
          </w:p>
          <w:p w:rsidR="00954F93" w:rsidRPr="002253EB" w:rsidRDefault="00106E14" w:rsidP="00D14704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288"/>
              </w:tabs>
              <w:spacing w:line="240" w:lineRule="auto"/>
              <w:ind w:left="149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 xml:space="preserve">Přístroje </w:t>
            </w:r>
            <w:proofErr w:type="spellStart"/>
            <w:r>
              <w:rPr>
                <w:rStyle w:val="FontStyle30"/>
                <w:rFonts w:ascii="Arial" w:hAnsi="Arial"/>
                <w:sz w:val="16"/>
              </w:rPr>
              <w:t>Applied</w:t>
            </w:r>
            <w:proofErr w:type="spellEnd"/>
            <w:r>
              <w:rPr>
                <w:rStyle w:val="FontStyle30"/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Style w:val="FontStyle30"/>
                <w:rFonts w:ascii="Arial" w:hAnsi="Arial"/>
                <w:sz w:val="16"/>
              </w:rPr>
              <w:t>Biosystems</w:t>
            </w:r>
            <w:proofErr w:type="spellEnd"/>
            <w:r>
              <w:rPr>
                <w:rStyle w:val="FontStyle30"/>
                <w:rFonts w:ascii="Arial" w:hAnsi="Arial"/>
                <w:sz w:val="16"/>
              </w:rPr>
              <w:t xml:space="preserve">  – automatické nastavení prahů </w:t>
            </w:r>
            <w:r w:rsidR="00672BE3">
              <w:rPr>
                <w:rStyle w:val="FontStyle30"/>
                <w:rFonts w:ascii="Arial" w:hAnsi="Arial"/>
                <w:sz w:val="16"/>
              </w:rPr>
              <w:t>v </w:t>
            </w:r>
            <w:r>
              <w:rPr>
                <w:rStyle w:val="FontStyle30"/>
                <w:rFonts w:ascii="Arial" w:hAnsi="Arial"/>
                <w:sz w:val="16"/>
              </w:rPr>
              <w:t xml:space="preserve">některých situacích nepřináší uspokojivé výsledky. </w:t>
            </w:r>
            <w:r w:rsidR="00672BE3">
              <w:rPr>
                <w:rStyle w:val="FontStyle30"/>
                <w:rFonts w:ascii="Arial" w:hAnsi="Arial"/>
                <w:sz w:val="16"/>
              </w:rPr>
              <w:t>V </w:t>
            </w:r>
            <w:r>
              <w:rPr>
                <w:rStyle w:val="FontStyle30"/>
                <w:rFonts w:ascii="Arial" w:hAnsi="Arial"/>
                <w:sz w:val="16"/>
              </w:rPr>
              <w:t xml:space="preserve">takových případech je nutné </w:t>
            </w:r>
            <w:proofErr w:type="spellStart"/>
            <w:r>
              <w:rPr>
                <w:rStyle w:val="FontStyle30"/>
                <w:rFonts w:ascii="Arial" w:hAnsi="Arial"/>
                <w:sz w:val="16"/>
              </w:rPr>
              <w:t>Ct</w:t>
            </w:r>
            <w:proofErr w:type="spellEnd"/>
            <w:r>
              <w:rPr>
                <w:rStyle w:val="FontStyle30"/>
                <w:rFonts w:ascii="Arial" w:hAnsi="Arial"/>
                <w:sz w:val="16"/>
              </w:rPr>
              <w:t xml:space="preserve"> hodnoty určit ručním nastavením prahu. To lze nejsnáze provést </w:t>
            </w:r>
            <w:r w:rsidR="00672BE3">
              <w:rPr>
                <w:rStyle w:val="FontStyle30"/>
                <w:rFonts w:ascii="Arial" w:hAnsi="Arial"/>
                <w:sz w:val="16"/>
              </w:rPr>
              <w:t>v </w:t>
            </w:r>
            <w:r>
              <w:rPr>
                <w:rStyle w:val="FontStyle30"/>
                <w:rFonts w:ascii="Arial" w:hAnsi="Arial"/>
                <w:sz w:val="16"/>
              </w:rPr>
              <w:t xml:space="preserve">"log" zobrazení grafů. Tento krok je třeba opakovat pro každý reportér </w:t>
            </w:r>
            <w:r w:rsidR="00672BE3">
              <w:rPr>
                <w:rStyle w:val="FontStyle30"/>
                <w:rFonts w:ascii="Arial" w:hAnsi="Arial"/>
                <w:sz w:val="16"/>
              </w:rPr>
              <w:t>v </w:t>
            </w:r>
            <w:r>
              <w:rPr>
                <w:rStyle w:val="FontStyle30"/>
                <w:rFonts w:ascii="Arial" w:hAnsi="Arial"/>
                <w:sz w:val="16"/>
              </w:rPr>
              <w:t>cílové směsi.</w:t>
            </w:r>
          </w:p>
        </w:tc>
      </w:tr>
      <w:tr w:rsidR="00954F93" w:rsidRPr="002253EB" w:rsidTr="003E1E4F">
        <w:trPr>
          <w:trHeight w:val="38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Kritéria validity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3E1E4F">
        <w:trPr>
          <w:trHeight w:val="44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 xml:space="preserve">Hodnota FAM </w:t>
            </w:r>
            <w:proofErr w:type="spellStart"/>
            <w:r>
              <w:rPr>
                <w:rStyle w:val="FontStyle30"/>
                <w:rFonts w:ascii="Arial" w:hAnsi="Arial"/>
                <w:sz w:val="16"/>
              </w:rPr>
              <w:t>Ct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 xml:space="preserve">Hodnota HEX (VIC) </w:t>
            </w:r>
            <w:proofErr w:type="spellStart"/>
            <w:r>
              <w:rPr>
                <w:rStyle w:val="FontStyle30"/>
                <w:rFonts w:ascii="Arial" w:hAnsi="Arial"/>
                <w:sz w:val="16"/>
              </w:rPr>
              <w:t>Ct</w:t>
            </w:r>
            <w:proofErr w:type="spellEnd"/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3E1E4F">
        <w:trPr>
          <w:trHeight w:val="38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Pozitivní kontrola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&lt;38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&lt;38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3E1E4F">
        <w:trPr>
          <w:trHeight w:val="38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3E1E4F">
        <w:trPr>
          <w:trHeight w:val="44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PCR negativní kontrola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Není signál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Není signál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3E1E4F">
        <w:trPr>
          <w:trHeight w:val="382"/>
        </w:trPr>
        <w:tc>
          <w:tcPr>
            <w:tcW w:w="2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3E1E4F">
        <w:trPr>
          <w:trHeight w:val="429"/>
        </w:trPr>
        <w:tc>
          <w:tcPr>
            <w:tcW w:w="2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106E14" w:rsidP="003E1E4F">
            <w:pPr>
              <w:pStyle w:val="Style16"/>
              <w:widowControl/>
              <w:rPr>
                <w:rStyle w:val="FontStyle28"/>
                <w:rFonts w:ascii="Arial" w:hAnsi="Arial" w:cs="Arial"/>
                <w:sz w:val="16"/>
              </w:rPr>
            </w:pPr>
            <w:r>
              <w:rPr>
                <w:rStyle w:val="FontStyle28"/>
                <w:rFonts w:ascii="Arial" w:hAnsi="Arial"/>
                <w:sz w:val="16"/>
              </w:rPr>
              <w:t>8</w:t>
            </w:r>
          </w:p>
        </w:tc>
        <w:tc>
          <w:tcPr>
            <w:tcW w:w="19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Interpretace výsledků</w:t>
            </w:r>
          </w:p>
        </w:tc>
        <w:tc>
          <w:tcPr>
            <w:tcW w:w="12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40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3E1E4F">
        <w:trPr>
          <w:trHeight w:val="44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Výsledek testu vzorku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Signál FAM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Signál HEX (VIC)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ind w:left="922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Další charakteristiky</w:t>
            </w:r>
          </w:p>
        </w:tc>
      </w:tr>
      <w:tr w:rsidR="00D14704" w:rsidRPr="002253EB" w:rsidTr="00D14704">
        <w:trPr>
          <w:trHeight w:val="6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14704" w:rsidRPr="002253EB" w:rsidRDefault="00D14704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14704" w:rsidRPr="002253EB" w:rsidRDefault="00D14704" w:rsidP="00D14704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CSFV RNA</w:t>
            </w:r>
          </w:p>
          <w:p w:rsidR="00D14704" w:rsidRPr="002253EB" w:rsidRDefault="00D14704" w:rsidP="00D14704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Style w:val="FontStyle30"/>
                <w:rFonts w:ascii="Arial" w:hAnsi="Arial"/>
                <w:sz w:val="16"/>
              </w:rPr>
              <w:t>detekováno</w:t>
            </w:r>
          </w:p>
        </w:tc>
        <w:tc>
          <w:tcPr>
            <w:tcW w:w="1203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14704" w:rsidRPr="002253EB" w:rsidRDefault="00D14704" w:rsidP="00D14704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Style w:val="FontStyle30"/>
                <w:rFonts w:ascii="Arial" w:hAnsi="Arial"/>
                <w:sz w:val="16"/>
              </w:rPr>
              <w:t>Ano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14704" w:rsidRPr="002253EB" w:rsidRDefault="00D14704" w:rsidP="00D14704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Style w:val="FontStyle30"/>
                <w:rFonts w:ascii="Arial" w:hAnsi="Arial"/>
                <w:sz w:val="16"/>
              </w:rPr>
              <w:t>Ano/Ne</w:t>
            </w:r>
          </w:p>
        </w:tc>
        <w:tc>
          <w:tcPr>
            <w:tcW w:w="4098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14704" w:rsidRDefault="00D14704" w:rsidP="00D14704">
            <w:pPr>
              <w:pStyle w:val="Style19"/>
              <w:widowControl/>
              <w:spacing w:line="240" w:lineRule="auto"/>
              <w:ind w:left="5" w:hanging="5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 xml:space="preserve">Pozitivní </w:t>
            </w:r>
            <w:proofErr w:type="spellStart"/>
            <w:r>
              <w:rPr>
                <w:rStyle w:val="FontStyle30"/>
                <w:rFonts w:ascii="Arial" w:hAnsi="Arial"/>
                <w:sz w:val="16"/>
              </w:rPr>
              <w:t>Ct</w:t>
            </w:r>
            <w:proofErr w:type="spellEnd"/>
            <w:r>
              <w:rPr>
                <w:rStyle w:val="FontStyle30"/>
                <w:rFonts w:ascii="Arial" w:hAnsi="Arial"/>
                <w:sz w:val="16"/>
              </w:rPr>
              <w:t xml:space="preserve"> hodnota </w:t>
            </w:r>
            <w:r w:rsidR="00672BE3">
              <w:rPr>
                <w:rStyle w:val="FontStyle30"/>
                <w:rFonts w:ascii="Arial" w:hAnsi="Arial"/>
                <w:sz w:val="16"/>
              </w:rPr>
              <w:t>a </w:t>
            </w:r>
            <w:r>
              <w:rPr>
                <w:rStyle w:val="FontStyle30"/>
                <w:rFonts w:ascii="Arial" w:hAnsi="Arial"/>
                <w:sz w:val="16"/>
              </w:rPr>
              <w:t xml:space="preserve">charakteristická křivka amplifikace </w:t>
            </w:r>
            <w:r w:rsidR="00672BE3">
              <w:rPr>
                <w:rStyle w:val="FontStyle30"/>
                <w:rFonts w:ascii="Arial" w:hAnsi="Arial"/>
                <w:sz w:val="16"/>
              </w:rPr>
              <w:t>v </w:t>
            </w:r>
            <w:r>
              <w:rPr>
                <w:rStyle w:val="FontStyle30"/>
                <w:rFonts w:ascii="Arial" w:hAnsi="Arial"/>
                <w:sz w:val="16"/>
              </w:rPr>
              <w:t xml:space="preserve">porovnání </w:t>
            </w:r>
            <w:r w:rsidR="00672BE3">
              <w:rPr>
                <w:rStyle w:val="FontStyle30"/>
                <w:rFonts w:ascii="Arial" w:hAnsi="Arial"/>
                <w:sz w:val="16"/>
              </w:rPr>
              <w:t>s </w:t>
            </w:r>
            <w:r>
              <w:rPr>
                <w:rStyle w:val="FontStyle30"/>
                <w:rFonts w:ascii="Arial" w:hAnsi="Arial"/>
                <w:sz w:val="16"/>
              </w:rPr>
              <w:t>PCR negativní kontrolou.</w:t>
            </w:r>
          </w:p>
          <w:p w:rsidR="00D14704" w:rsidRPr="002253EB" w:rsidRDefault="00D14704" w:rsidP="00D14704">
            <w:pPr>
              <w:pStyle w:val="Style19"/>
              <w:widowControl/>
              <w:spacing w:line="240" w:lineRule="auto"/>
              <w:ind w:left="5" w:hanging="5"/>
              <w:jc w:val="center"/>
              <w:rPr>
                <w:rStyle w:val="FontStyle30"/>
                <w:rFonts w:ascii="Arial" w:hAnsi="Arial" w:cs="Arial"/>
                <w:sz w:val="16"/>
              </w:rPr>
            </w:pPr>
          </w:p>
          <w:p w:rsidR="00D14704" w:rsidRPr="002253EB" w:rsidRDefault="00D14704" w:rsidP="00D14704">
            <w:pPr>
              <w:pStyle w:val="Style19"/>
              <w:spacing w:line="240" w:lineRule="auto"/>
              <w:ind w:left="5" w:hanging="5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 xml:space="preserve">Očekává se amplifikační křivka interní kontroly </w:t>
            </w:r>
            <w:r w:rsidR="00672BE3">
              <w:rPr>
                <w:rStyle w:val="FontStyle30"/>
                <w:rFonts w:ascii="Arial" w:hAnsi="Arial"/>
                <w:sz w:val="16"/>
              </w:rPr>
              <w:t>v </w:t>
            </w:r>
            <w:r>
              <w:rPr>
                <w:rStyle w:val="FontStyle30"/>
                <w:rFonts w:ascii="Arial" w:hAnsi="Arial"/>
                <w:sz w:val="16"/>
              </w:rPr>
              <w:t xml:space="preserve">kanále HEX (VIC); </w:t>
            </w:r>
            <w:r w:rsidR="00672BE3">
              <w:rPr>
                <w:rStyle w:val="FontStyle30"/>
                <w:rFonts w:ascii="Arial" w:hAnsi="Arial"/>
                <w:sz w:val="16"/>
              </w:rPr>
              <w:t>u </w:t>
            </w:r>
            <w:r>
              <w:rPr>
                <w:rStyle w:val="FontStyle30"/>
                <w:rFonts w:ascii="Arial" w:hAnsi="Arial"/>
                <w:sz w:val="16"/>
              </w:rPr>
              <w:t xml:space="preserve">některých silně CSFV-pozitivních vzorků RNA může dojít </w:t>
            </w:r>
            <w:r w:rsidR="00672BE3">
              <w:rPr>
                <w:rStyle w:val="FontStyle30"/>
                <w:rFonts w:ascii="Arial" w:hAnsi="Arial"/>
                <w:sz w:val="16"/>
              </w:rPr>
              <w:t>k </w:t>
            </w:r>
            <w:r>
              <w:rPr>
                <w:rStyle w:val="FontStyle30"/>
                <w:rFonts w:ascii="Arial" w:hAnsi="Arial"/>
                <w:sz w:val="16"/>
              </w:rPr>
              <w:t xml:space="preserve">negativnímu výsledku interní </w:t>
            </w:r>
            <w:proofErr w:type="gramStart"/>
            <w:r>
              <w:rPr>
                <w:rStyle w:val="FontStyle30"/>
                <w:rFonts w:ascii="Arial" w:hAnsi="Arial"/>
                <w:sz w:val="16"/>
              </w:rPr>
              <w:t>kontroly.</w:t>
            </w:r>
            <w:r>
              <w:rPr>
                <w:rStyle w:val="FontStyle30"/>
                <w:rFonts w:ascii="Arial" w:hAnsi="Arial"/>
                <w:sz w:val="16"/>
                <w:vertAlign w:val="superscript"/>
              </w:rPr>
              <w:t>†</w:t>
            </w:r>
            <w:proofErr w:type="gramEnd"/>
          </w:p>
        </w:tc>
      </w:tr>
      <w:tr w:rsidR="00D14704" w:rsidRPr="002253EB" w:rsidTr="00434C48">
        <w:trPr>
          <w:trHeight w:val="87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D14704" w:rsidRPr="002253EB" w:rsidRDefault="00D14704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4704" w:rsidRPr="002253EB" w:rsidRDefault="00D1470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</w:p>
        </w:tc>
        <w:tc>
          <w:tcPr>
            <w:tcW w:w="1203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4704" w:rsidRPr="002253EB" w:rsidRDefault="00D1470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4704" w:rsidRPr="002253EB" w:rsidRDefault="00D1470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</w:p>
        </w:tc>
        <w:tc>
          <w:tcPr>
            <w:tcW w:w="4098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4704" w:rsidRPr="002253EB" w:rsidRDefault="00D14704" w:rsidP="003E1E4F">
            <w:pPr>
              <w:pStyle w:val="Style19"/>
              <w:widowControl/>
              <w:spacing w:line="240" w:lineRule="auto"/>
              <w:ind w:left="5" w:hanging="5"/>
              <w:rPr>
                <w:rStyle w:val="FontStyle30"/>
                <w:rFonts w:ascii="Arial" w:hAnsi="Arial" w:cs="Arial"/>
                <w:sz w:val="16"/>
              </w:rPr>
            </w:pPr>
          </w:p>
        </w:tc>
      </w:tr>
      <w:tr w:rsidR="00954F93" w:rsidRPr="002253EB" w:rsidTr="003E1E4F">
        <w:trPr>
          <w:trHeight w:val="38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3E1E4F">
        <w:trPr>
          <w:trHeight w:val="44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CSFV RNA</w:t>
            </w:r>
          </w:p>
          <w:p w:rsidR="00954F93" w:rsidRPr="002253EB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nedetekováno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Ne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Ano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ind w:left="5" w:hanging="5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 xml:space="preserve">Amplifikační křivka </w:t>
            </w:r>
            <w:r w:rsidR="00672BE3">
              <w:rPr>
                <w:rStyle w:val="FontStyle30"/>
                <w:rFonts w:ascii="Arial" w:hAnsi="Arial"/>
                <w:sz w:val="16"/>
              </w:rPr>
              <w:t>v </w:t>
            </w:r>
            <w:r>
              <w:rPr>
                <w:rStyle w:val="FontStyle30"/>
                <w:rFonts w:ascii="Arial" w:hAnsi="Arial"/>
                <w:sz w:val="16"/>
              </w:rPr>
              <w:t>kanále interní kontroly HEX (VIC).</w:t>
            </w:r>
          </w:p>
        </w:tc>
      </w:tr>
      <w:tr w:rsidR="00954F93" w:rsidRPr="002253EB" w:rsidTr="003E1E4F">
        <w:trPr>
          <w:trHeight w:val="38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</w:tr>
      <w:tr w:rsidR="00954F93" w:rsidRPr="002253EB" w:rsidTr="003E1E4F">
        <w:trPr>
          <w:trHeight w:val="656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Neplatné</w:t>
            </w:r>
            <w:r>
              <w:rPr>
                <w:rStyle w:val="FontStyle30"/>
                <w:rFonts w:ascii="Arial" w:hAnsi="Arial"/>
                <w:sz w:val="16"/>
                <w:vertAlign w:val="superscript"/>
              </w:rPr>
              <w:t>‡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Ne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jc w:val="center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>Ne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54F93" w:rsidRPr="002253EB" w:rsidRDefault="00106E14" w:rsidP="003E1E4F">
            <w:pPr>
              <w:pStyle w:val="Style19"/>
              <w:widowControl/>
              <w:spacing w:line="240" w:lineRule="auto"/>
              <w:ind w:left="5" w:hanging="5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</w:rPr>
              <w:t xml:space="preserve">Absence amplifikační křivky </w:t>
            </w:r>
            <w:r w:rsidR="00672BE3">
              <w:rPr>
                <w:rStyle w:val="FontStyle30"/>
                <w:rFonts w:ascii="Arial" w:hAnsi="Arial"/>
                <w:sz w:val="16"/>
              </w:rPr>
              <w:t>v </w:t>
            </w:r>
            <w:r>
              <w:rPr>
                <w:rStyle w:val="FontStyle30"/>
                <w:rFonts w:ascii="Arial" w:hAnsi="Arial"/>
                <w:sz w:val="16"/>
              </w:rPr>
              <w:t xml:space="preserve">kanálech FAM </w:t>
            </w:r>
            <w:r w:rsidR="00672BE3">
              <w:rPr>
                <w:rStyle w:val="FontStyle30"/>
                <w:rFonts w:ascii="Arial" w:hAnsi="Arial"/>
                <w:sz w:val="16"/>
              </w:rPr>
              <w:t>a </w:t>
            </w:r>
            <w:r>
              <w:rPr>
                <w:rStyle w:val="FontStyle30"/>
                <w:rFonts w:ascii="Arial" w:hAnsi="Arial"/>
                <w:sz w:val="16"/>
              </w:rPr>
              <w:t>HEX (VIC) poukazuje na neplatný výsledek.</w:t>
            </w:r>
          </w:p>
        </w:tc>
      </w:tr>
      <w:tr w:rsidR="00954F93" w:rsidRPr="002253EB" w:rsidTr="003E1E4F">
        <w:trPr>
          <w:trHeight w:val="441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8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106E14" w:rsidP="00D14704">
            <w:pPr>
              <w:pStyle w:val="Style19"/>
              <w:widowControl/>
              <w:spacing w:line="240" w:lineRule="auto"/>
              <w:ind w:right="398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  <w:vertAlign w:val="superscript"/>
              </w:rPr>
              <w:t>†</w:t>
            </w:r>
            <w:r>
              <w:rPr>
                <w:rStyle w:val="FontStyle30"/>
                <w:rFonts w:ascii="Arial" w:hAnsi="Arial"/>
                <w:sz w:val="16"/>
              </w:rPr>
              <w:t xml:space="preserve"> Cílová směs je optimalizována pro detekci MAP RNA; silně pozitivní vzorek RNA může vést </w:t>
            </w:r>
            <w:r w:rsidR="00672BE3">
              <w:rPr>
                <w:rStyle w:val="FontStyle30"/>
                <w:rFonts w:ascii="Arial" w:hAnsi="Arial"/>
                <w:sz w:val="16"/>
              </w:rPr>
              <w:t>k </w:t>
            </w:r>
            <w:r>
              <w:rPr>
                <w:rStyle w:val="FontStyle30"/>
                <w:rFonts w:ascii="Arial" w:hAnsi="Arial"/>
                <w:sz w:val="16"/>
              </w:rPr>
              <w:t>potlačení detekce interní kontroly.</w:t>
            </w:r>
          </w:p>
        </w:tc>
      </w:tr>
      <w:tr w:rsidR="00954F93" w:rsidRPr="002253EB" w:rsidTr="003E1E4F">
        <w:trPr>
          <w:trHeight w:val="882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954F93" w:rsidP="003E1E4F">
            <w:pPr>
              <w:pStyle w:val="Style8"/>
              <w:widowControl/>
              <w:rPr>
                <w:rFonts w:ascii="Arial" w:hAnsi="Arial" w:cs="Arial"/>
                <w:sz w:val="28"/>
              </w:rPr>
            </w:pPr>
          </w:p>
        </w:tc>
        <w:tc>
          <w:tcPr>
            <w:tcW w:w="8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F93" w:rsidRPr="002253EB" w:rsidRDefault="00106E14" w:rsidP="00672BE3">
            <w:pPr>
              <w:pStyle w:val="Style19"/>
              <w:widowControl/>
              <w:spacing w:line="240" w:lineRule="auto"/>
              <w:ind w:right="278"/>
              <w:rPr>
                <w:rStyle w:val="FontStyle30"/>
                <w:rFonts w:ascii="Arial" w:hAnsi="Arial" w:cs="Arial"/>
                <w:sz w:val="16"/>
              </w:rPr>
            </w:pPr>
            <w:r>
              <w:rPr>
                <w:rStyle w:val="FontStyle30"/>
                <w:rFonts w:ascii="Arial" w:hAnsi="Arial"/>
                <w:sz w:val="16"/>
                <w:vertAlign w:val="superscript"/>
              </w:rPr>
              <w:t xml:space="preserve">‡ </w:t>
            </w:r>
            <w:r>
              <w:rPr>
                <w:rStyle w:val="FontStyle30"/>
                <w:rFonts w:ascii="Arial" w:hAnsi="Arial"/>
                <w:sz w:val="16"/>
              </w:rPr>
              <w:t xml:space="preserve">Neplatný vzorek může poukazovat na nesprávnou aplikaci, extrakci a/nebo PCR vzorku. RNA by měla být zředěna pětinásobně čištěnou vodou (PCR Grade </w:t>
            </w:r>
            <w:proofErr w:type="spellStart"/>
            <w:r>
              <w:rPr>
                <w:rStyle w:val="FontStyle30"/>
                <w:rFonts w:ascii="Arial" w:hAnsi="Arial"/>
                <w:sz w:val="16"/>
              </w:rPr>
              <w:t>Water</w:t>
            </w:r>
            <w:proofErr w:type="spellEnd"/>
            <w:r>
              <w:rPr>
                <w:rStyle w:val="FontStyle30"/>
                <w:rFonts w:ascii="Arial" w:hAnsi="Arial"/>
                <w:sz w:val="16"/>
              </w:rPr>
              <w:t xml:space="preserve">) </w:t>
            </w:r>
            <w:r w:rsidR="00672BE3">
              <w:rPr>
                <w:rStyle w:val="FontStyle30"/>
                <w:rFonts w:ascii="Arial" w:hAnsi="Arial"/>
                <w:sz w:val="16"/>
              </w:rPr>
              <w:t>a </w:t>
            </w:r>
            <w:r>
              <w:rPr>
                <w:rStyle w:val="FontStyle30"/>
                <w:rFonts w:ascii="Arial" w:hAnsi="Arial"/>
                <w:sz w:val="16"/>
              </w:rPr>
              <w:t>opětovně testována; jako vzor je třeba zahrnout neředěnou RNA. Pokud je test stále neplatný,</w:t>
            </w:r>
            <w:r w:rsidR="00672BE3">
              <w:rPr>
                <w:rStyle w:val="FontStyle30"/>
                <w:rFonts w:ascii="Arial" w:hAnsi="Arial"/>
                <w:sz w:val="16"/>
              </w:rPr>
              <w:t xml:space="preserve"> </w:t>
            </w:r>
            <w:r>
              <w:rPr>
                <w:rStyle w:val="FontStyle30"/>
                <w:rFonts w:ascii="Arial" w:hAnsi="Arial"/>
                <w:sz w:val="16"/>
              </w:rPr>
              <w:t>doporučujeme provést novou extrakci.</w:t>
            </w:r>
          </w:p>
        </w:tc>
      </w:tr>
    </w:tbl>
    <w:p w:rsidR="00954F93" w:rsidRPr="002253EB" w:rsidRDefault="00954F93" w:rsidP="003E1E4F">
      <w:pPr>
        <w:widowControl/>
        <w:rPr>
          <w:rStyle w:val="FontStyle30"/>
          <w:rFonts w:ascii="Arial" w:hAnsi="Arial" w:cs="Arial"/>
          <w:sz w:val="16"/>
        </w:rPr>
        <w:sectPr w:rsidR="00954F93" w:rsidRPr="002253EB" w:rsidSect="001131BB">
          <w:pgSz w:w="11907" w:h="16839" w:code="9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3E1E4F" w:rsidRPr="002253EB" w:rsidRDefault="003E1E4F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</w:p>
    <w:p w:rsidR="00954F93" w:rsidRPr="002253EB" w:rsidRDefault="00106E14" w:rsidP="003E1E4F">
      <w:pPr>
        <w:pStyle w:val="Style10"/>
        <w:widowControl/>
        <w:rPr>
          <w:rStyle w:val="FontStyle31"/>
          <w:rFonts w:ascii="Arial" w:hAnsi="Arial" w:cs="Arial"/>
          <w:sz w:val="18"/>
        </w:rPr>
      </w:pPr>
      <w:r>
        <w:rPr>
          <w:rStyle w:val="FontStyle31"/>
          <w:rFonts w:ascii="Arial" w:hAnsi="Arial"/>
          <w:sz w:val="18"/>
        </w:rPr>
        <w:t>Odbornou pomoc získáte zde:</w:t>
      </w:r>
    </w:p>
    <w:p w:rsidR="00954F93" w:rsidRPr="002253EB" w:rsidRDefault="00106E14" w:rsidP="003E1E4F">
      <w:pPr>
        <w:pStyle w:val="Style3"/>
        <w:widowControl/>
        <w:spacing w:line="240" w:lineRule="auto"/>
        <w:ind w:right="2918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 xml:space="preserve">IDEXX USA Tel: +1 800 548 9997 nebo +1 207 556 4895 IDEXX </w:t>
      </w:r>
      <w:proofErr w:type="spellStart"/>
      <w:r>
        <w:rPr>
          <w:rStyle w:val="FontStyle32"/>
          <w:rFonts w:ascii="Arial" w:hAnsi="Arial"/>
          <w:sz w:val="16"/>
        </w:rPr>
        <w:t>Europe</w:t>
      </w:r>
      <w:proofErr w:type="spellEnd"/>
      <w:r>
        <w:rPr>
          <w:rStyle w:val="FontStyle32"/>
          <w:rFonts w:ascii="Arial" w:hAnsi="Arial"/>
          <w:sz w:val="16"/>
        </w:rPr>
        <w:t xml:space="preserve"> Tel: +800 727 43399</w:t>
      </w:r>
    </w:p>
    <w:p w:rsidR="00954F93" w:rsidRPr="002253EB" w:rsidRDefault="00106E14" w:rsidP="003E1E4F">
      <w:pPr>
        <w:pStyle w:val="Style3"/>
        <w:widowControl/>
        <w:spacing w:line="240" w:lineRule="auto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 xml:space="preserve">Obraťte se na oblastního manažera nebo distributora IDEXX nebo navštivte naši webovou stránku: </w:t>
      </w:r>
      <w:hyperlink r:id="rId8">
        <w:r>
          <w:rPr>
            <w:rStyle w:val="Hypertextovodkaz"/>
            <w:rFonts w:ascii="Arial" w:hAnsi="Arial"/>
            <w:sz w:val="16"/>
          </w:rPr>
          <w:t>idexx.com/</w:t>
        </w:r>
        <w:proofErr w:type="spellStart"/>
        <w:r>
          <w:rPr>
            <w:rStyle w:val="Hypertextovodkaz"/>
            <w:rFonts w:ascii="Arial" w:hAnsi="Arial"/>
            <w:sz w:val="16"/>
          </w:rPr>
          <w:t>contactlpd</w:t>
        </w:r>
        <w:proofErr w:type="spellEnd"/>
      </w:hyperlink>
    </w:p>
    <w:p w:rsidR="00954F93" w:rsidRPr="002253EB" w:rsidRDefault="00954F93" w:rsidP="003E1E4F">
      <w:pPr>
        <w:pStyle w:val="Style3"/>
        <w:widowControl/>
        <w:spacing w:line="240" w:lineRule="auto"/>
        <w:jc w:val="both"/>
        <w:rPr>
          <w:rFonts w:ascii="Arial" w:hAnsi="Arial" w:cs="Arial"/>
          <w:sz w:val="22"/>
          <w:szCs w:val="20"/>
        </w:rPr>
      </w:pPr>
    </w:p>
    <w:p w:rsidR="00954F93" w:rsidRPr="002253EB" w:rsidRDefault="00954F93" w:rsidP="003E1E4F">
      <w:pPr>
        <w:pStyle w:val="Style3"/>
        <w:widowControl/>
        <w:spacing w:line="240" w:lineRule="auto"/>
        <w:jc w:val="both"/>
        <w:rPr>
          <w:rFonts w:ascii="Arial" w:hAnsi="Arial" w:cs="Arial"/>
          <w:sz w:val="22"/>
          <w:szCs w:val="20"/>
        </w:rPr>
      </w:pPr>
    </w:p>
    <w:p w:rsidR="00954F93" w:rsidRPr="002253EB" w:rsidRDefault="00954F93" w:rsidP="003E1E4F">
      <w:pPr>
        <w:pStyle w:val="Style3"/>
        <w:widowControl/>
        <w:spacing w:line="240" w:lineRule="auto"/>
        <w:jc w:val="both"/>
        <w:rPr>
          <w:rFonts w:ascii="Arial" w:hAnsi="Arial" w:cs="Arial"/>
          <w:sz w:val="22"/>
          <w:szCs w:val="20"/>
        </w:rPr>
      </w:pPr>
    </w:p>
    <w:p w:rsidR="00954F93" w:rsidRPr="002253EB" w:rsidRDefault="00106E14" w:rsidP="003E1E4F">
      <w:pPr>
        <w:pStyle w:val="Style3"/>
        <w:widowControl/>
        <w:spacing w:line="240" w:lineRule="auto"/>
        <w:jc w:val="both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 xml:space="preserve">*IDEXX, </w:t>
      </w:r>
      <w:proofErr w:type="spellStart"/>
      <w:r>
        <w:rPr>
          <w:rStyle w:val="FontStyle32"/>
          <w:rFonts w:ascii="Arial" w:hAnsi="Arial"/>
          <w:sz w:val="16"/>
        </w:rPr>
        <w:t>RealPCR</w:t>
      </w:r>
      <w:proofErr w:type="spellEnd"/>
      <w:r>
        <w:rPr>
          <w:rStyle w:val="FontStyle32"/>
          <w:rFonts w:ascii="Arial" w:hAnsi="Arial"/>
          <w:sz w:val="16"/>
        </w:rPr>
        <w:t xml:space="preserve">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Test </w:t>
      </w:r>
      <w:proofErr w:type="spellStart"/>
      <w:r>
        <w:rPr>
          <w:rStyle w:val="FontStyle32"/>
          <w:rFonts w:ascii="Arial" w:hAnsi="Arial"/>
          <w:sz w:val="16"/>
        </w:rPr>
        <w:t>With</w:t>
      </w:r>
      <w:proofErr w:type="spellEnd"/>
      <w:r>
        <w:rPr>
          <w:rStyle w:val="FontStyle32"/>
          <w:rFonts w:ascii="Arial" w:hAnsi="Arial"/>
          <w:sz w:val="16"/>
        </w:rPr>
        <w:t xml:space="preserve"> </w:t>
      </w:r>
      <w:proofErr w:type="spellStart"/>
      <w:r>
        <w:rPr>
          <w:rStyle w:val="FontStyle32"/>
          <w:rFonts w:ascii="Arial" w:hAnsi="Arial"/>
          <w:sz w:val="16"/>
        </w:rPr>
        <w:t>Confidence</w:t>
      </w:r>
      <w:proofErr w:type="spellEnd"/>
      <w:r>
        <w:rPr>
          <w:rStyle w:val="FontStyle32"/>
          <w:rFonts w:ascii="Arial" w:hAnsi="Arial"/>
          <w:sz w:val="16"/>
        </w:rPr>
        <w:t xml:space="preserve"> jsou ochranné známky nebo registrované ochranné známky společnosti IDEXX </w:t>
      </w:r>
      <w:proofErr w:type="spellStart"/>
      <w:r>
        <w:rPr>
          <w:rStyle w:val="FontStyle32"/>
          <w:rFonts w:ascii="Arial" w:hAnsi="Arial"/>
          <w:sz w:val="16"/>
        </w:rPr>
        <w:t>Laboratories</w:t>
      </w:r>
      <w:proofErr w:type="spellEnd"/>
      <w:r>
        <w:rPr>
          <w:rStyle w:val="FontStyle32"/>
          <w:rFonts w:ascii="Arial" w:hAnsi="Arial"/>
          <w:sz w:val="16"/>
        </w:rPr>
        <w:t xml:space="preserve">, Inc. nebo jejích přidružených společností </w:t>
      </w:r>
      <w:r w:rsidR="00672BE3">
        <w:rPr>
          <w:rStyle w:val="FontStyle32"/>
          <w:rFonts w:ascii="Arial" w:hAnsi="Arial"/>
          <w:sz w:val="16"/>
        </w:rPr>
        <w:t>v </w:t>
      </w:r>
      <w:r>
        <w:rPr>
          <w:rStyle w:val="FontStyle32"/>
          <w:rFonts w:ascii="Arial" w:hAnsi="Arial"/>
          <w:sz w:val="16"/>
        </w:rPr>
        <w:t xml:space="preserve">USA a/nebo dalších zemích. Všechny další produkty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názvy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>loga společností jsou ochrannými známkami svých držitelů.</w:t>
      </w:r>
    </w:p>
    <w:p w:rsidR="00954F93" w:rsidRPr="002253EB" w:rsidRDefault="00106E14" w:rsidP="003E1E4F">
      <w:pPr>
        <w:pStyle w:val="Style3"/>
        <w:widowControl/>
        <w:spacing w:before="173" w:line="240" w:lineRule="auto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 xml:space="preserve">Barviva, která jsou součástí tohoto produktu, jsou prodávána na základě licence společnosti </w:t>
      </w:r>
      <w:proofErr w:type="spellStart"/>
      <w:r>
        <w:rPr>
          <w:rStyle w:val="FontStyle32"/>
          <w:rFonts w:ascii="Arial" w:hAnsi="Arial"/>
          <w:sz w:val="16"/>
        </w:rPr>
        <w:t>Biosearch</w:t>
      </w:r>
      <w:proofErr w:type="spellEnd"/>
      <w:r>
        <w:rPr>
          <w:rStyle w:val="FontStyle32"/>
          <w:rFonts w:ascii="Arial" w:hAnsi="Arial"/>
          <w:sz w:val="16"/>
        </w:rPr>
        <w:t xml:space="preserve"> Technologies, Inc.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jsou chráněna patenty USA </w:t>
      </w:r>
      <w:r w:rsidR="00672BE3">
        <w:rPr>
          <w:rStyle w:val="FontStyle32"/>
          <w:rFonts w:ascii="Arial" w:hAnsi="Arial"/>
          <w:sz w:val="16"/>
        </w:rPr>
        <w:t>a </w:t>
      </w:r>
      <w:r>
        <w:rPr>
          <w:rStyle w:val="FontStyle32"/>
          <w:rFonts w:ascii="Arial" w:hAnsi="Arial"/>
          <w:sz w:val="16"/>
        </w:rPr>
        <w:t xml:space="preserve">mezinárodními patenty, ať už byly vydány nebo je </w:t>
      </w:r>
      <w:r w:rsidR="00672BE3">
        <w:rPr>
          <w:rStyle w:val="FontStyle32"/>
          <w:rFonts w:ascii="Arial" w:hAnsi="Arial"/>
          <w:sz w:val="16"/>
        </w:rPr>
        <w:t>o </w:t>
      </w:r>
      <w:r>
        <w:rPr>
          <w:rStyle w:val="FontStyle32"/>
          <w:rFonts w:ascii="Arial" w:hAnsi="Arial"/>
          <w:sz w:val="16"/>
        </w:rPr>
        <w:t xml:space="preserve">ně zažádáno. Licence pokrývá veterinární aplikace. Není určeno pro IVD použití </w:t>
      </w:r>
      <w:r w:rsidR="00672BE3">
        <w:rPr>
          <w:rStyle w:val="FontStyle32"/>
          <w:rFonts w:ascii="Arial" w:hAnsi="Arial"/>
          <w:sz w:val="16"/>
        </w:rPr>
        <w:t>u </w:t>
      </w:r>
      <w:r>
        <w:rPr>
          <w:rStyle w:val="FontStyle32"/>
          <w:rFonts w:ascii="Arial" w:hAnsi="Arial"/>
          <w:sz w:val="16"/>
        </w:rPr>
        <w:t>člověka.</w:t>
      </w:r>
    </w:p>
    <w:p w:rsidR="00954F93" w:rsidRPr="002253EB" w:rsidRDefault="00106E14" w:rsidP="003E1E4F">
      <w:pPr>
        <w:pStyle w:val="Style3"/>
        <w:widowControl/>
        <w:spacing w:before="216" w:line="240" w:lineRule="auto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 xml:space="preserve">Informace </w:t>
      </w:r>
      <w:r w:rsidR="00672BE3">
        <w:rPr>
          <w:rStyle w:val="FontStyle32"/>
          <w:rFonts w:ascii="Arial" w:hAnsi="Arial"/>
          <w:sz w:val="16"/>
        </w:rPr>
        <w:t>o </w:t>
      </w:r>
      <w:r>
        <w:rPr>
          <w:rStyle w:val="FontStyle32"/>
          <w:rFonts w:ascii="Arial" w:hAnsi="Arial"/>
          <w:sz w:val="16"/>
        </w:rPr>
        <w:t xml:space="preserve">patentu: </w:t>
      </w:r>
      <w:hyperlink r:id="rId9">
        <w:r>
          <w:rPr>
            <w:rStyle w:val="Hypertextovodkaz"/>
            <w:rFonts w:ascii="Arial" w:hAnsi="Arial"/>
            <w:sz w:val="16"/>
          </w:rPr>
          <w:t>idexx.com/</w:t>
        </w:r>
        <w:proofErr w:type="spellStart"/>
        <w:r>
          <w:rPr>
            <w:rStyle w:val="Hypertextovodkaz"/>
            <w:rFonts w:ascii="Arial" w:hAnsi="Arial"/>
            <w:sz w:val="16"/>
          </w:rPr>
          <w:t>patents</w:t>
        </w:r>
        <w:proofErr w:type="spellEnd"/>
      </w:hyperlink>
    </w:p>
    <w:p w:rsidR="00106E14" w:rsidRPr="002253EB" w:rsidRDefault="00106E14" w:rsidP="003E1E4F">
      <w:pPr>
        <w:pStyle w:val="Style3"/>
        <w:widowControl/>
        <w:spacing w:before="48" w:line="240" w:lineRule="auto"/>
        <w:rPr>
          <w:rStyle w:val="FontStyle32"/>
          <w:rFonts w:ascii="Arial" w:hAnsi="Arial" w:cs="Arial"/>
          <w:sz w:val="16"/>
        </w:rPr>
      </w:pPr>
      <w:r>
        <w:rPr>
          <w:rStyle w:val="FontStyle32"/>
          <w:rFonts w:ascii="Arial" w:hAnsi="Arial"/>
          <w:sz w:val="16"/>
        </w:rPr>
        <w:t xml:space="preserve">© 2019 IDEXX </w:t>
      </w:r>
      <w:proofErr w:type="spellStart"/>
      <w:r>
        <w:rPr>
          <w:rStyle w:val="FontStyle32"/>
          <w:rFonts w:ascii="Arial" w:hAnsi="Arial"/>
          <w:sz w:val="16"/>
        </w:rPr>
        <w:t>Laboratories</w:t>
      </w:r>
      <w:proofErr w:type="spellEnd"/>
      <w:r>
        <w:rPr>
          <w:rStyle w:val="FontStyle32"/>
          <w:rFonts w:ascii="Arial" w:hAnsi="Arial"/>
          <w:sz w:val="16"/>
        </w:rPr>
        <w:t>, Inc. Všechna práva vyhrazena.</w:t>
      </w:r>
    </w:p>
    <w:sectPr w:rsidR="00106E14" w:rsidRPr="002253EB" w:rsidSect="001131BB">
      <w:pgSz w:w="11907" w:h="16839" w:code="9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80" w:rsidRDefault="00DE3980">
      <w:r>
        <w:separator/>
      </w:r>
    </w:p>
  </w:endnote>
  <w:endnote w:type="continuationSeparator" w:id="0">
    <w:p w:rsidR="00DE3980" w:rsidRDefault="00DE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80" w:rsidRDefault="00DE3980">
      <w:r>
        <w:separator/>
      </w:r>
    </w:p>
  </w:footnote>
  <w:footnote w:type="continuationSeparator" w:id="0">
    <w:p w:rsidR="00DE3980" w:rsidRDefault="00DE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29" w:rsidRPr="00367388" w:rsidRDefault="00B53029" w:rsidP="004A0BFD">
    <w:pPr>
      <w:rPr>
        <w:rFonts w:asciiTheme="minorHAnsi" w:hAnsiTheme="minorHAnsi" w:cstheme="minorHAnsi"/>
        <w:bCs/>
        <w:sz w:val="22"/>
        <w:szCs w:val="22"/>
      </w:rPr>
    </w:pPr>
    <w:r w:rsidRPr="00367388">
      <w:rPr>
        <w:rFonts w:asciiTheme="minorHAnsi" w:hAnsiTheme="minorHAnsi" w:cstheme="minorHAnsi"/>
        <w:bCs/>
        <w:sz w:val="22"/>
        <w:szCs w:val="22"/>
      </w:rPr>
      <w:t xml:space="preserve">Text návodu k použití součást dokumentace schválené rozhodnutím </w:t>
    </w:r>
    <w:proofErr w:type="spellStart"/>
    <w:proofErr w:type="gramStart"/>
    <w:r w:rsidRPr="00367388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367388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367388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936898240"/>
        <w:placeholder>
          <w:docPart w:val="D44D6534B52844509114405CECC21AE3"/>
        </w:placeholder>
        <w:text/>
      </w:sdtPr>
      <w:sdtEndPr/>
      <w:sdtContent>
        <w:r w:rsidRPr="00367388">
          <w:rPr>
            <w:rFonts w:asciiTheme="minorHAnsi" w:hAnsiTheme="minorHAnsi" w:cstheme="minorHAnsi"/>
            <w:bCs/>
            <w:sz w:val="22"/>
            <w:szCs w:val="22"/>
          </w:rPr>
          <w:t>USKVBL/6056/2020/POD</w:t>
        </w:r>
      </w:sdtContent>
    </w:sdt>
    <w:r w:rsidRPr="00367388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eastAsia="Times New Roman" w:hAnsiTheme="minorHAnsi" w:cstheme="minorHAnsi"/>
          <w:sz w:val="22"/>
          <w:szCs w:val="22"/>
        </w:rPr>
        <w:id w:val="546577111"/>
        <w:placeholder>
          <w:docPart w:val="D44D6534B52844509114405CECC21AE3"/>
        </w:placeholder>
        <w:text/>
      </w:sdtPr>
      <w:sdtContent>
        <w:r w:rsidR="00367388" w:rsidRPr="00367388">
          <w:rPr>
            <w:rFonts w:asciiTheme="minorHAnsi" w:eastAsia="Times New Roman" w:hAnsiTheme="minorHAnsi" w:cstheme="minorHAnsi"/>
            <w:sz w:val="22"/>
            <w:szCs w:val="22"/>
          </w:rPr>
          <w:t>USKVBL/14677/2020/REG-</w:t>
        </w:r>
        <w:proofErr w:type="spellStart"/>
        <w:r w:rsidR="00367388" w:rsidRPr="00367388">
          <w:rPr>
            <w:rFonts w:asciiTheme="minorHAnsi" w:eastAsia="Times New Roman" w:hAnsiTheme="minorHAnsi" w:cstheme="minorHAnsi"/>
            <w:sz w:val="22"/>
            <w:szCs w:val="22"/>
          </w:rPr>
          <w:t>Podb</w:t>
        </w:r>
        <w:proofErr w:type="spellEnd"/>
      </w:sdtContent>
    </w:sdt>
    <w:r w:rsidRPr="00367388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75780718"/>
        <w:placeholder>
          <w:docPart w:val="0E845B5FD4E44BD683CDCBB2A24BB057"/>
        </w:placeholder>
        <w:date w:fullDate="2020-12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67388" w:rsidRPr="00367388">
          <w:rPr>
            <w:rFonts w:asciiTheme="minorHAnsi" w:hAnsiTheme="minorHAnsi" w:cstheme="minorHAnsi"/>
            <w:bCs/>
            <w:sz w:val="22"/>
            <w:szCs w:val="22"/>
          </w:rPr>
          <w:t>9.12.2020</w:t>
        </w:r>
      </w:sdtContent>
    </w:sdt>
    <w:r w:rsidRPr="00367388">
      <w:rPr>
        <w:rFonts w:asciiTheme="minorHAnsi" w:hAnsiTheme="minorHAnsi" w:cstheme="minorHAnsi"/>
        <w:bCs/>
        <w:sz w:val="22"/>
        <w:szCs w:val="22"/>
      </w:rPr>
      <w:t xml:space="preserve"> o schválení veterinárního přípravku </w:t>
    </w:r>
    <w:r w:rsidR="00BB482D" w:rsidRPr="00367388">
      <w:rPr>
        <w:rFonts w:asciiTheme="minorHAnsi" w:hAnsiTheme="minorHAnsi" w:cstheme="minorHAnsi"/>
        <w:bCs/>
        <w:sz w:val="22"/>
        <w:szCs w:val="22"/>
      </w:rPr>
      <w:t xml:space="preserve">IDEXX </w:t>
    </w:r>
    <w:proofErr w:type="spellStart"/>
    <w:r w:rsidRPr="00367388">
      <w:rPr>
        <w:rFonts w:asciiTheme="minorHAnsi" w:hAnsiTheme="minorHAnsi" w:cstheme="minorHAnsi"/>
        <w:bCs/>
        <w:sz w:val="22"/>
        <w:szCs w:val="22"/>
      </w:rPr>
      <w:t>RealPCR</w:t>
    </w:r>
    <w:proofErr w:type="spellEnd"/>
    <w:r w:rsidRPr="00367388">
      <w:rPr>
        <w:rFonts w:asciiTheme="minorHAnsi" w:hAnsiTheme="minorHAnsi" w:cstheme="minorHAnsi"/>
        <w:bCs/>
        <w:sz w:val="22"/>
        <w:szCs w:val="22"/>
      </w:rPr>
      <w:t xml:space="preserve"> CSFR RNA test </w:t>
    </w:r>
  </w:p>
  <w:p w:rsidR="00B53029" w:rsidRDefault="00B530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AF4850E"/>
    <w:lvl w:ilvl="0">
      <w:numFmt w:val="bullet"/>
      <w:lvlText w:val="*"/>
      <w:lvlJc w:val="left"/>
    </w:lvl>
  </w:abstractNum>
  <w:abstractNum w:abstractNumId="1" w15:restartNumberingAfterBreak="0">
    <w:nsid w:val="7B0305F5"/>
    <w:multiLevelType w:val="hybridMultilevel"/>
    <w:tmpl w:val="3C366C2A"/>
    <w:lvl w:ilvl="0" w:tplc="DAF4850E">
      <w:start w:val="65535"/>
      <w:numFmt w:val="bullet"/>
      <w:lvlText w:val="•"/>
      <w:legacy w:legacy="1" w:legacySpace="0" w:legacyIndent="154"/>
      <w:lvlJc w:val="left"/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 Narrow" w:hAnsi="Arial Narrow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FE"/>
    <w:rsid w:val="00106E14"/>
    <w:rsid w:val="001131BB"/>
    <w:rsid w:val="00201B80"/>
    <w:rsid w:val="002253EB"/>
    <w:rsid w:val="002842D7"/>
    <w:rsid w:val="003423A1"/>
    <w:rsid w:val="00367388"/>
    <w:rsid w:val="003943FC"/>
    <w:rsid w:val="003E1E4F"/>
    <w:rsid w:val="005424E7"/>
    <w:rsid w:val="00636237"/>
    <w:rsid w:val="00672BE3"/>
    <w:rsid w:val="0074785B"/>
    <w:rsid w:val="008C0161"/>
    <w:rsid w:val="008C48FE"/>
    <w:rsid w:val="00954F93"/>
    <w:rsid w:val="00A42F24"/>
    <w:rsid w:val="00AD1F06"/>
    <w:rsid w:val="00B53029"/>
    <w:rsid w:val="00B56771"/>
    <w:rsid w:val="00BB482D"/>
    <w:rsid w:val="00D14704"/>
    <w:rsid w:val="00D225AE"/>
    <w:rsid w:val="00DE3980"/>
    <w:rsid w:val="00F3627D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B67D77-A339-B142-9C30-D5A9A463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EastAsia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F93"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C48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954F93"/>
    <w:pPr>
      <w:spacing w:line="984" w:lineRule="exact"/>
      <w:jc w:val="right"/>
    </w:pPr>
  </w:style>
  <w:style w:type="paragraph" w:customStyle="1" w:styleId="Style2">
    <w:name w:val="Style2"/>
    <w:basedOn w:val="Normln"/>
    <w:uiPriority w:val="99"/>
    <w:rsid w:val="00954F93"/>
  </w:style>
  <w:style w:type="paragraph" w:customStyle="1" w:styleId="Style3">
    <w:name w:val="Style3"/>
    <w:basedOn w:val="Normln"/>
    <w:uiPriority w:val="99"/>
    <w:rsid w:val="00954F93"/>
    <w:pPr>
      <w:spacing w:line="209" w:lineRule="exact"/>
    </w:pPr>
  </w:style>
  <w:style w:type="paragraph" w:customStyle="1" w:styleId="Style4">
    <w:name w:val="Style4"/>
    <w:basedOn w:val="Normln"/>
    <w:uiPriority w:val="99"/>
    <w:rsid w:val="00954F93"/>
    <w:pPr>
      <w:spacing w:line="163" w:lineRule="exact"/>
      <w:ind w:firstLine="192"/>
    </w:pPr>
  </w:style>
  <w:style w:type="paragraph" w:customStyle="1" w:styleId="Style5">
    <w:name w:val="Style5"/>
    <w:basedOn w:val="Normln"/>
    <w:uiPriority w:val="99"/>
    <w:rsid w:val="00954F93"/>
    <w:pPr>
      <w:spacing w:line="158" w:lineRule="exact"/>
      <w:jc w:val="center"/>
    </w:pPr>
  </w:style>
  <w:style w:type="paragraph" w:customStyle="1" w:styleId="Style6">
    <w:name w:val="Style6"/>
    <w:basedOn w:val="Normln"/>
    <w:uiPriority w:val="99"/>
    <w:rsid w:val="00954F93"/>
    <w:pPr>
      <w:spacing w:line="200" w:lineRule="exact"/>
    </w:pPr>
  </w:style>
  <w:style w:type="paragraph" w:customStyle="1" w:styleId="Style7">
    <w:name w:val="Style7"/>
    <w:basedOn w:val="Normln"/>
    <w:uiPriority w:val="99"/>
    <w:rsid w:val="00954F93"/>
    <w:pPr>
      <w:spacing w:line="202" w:lineRule="exact"/>
    </w:pPr>
  </w:style>
  <w:style w:type="paragraph" w:customStyle="1" w:styleId="Style8">
    <w:name w:val="Style8"/>
    <w:basedOn w:val="Normln"/>
    <w:uiPriority w:val="99"/>
    <w:rsid w:val="00954F93"/>
  </w:style>
  <w:style w:type="paragraph" w:customStyle="1" w:styleId="Style9">
    <w:name w:val="Style9"/>
    <w:basedOn w:val="Normln"/>
    <w:uiPriority w:val="99"/>
    <w:rsid w:val="00954F93"/>
    <w:pPr>
      <w:spacing w:line="190" w:lineRule="exact"/>
      <w:ind w:hanging="154"/>
    </w:pPr>
  </w:style>
  <w:style w:type="paragraph" w:customStyle="1" w:styleId="Style10">
    <w:name w:val="Style10"/>
    <w:basedOn w:val="Normln"/>
    <w:uiPriority w:val="99"/>
    <w:rsid w:val="00954F93"/>
  </w:style>
  <w:style w:type="paragraph" w:customStyle="1" w:styleId="Style11">
    <w:name w:val="Style11"/>
    <w:basedOn w:val="Normln"/>
    <w:uiPriority w:val="99"/>
    <w:rsid w:val="00954F93"/>
  </w:style>
  <w:style w:type="paragraph" w:customStyle="1" w:styleId="Style12">
    <w:name w:val="Style12"/>
    <w:basedOn w:val="Normln"/>
    <w:uiPriority w:val="99"/>
    <w:rsid w:val="00954F93"/>
  </w:style>
  <w:style w:type="paragraph" w:customStyle="1" w:styleId="Style13">
    <w:name w:val="Style13"/>
    <w:basedOn w:val="Normln"/>
    <w:uiPriority w:val="99"/>
    <w:rsid w:val="00954F93"/>
    <w:pPr>
      <w:spacing w:line="302" w:lineRule="exact"/>
      <w:jc w:val="center"/>
    </w:pPr>
  </w:style>
  <w:style w:type="paragraph" w:customStyle="1" w:styleId="Style14">
    <w:name w:val="Style14"/>
    <w:basedOn w:val="Normln"/>
    <w:uiPriority w:val="99"/>
    <w:rsid w:val="00954F93"/>
    <w:pPr>
      <w:spacing w:line="173" w:lineRule="exact"/>
      <w:ind w:hanging="149"/>
    </w:pPr>
  </w:style>
  <w:style w:type="paragraph" w:customStyle="1" w:styleId="Style15">
    <w:name w:val="Style15"/>
    <w:basedOn w:val="Normln"/>
    <w:uiPriority w:val="99"/>
    <w:rsid w:val="00954F93"/>
    <w:pPr>
      <w:spacing w:line="38" w:lineRule="exact"/>
    </w:pPr>
  </w:style>
  <w:style w:type="paragraph" w:customStyle="1" w:styleId="Style16">
    <w:name w:val="Style16"/>
    <w:basedOn w:val="Normln"/>
    <w:uiPriority w:val="99"/>
    <w:rsid w:val="00954F93"/>
  </w:style>
  <w:style w:type="paragraph" w:customStyle="1" w:styleId="Style17">
    <w:name w:val="Style17"/>
    <w:basedOn w:val="Normln"/>
    <w:uiPriority w:val="99"/>
    <w:rsid w:val="00954F93"/>
    <w:pPr>
      <w:spacing w:line="168" w:lineRule="exact"/>
      <w:jc w:val="center"/>
    </w:pPr>
  </w:style>
  <w:style w:type="paragraph" w:customStyle="1" w:styleId="Style18">
    <w:name w:val="Style18"/>
    <w:basedOn w:val="Normln"/>
    <w:uiPriority w:val="99"/>
    <w:rsid w:val="00954F93"/>
  </w:style>
  <w:style w:type="paragraph" w:customStyle="1" w:styleId="Style19">
    <w:name w:val="Style19"/>
    <w:basedOn w:val="Normln"/>
    <w:uiPriority w:val="99"/>
    <w:rsid w:val="00954F93"/>
    <w:pPr>
      <w:spacing w:line="170" w:lineRule="exact"/>
    </w:pPr>
  </w:style>
  <w:style w:type="character" w:customStyle="1" w:styleId="FontStyle21">
    <w:name w:val="Font Style21"/>
    <w:basedOn w:val="Standardnpsmoodstavce"/>
    <w:uiPriority w:val="99"/>
    <w:rsid w:val="00954F93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22">
    <w:name w:val="Font Style22"/>
    <w:basedOn w:val="Standardnpsmoodstavce"/>
    <w:uiPriority w:val="99"/>
    <w:rsid w:val="00954F93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3">
    <w:name w:val="Font Style23"/>
    <w:basedOn w:val="Standardnpsmoodstavce"/>
    <w:uiPriority w:val="99"/>
    <w:rsid w:val="00954F9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24">
    <w:name w:val="Font Style24"/>
    <w:basedOn w:val="Standardnpsmoodstavce"/>
    <w:uiPriority w:val="99"/>
    <w:rsid w:val="00954F93"/>
    <w:rPr>
      <w:rFonts w:ascii="Arial Unicode MS" w:eastAsia="Arial Unicode MS" w:cs="Arial Unicode MS"/>
      <w:b/>
      <w:bCs/>
      <w:color w:val="000000"/>
      <w:sz w:val="10"/>
      <w:szCs w:val="10"/>
    </w:rPr>
  </w:style>
  <w:style w:type="character" w:customStyle="1" w:styleId="FontStyle25">
    <w:name w:val="Font Style25"/>
    <w:basedOn w:val="Standardnpsmoodstavce"/>
    <w:uiPriority w:val="99"/>
    <w:rsid w:val="00954F93"/>
    <w:rPr>
      <w:rFonts w:ascii="Microsoft Sans Serif" w:hAnsi="Microsoft Sans Serif" w:cs="Microsoft Sans Serif"/>
      <w:b/>
      <w:bCs/>
      <w:color w:val="000000"/>
      <w:sz w:val="8"/>
      <w:szCs w:val="8"/>
    </w:rPr>
  </w:style>
  <w:style w:type="character" w:customStyle="1" w:styleId="FontStyle26">
    <w:name w:val="Font Style26"/>
    <w:basedOn w:val="Standardnpsmoodstavce"/>
    <w:uiPriority w:val="99"/>
    <w:rsid w:val="00954F93"/>
    <w:rPr>
      <w:rFonts w:ascii="Cordia New" w:hAnsi="Cordia New" w:cs="Cordia New"/>
      <w:b/>
      <w:bCs/>
      <w:color w:val="000000"/>
      <w:sz w:val="14"/>
      <w:szCs w:val="14"/>
    </w:rPr>
  </w:style>
  <w:style w:type="character" w:customStyle="1" w:styleId="FontStyle27">
    <w:name w:val="Font Style27"/>
    <w:basedOn w:val="Standardnpsmoodstavce"/>
    <w:uiPriority w:val="99"/>
    <w:rsid w:val="00954F93"/>
    <w:rPr>
      <w:rFonts w:ascii="Arial Narrow" w:hAnsi="Arial Narrow" w:cs="Arial Narrow"/>
      <w:smallCaps/>
      <w:color w:val="000000"/>
      <w:sz w:val="14"/>
      <w:szCs w:val="14"/>
    </w:rPr>
  </w:style>
  <w:style w:type="character" w:customStyle="1" w:styleId="FontStyle28">
    <w:name w:val="Font Style28"/>
    <w:basedOn w:val="Standardnpsmoodstavce"/>
    <w:uiPriority w:val="99"/>
    <w:rsid w:val="00954F93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9">
    <w:name w:val="Font Style29"/>
    <w:basedOn w:val="Standardnpsmoodstavce"/>
    <w:uiPriority w:val="99"/>
    <w:rsid w:val="00954F93"/>
    <w:rPr>
      <w:rFonts w:ascii="Microsoft Sans Serif" w:hAnsi="Microsoft Sans Serif" w:cs="Microsoft Sans Serif"/>
      <w:color w:val="000000"/>
      <w:sz w:val="10"/>
      <w:szCs w:val="10"/>
    </w:rPr>
  </w:style>
  <w:style w:type="character" w:customStyle="1" w:styleId="FontStyle30">
    <w:name w:val="Font Style30"/>
    <w:basedOn w:val="Standardnpsmoodstavce"/>
    <w:uiPriority w:val="99"/>
    <w:rsid w:val="00954F93"/>
    <w:rPr>
      <w:rFonts w:ascii="Arial Narrow" w:hAnsi="Arial Narrow" w:cs="Arial Narrow"/>
      <w:color w:val="000000"/>
      <w:sz w:val="14"/>
      <w:szCs w:val="14"/>
    </w:rPr>
  </w:style>
  <w:style w:type="character" w:customStyle="1" w:styleId="FontStyle31">
    <w:name w:val="Font Style31"/>
    <w:basedOn w:val="Standardnpsmoodstavce"/>
    <w:uiPriority w:val="99"/>
    <w:rsid w:val="00954F93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32">
    <w:name w:val="Font Style32"/>
    <w:basedOn w:val="Standardnpsmoodstavce"/>
    <w:uiPriority w:val="99"/>
    <w:rsid w:val="00954F93"/>
    <w:rPr>
      <w:rFonts w:ascii="Arial Narrow" w:hAnsi="Arial Narrow" w:cs="Arial Narrow"/>
      <w:color w:val="000000"/>
      <w:sz w:val="14"/>
      <w:szCs w:val="14"/>
    </w:rPr>
  </w:style>
  <w:style w:type="character" w:styleId="Hypertextovodkaz">
    <w:name w:val="Hyperlink"/>
    <w:basedOn w:val="Standardnpsmoodstavce"/>
    <w:uiPriority w:val="99"/>
    <w:rsid w:val="00954F93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C48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4F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4F93"/>
    <w:rPr>
      <w:rFonts w:hAnsi="Arial Narrow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54F9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B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B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30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3029"/>
    <w:rPr>
      <w:rFonts w:hAnsi="Arial Narrow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530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029"/>
    <w:rPr>
      <w:rFonts w:hAnsi="Arial Narrow"/>
      <w:sz w:val="24"/>
      <w:szCs w:val="24"/>
    </w:rPr>
  </w:style>
  <w:style w:type="character" w:styleId="Zstupntext">
    <w:name w:val="Placeholder Text"/>
    <w:rsid w:val="00B53029"/>
    <w:rPr>
      <w:color w:val="808080"/>
    </w:rPr>
  </w:style>
  <w:style w:type="character" w:styleId="Siln">
    <w:name w:val="Strong"/>
    <w:basedOn w:val="Standardnpsmoodstavce"/>
    <w:uiPriority w:val="22"/>
    <w:qFormat/>
    <w:rsid w:val="00B53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xx.com/contactlpd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exx.com/paten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4D6534B52844509114405CECC21A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FA8E5E-9752-4E62-8B58-6FBF6BA1A8BC}"/>
      </w:docPartPr>
      <w:docPartBody>
        <w:p w:rsidR="002E0CA7" w:rsidRDefault="005E7A70" w:rsidP="005E7A70">
          <w:pPr>
            <w:pStyle w:val="D44D6534B52844509114405CECC21AE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E845B5FD4E44BD683CDCBB2A24BB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23E50C-A488-4C5B-9879-D23BF70641FD}"/>
      </w:docPartPr>
      <w:docPartBody>
        <w:p w:rsidR="002E0CA7" w:rsidRDefault="005E7A70" w:rsidP="005E7A70">
          <w:pPr>
            <w:pStyle w:val="0E845B5FD4E44BD683CDCBB2A24BB057"/>
          </w:pPr>
          <w:r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70"/>
    <w:rsid w:val="001301FB"/>
    <w:rsid w:val="002E0CA7"/>
    <w:rsid w:val="0043184A"/>
    <w:rsid w:val="005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E7A70"/>
    <w:rPr>
      <w:color w:val="808080"/>
    </w:rPr>
  </w:style>
  <w:style w:type="paragraph" w:customStyle="1" w:styleId="D44D6534B52844509114405CECC21AE3">
    <w:name w:val="D44D6534B52844509114405CECC21AE3"/>
    <w:rsid w:val="005E7A70"/>
  </w:style>
  <w:style w:type="paragraph" w:customStyle="1" w:styleId="0E845B5FD4E44BD683CDCBB2A24BB057">
    <w:name w:val="0E845B5FD4E44BD683CDCBB2A24BB057"/>
    <w:rsid w:val="005E7A70"/>
  </w:style>
  <w:style w:type="paragraph" w:customStyle="1" w:styleId="5276025D34E24146A00ABF2ECA148E4D">
    <w:name w:val="5276025D34E24146A00ABF2ECA148E4D"/>
    <w:rsid w:val="005E7A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1949</Words>
  <Characters>11505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13428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Podbřecká Milena</cp:lastModifiedBy>
  <cp:revision>5</cp:revision>
  <cp:lastPrinted>2020-12-08T10:45:00Z</cp:lastPrinted>
  <dcterms:created xsi:type="dcterms:W3CDTF">2020-12-07T12:29:00Z</dcterms:created>
  <dcterms:modified xsi:type="dcterms:W3CDTF">2020-12-08T10:45:00Z</dcterms:modified>
</cp:coreProperties>
</file>