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62" w:rsidRDefault="00BB3014">
      <w:pPr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  <w:u w:val="single"/>
        </w:rPr>
        <w:t>Text na e</w:t>
      </w:r>
      <w:bookmarkStart w:id="0" w:name="_GoBack"/>
      <w:bookmarkEnd w:id="0"/>
      <w:r>
        <w:rPr>
          <w:rFonts w:ascii="Calibri" w:hAnsi="Calibri"/>
          <w:bCs/>
          <w:sz w:val="22"/>
          <w:szCs w:val="22"/>
          <w:u w:val="single"/>
        </w:rPr>
        <w:t>tiketu</w:t>
      </w:r>
    </w:p>
    <w:p w:rsidR="00F81162" w:rsidRDefault="00F81162">
      <w:pPr>
        <w:rPr>
          <w:rFonts w:ascii="Calibri" w:hAnsi="Calibri"/>
          <w:bCs/>
          <w:sz w:val="22"/>
          <w:szCs w:val="22"/>
          <w:u w:val="single"/>
        </w:rPr>
      </w:pPr>
    </w:p>
    <w:p w:rsidR="00F81162" w:rsidRDefault="00BB301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KŘEMELINA pro zvířata</w:t>
      </w:r>
    </w:p>
    <w:p w:rsidR="00F81162" w:rsidRDefault="00F81162">
      <w:pPr>
        <w:rPr>
          <w:rFonts w:ascii="Calibri" w:hAnsi="Calibri"/>
          <w:b/>
          <w:bCs/>
          <w:sz w:val="22"/>
          <w:szCs w:val="22"/>
        </w:rPr>
      </w:pPr>
    </w:p>
    <w:p w:rsidR="00F81162" w:rsidRDefault="00BB301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LEVÁ STRANA ETIKETY: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vitalitu vašich zvířat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Křemelina pro zvířata od firmy VITATREND je 100% přírodní produkt. Nepřidávají se do ní žádná aditiva, barviva nebo ochucovadla. Je ve formě velmi jemného prášku, který obsahuje mikroskopické schránky jednobuněčných řas. Její hlavní složkou je oxid křemičitý SiO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, který je organickým zdrojem křemíku – důležitého esenciálního prvku. Lidé s ní mají vynikající zkušenosti u svých domácích mazlíčků i hospodářských zvířat. 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 užití: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usnadňuje pravidelné vyprazdňování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napomáhá zbavování vnitřních a vnějších parazitů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dodává energii a vitalitu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příznivě působí na stav kůže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kvalitu srsti a její lesk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zmírňuje bolesti kloubů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podporuje tvorbu kolagenu a doplňuje léčbu kloubů a kostí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Obsah balení: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450 g (1,2 kg, 1,8 kg, 3,8 kg)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Výrobce a držitel rozhodnutí o schválení: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VITATREND s.r.o.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 stránkou 259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511 01 Turnov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www.vitatrend.cz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info@vitatrend.cz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STŘED ETIKETY: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logo: VITATREND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KŘEMELINA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zvířata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Určeno pro psy, kočky, králíky, morčata a hospodářská zvířata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Podporuje tvorbu kolagenu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Doplňuje léčbu kloubů a kostí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Ověřeno zkušenostmi zákazníků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Přírodní produkt ve formě prášku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Veterinární přípravek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PRAVÁ STRANA ETIKETY: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Návod pro vnitřní použití: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Protože je křemelina nerozpustná a v tekutině se rychle usazuje, doporučujeme ji zamíchat zvířeti do krmiva.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Křemelina od firmy </w:t>
      </w:r>
      <w:proofErr w:type="spellStart"/>
      <w:r>
        <w:rPr>
          <w:rFonts w:ascii="Calibri" w:hAnsi="Calibri"/>
          <w:sz w:val="22"/>
          <w:szCs w:val="22"/>
        </w:rPr>
        <w:t>Vitatrend</w:t>
      </w:r>
      <w:proofErr w:type="spellEnd"/>
      <w:r>
        <w:rPr>
          <w:rFonts w:ascii="Calibri" w:hAnsi="Calibri"/>
          <w:sz w:val="22"/>
          <w:szCs w:val="22"/>
        </w:rPr>
        <w:t xml:space="preserve"> je bez chuti a zápachu, takže nenaruší jeho obvyklou chuť. Nadměrné množství tělo vyloučí.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Doporučené denní dávkování: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Koťata, štěňata 1/2 čajové lžičky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Kočky, psi do 16 kg 1 čajová lžička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Psi 16 - 45 kg 1 polévková lžíce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Psi nad 45 kg 1 - 2 polévkové lžíce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Králíci, morčata 1/2 - 1 čajová lžička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Drůbež 5 % denní dávky krmiva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Koně, krávy 100-200 g (3-6 dl)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Ovce, kozy 1-2 polévkové lžíce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Prasata 2-4 polévkové lžíce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1 čajová </w:t>
      </w:r>
      <w:proofErr w:type="gramStart"/>
      <w:r>
        <w:rPr>
          <w:rFonts w:ascii="Calibri" w:hAnsi="Calibri"/>
          <w:sz w:val="22"/>
          <w:szCs w:val="22"/>
        </w:rPr>
        <w:t>lžička = 3 ,5 g, 1 polévková</w:t>
      </w:r>
      <w:proofErr w:type="gramEnd"/>
      <w:r>
        <w:rPr>
          <w:rFonts w:ascii="Calibri" w:hAnsi="Calibri"/>
          <w:sz w:val="22"/>
          <w:szCs w:val="22"/>
        </w:rPr>
        <w:t xml:space="preserve"> lžíce = 9 g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Užívat je možné po neomezenou dobu v cyklu 2 měsíců a 2 týdenní pauzy.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Návod pro vnější použití: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Poprašte křemelinu do srsti zvířete a rovněž i místa, kde váš mazlíček přespává.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Aplikujte každý třetí až čtvrtý den po dobu 2-3 týdnů.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Vhodné též do králíkáren, kurníků, stájí apod.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Upozornění: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 by při manipulací došlo k zasažení očí, vypláchněte je proudem čisté vody.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Uchovávejte v suchu a mimo dosah dětí.</w:t>
      </w: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Určeno pouze pro zvířata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schválení: 006-17/C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BB3014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Min. trvanlivost </w:t>
      </w:r>
      <w:proofErr w:type="gramStart"/>
      <w:r>
        <w:rPr>
          <w:rFonts w:ascii="Calibri" w:hAnsi="Calibri"/>
          <w:sz w:val="22"/>
          <w:szCs w:val="22"/>
        </w:rPr>
        <w:t>do</w:t>
      </w:r>
      <w:proofErr w:type="gram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i/>
          <w:sz w:val="22"/>
          <w:szCs w:val="22"/>
        </w:rPr>
        <w:t>bude doplněno</w:t>
      </w:r>
    </w:p>
    <w:p w:rsidR="00F81162" w:rsidRDefault="00BB3014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Č. šarže: </w:t>
      </w:r>
      <w:r>
        <w:rPr>
          <w:rFonts w:ascii="Calibri" w:hAnsi="Calibri"/>
          <w:i/>
          <w:sz w:val="22"/>
          <w:szCs w:val="22"/>
        </w:rPr>
        <w:t>bude doplněno</w:t>
      </w: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F81162">
      <w:pPr>
        <w:rPr>
          <w:rFonts w:ascii="Calibri" w:hAnsi="Calibri"/>
          <w:sz w:val="22"/>
          <w:szCs w:val="22"/>
        </w:rPr>
      </w:pPr>
    </w:p>
    <w:p w:rsidR="00F81162" w:rsidRDefault="00F81162">
      <w:pPr>
        <w:rPr>
          <w:rFonts w:ascii="Calibri" w:hAnsi="Calibri"/>
          <w:sz w:val="22"/>
          <w:szCs w:val="22"/>
        </w:rPr>
      </w:pPr>
    </w:p>
    <w:sectPr w:rsidR="00F81162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96" w:rsidRDefault="005D5D96" w:rsidP="00C60B77">
      <w:r>
        <w:separator/>
      </w:r>
    </w:p>
  </w:endnote>
  <w:endnote w:type="continuationSeparator" w:id="0">
    <w:p w:rsidR="005D5D96" w:rsidRDefault="005D5D96" w:rsidP="00C6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96" w:rsidRDefault="005D5D96" w:rsidP="00C60B77">
      <w:r>
        <w:separator/>
      </w:r>
    </w:p>
  </w:footnote>
  <w:footnote w:type="continuationSeparator" w:id="0">
    <w:p w:rsidR="005D5D96" w:rsidRDefault="005D5D96" w:rsidP="00C6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F1" w:rsidRDefault="00E25BF1" w:rsidP="00726316">
    <w:pPr>
      <w:rPr>
        <w:rFonts w:asciiTheme="minorHAnsi" w:hAnsiTheme="minorHAnsi" w:cstheme="minorHAnsi"/>
        <w:bCs/>
        <w:sz w:val="22"/>
        <w:szCs w:val="22"/>
      </w:rPr>
    </w:pPr>
  </w:p>
  <w:p w:rsidR="00E25BF1" w:rsidRDefault="00E25BF1" w:rsidP="00726316">
    <w:pPr>
      <w:rPr>
        <w:rFonts w:asciiTheme="minorHAnsi" w:hAnsiTheme="minorHAnsi" w:cstheme="minorHAnsi"/>
        <w:bCs/>
        <w:sz w:val="22"/>
        <w:szCs w:val="22"/>
      </w:rPr>
    </w:pPr>
  </w:p>
  <w:p w:rsidR="00C60B77" w:rsidRPr="00C60B77" w:rsidRDefault="00C60B77" w:rsidP="00726316">
    <w:pPr>
      <w:rPr>
        <w:rFonts w:asciiTheme="minorHAnsi" w:hAnsiTheme="minorHAnsi" w:cstheme="minorHAnsi"/>
        <w:bCs/>
        <w:sz w:val="22"/>
        <w:szCs w:val="22"/>
      </w:rPr>
    </w:pPr>
    <w:r w:rsidRPr="00C60B77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1A2F83427E1F4ECE8A99A30C03582D1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C60B77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C60B77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C60B77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60B77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C60B7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28773371"/>
        <w:placeholder>
          <w:docPart w:val="BC909D5BACD7480283B6A65905AF2826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C60B77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USKVBL/15235/2020/POD</w:t>
        </w:r>
      </w:sdtContent>
    </w:sdt>
    <w:r w:rsidRPr="00C60B77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256526429"/>
        <w:placeholder>
          <w:docPart w:val="BC909D5BACD7480283B6A65905AF2826"/>
        </w:placeholder>
        <w:text/>
      </w:sdtPr>
      <w:sdtEndPr/>
      <w:sdtContent>
        <w:r w:rsidR="00AD59F8" w:rsidRPr="00AD59F8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USKVBL/432/202</w:t>
        </w:r>
        <w:r w:rsidR="00E01A81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1</w:t>
        </w:r>
        <w:r w:rsidR="00AD59F8" w:rsidRPr="00AD59F8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/REG-</w:t>
        </w:r>
        <w:proofErr w:type="spellStart"/>
        <w:r w:rsidR="00AD59F8" w:rsidRPr="00AD59F8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C60B77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CAF706067C7A4FE79823ED23E083369E"/>
        </w:placeholder>
        <w:date w:fullDate="2021-01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D59F8">
          <w:rPr>
            <w:rFonts w:asciiTheme="minorHAnsi" w:hAnsiTheme="minorHAnsi" w:cstheme="minorHAnsi"/>
            <w:bCs/>
            <w:sz w:val="22"/>
            <w:szCs w:val="22"/>
          </w:rPr>
          <w:t>12.1.2021</w:t>
        </w:r>
      </w:sdtContent>
    </w:sdt>
    <w:r w:rsidRPr="00C60B77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32BC3B71CB6445AC832EFC373FE919F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bCs w:val="0"/>
        </w:rPr>
      </w:sdtEndPr>
      <w:sdtContent>
        <w:r w:rsidRPr="00C60B77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změně rozhodnutí o schválení veterinárního přípravku</w:t>
        </w:r>
      </w:sdtContent>
    </w:sdt>
    <w:r w:rsidRPr="00C60B7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356464590"/>
        <w:placeholder>
          <w:docPart w:val="BC909D5BACD7480283B6A65905AF2826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C60B77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Křemelina pro zvířata</w:t>
        </w:r>
      </w:sdtContent>
    </w:sdt>
  </w:p>
  <w:p w:rsidR="00C60B77" w:rsidRDefault="00C60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62"/>
    <w:rsid w:val="00234675"/>
    <w:rsid w:val="0033440C"/>
    <w:rsid w:val="00374EA9"/>
    <w:rsid w:val="005D5D96"/>
    <w:rsid w:val="00AD59F8"/>
    <w:rsid w:val="00BB3014"/>
    <w:rsid w:val="00C60B77"/>
    <w:rsid w:val="00E01A81"/>
    <w:rsid w:val="00E25BF1"/>
    <w:rsid w:val="00F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3975C-1E85-4BAB-BE65-2E1FAE1C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  <w:rPr>
      <w:b/>
      <w:sz w:val="50"/>
      <w:szCs w:val="36"/>
    </w:rPr>
  </w:style>
  <w:style w:type="paragraph" w:styleId="Nadpis2">
    <w:name w:val="heading 2"/>
    <w:basedOn w:val="Nadpis"/>
    <w:qFormat/>
    <w:pPr>
      <w:spacing w:before="200"/>
      <w:outlineLvl w:val="1"/>
    </w:pPr>
    <w:rPr>
      <w:b/>
      <w:sz w:val="42"/>
      <w:szCs w:val="32"/>
    </w:rPr>
  </w:style>
  <w:style w:type="paragraph" w:styleId="Nadpis3">
    <w:name w:val="heading 3"/>
    <w:basedOn w:val="Nadpis"/>
    <w:qFormat/>
    <w:pPr>
      <w:spacing w:before="140"/>
      <w:outlineLvl w:val="2"/>
    </w:pPr>
    <w:rPr>
      <w:b/>
    </w:rPr>
  </w:style>
  <w:style w:type="paragraph" w:styleId="Nadpis4">
    <w:name w:val="heading 4"/>
    <w:basedOn w:val="Nadpis"/>
    <w:qFormat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Nadpis5">
    <w:name w:val="heading 5"/>
    <w:basedOn w:val="Nadpis"/>
    <w:qFormat/>
    <w:pPr>
      <w:spacing w:before="120" w:after="60"/>
      <w:outlineLvl w:val="4"/>
    </w:pPr>
    <w:rPr>
      <w:b/>
      <w:bCs/>
      <w:sz w:val="24"/>
      <w:szCs w:val="24"/>
    </w:rPr>
  </w:style>
  <w:style w:type="paragraph" w:styleId="Nadpis6">
    <w:name w:val="heading 6"/>
    <w:basedOn w:val="Nadpis"/>
    <w:qFormat/>
    <w:p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E1AC8"/>
    <w:rPr>
      <w:rFonts w:ascii="Tahoma" w:hAnsi="Tahoma" w:cs="Mangal"/>
      <w:color w:val="00000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7552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75525"/>
    <w:rPr>
      <w:rFonts w:cs="Mangal"/>
      <w:color w:val="00000A"/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75525"/>
    <w:rPr>
      <w:rFonts w:cs="Mangal"/>
      <w:b/>
      <w:bCs/>
      <w:color w:val="00000A"/>
      <w:sz w:val="20"/>
      <w:szCs w:val="18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styleId="Seznam">
    <w:name w:val="List"/>
    <w:basedOn w:val="Zkladntext1"/>
    <w:rPr>
      <w:rFonts w:ascii="Liberation Sans" w:hAnsi="Liberation Sans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ascii="Liberation Sans" w:hAnsi="Liberation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Liberation Sans" w:hAnsi="Liberation Sans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E1AC8"/>
    <w:rPr>
      <w:rFonts w:ascii="Tahoma" w:hAnsi="Tahoma" w:cs="Mangal"/>
      <w:sz w:val="16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75525"/>
    <w:rPr>
      <w:rFonts w:cs="Mangal"/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7552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60B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60B77"/>
    <w:rPr>
      <w:rFonts w:cs="Mangal"/>
      <w:color w:val="00000A"/>
      <w:sz w:val="24"/>
      <w:szCs w:val="21"/>
    </w:rPr>
  </w:style>
  <w:style w:type="character" w:styleId="Zstupntext">
    <w:name w:val="Placeholder Text"/>
    <w:rsid w:val="00C60B77"/>
    <w:rPr>
      <w:color w:val="808080"/>
    </w:rPr>
  </w:style>
  <w:style w:type="character" w:customStyle="1" w:styleId="Styl2">
    <w:name w:val="Styl2"/>
    <w:basedOn w:val="Standardnpsmoodstavce"/>
    <w:uiPriority w:val="1"/>
    <w:rsid w:val="00C60B77"/>
    <w:rPr>
      <w:b/>
      <w:bCs w:val="0"/>
    </w:rPr>
  </w:style>
  <w:style w:type="character" w:styleId="Siln">
    <w:name w:val="Strong"/>
    <w:basedOn w:val="Standardnpsmoodstavce"/>
    <w:uiPriority w:val="22"/>
    <w:qFormat/>
    <w:rsid w:val="00C6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2F83427E1F4ECE8A99A30C03582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8CF4C-F30D-4739-8AFC-20D76A4A8A3C}"/>
      </w:docPartPr>
      <w:docPartBody>
        <w:p w:rsidR="00E33AEF" w:rsidRDefault="00B255BD" w:rsidP="00B255BD">
          <w:pPr>
            <w:pStyle w:val="1A2F83427E1F4ECE8A99A30C03582D1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C909D5BACD7480283B6A65905AF2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40259-7B72-4195-AA12-BD9360C224B0}"/>
      </w:docPartPr>
      <w:docPartBody>
        <w:p w:rsidR="00E33AEF" w:rsidRDefault="00B255BD" w:rsidP="00B255BD">
          <w:pPr>
            <w:pStyle w:val="BC909D5BACD7480283B6A65905AF282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AF706067C7A4FE79823ED23E0833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B98D8-05B9-4FCB-94FF-C27B760791B3}"/>
      </w:docPartPr>
      <w:docPartBody>
        <w:p w:rsidR="00E33AEF" w:rsidRDefault="00B255BD" w:rsidP="00B255BD">
          <w:pPr>
            <w:pStyle w:val="CAF706067C7A4FE79823ED23E083369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2BC3B71CB6445AC832EFC373FE91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54393-2CB5-4088-AD2C-87545481FC70}"/>
      </w:docPartPr>
      <w:docPartBody>
        <w:p w:rsidR="00E33AEF" w:rsidRDefault="00B255BD" w:rsidP="00B255BD">
          <w:pPr>
            <w:pStyle w:val="32BC3B71CB6445AC832EFC373FE919F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BD"/>
    <w:rsid w:val="004118CA"/>
    <w:rsid w:val="004623C7"/>
    <w:rsid w:val="00475EC8"/>
    <w:rsid w:val="004A3059"/>
    <w:rsid w:val="00B255BD"/>
    <w:rsid w:val="00E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255BD"/>
    <w:rPr>
      <w:color w:val="808080"/>
    </w:rPr>
  </w:style>
  <w:style w:type="paragraph" w:customStyle="1" w:styleId="1A2F83427E1F4ECE8A99A30C03582D1C">
    <w:name w:val="1A2F83427E1F4ECE8A99A30C03582D1C"/>
    <w:rsid w:val="00B255BD"/>
  </w:style>
  <w:style w:type="paragraph" w:customStyle="1" w:styleId="BC909D5BACD7480283B6A65905AF2826">
    <w:name w:val="BC909D5BACD7480283B6A65905AF2826"/>
    <w:rsid w:val="00B255BD"/>
  </w:style>
  <w:style w:type="paragraph" w:customStyle="1" w:styleId="CAF706067C7A4FE79823ED23E083369E">
    <w:name w:val="CAF706067C7A4FE79823ED23E083369E"/>
    <w:rsid w:val="00B255BD"/>
  </w:style>
  <w:style w:type="paragraph" w:customStyle="1" w:styleId="32BC3B71CB6445AC832EFC373FE919F7">
    <w:name w:val="32BC3B71CB6445AC832EFC373FE919F7"/>
    <w:rsid w:val="00B25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CB17-6E27-4A67-AB4B-E3365E7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sablona1</vt:lpstr>
    </vt:vector>
  </TitlesOfParts>
  <Company>Hewlett-Packard Company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sablona1</dc:title>
  <dc:subject/>
  <dc:creator>Morávková Věra</dc:creator>
  <dc:description/>
  <cp:lastModifiedBy>Podbřecká Milena</cp:lastModifiedBy>
  <cp:revision>13</cp:revision>
  <cp:lastPrinted>2021-01-12T13:32:00Z</cp:lastPrinted>
  <dcterms:created xsi:type="dcterms:W3CDTF">2020-12-18T08:54:00Z</dcterms:created>
  <dcterms:modified xsi:type="dcterms:W3CDTF">2021-01-12T13:32:00Z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