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6" w:rsidRPr="005958B6" w:rsidRDefault="005958B6" w:rsidP="00E44069">
      <w:pPr>
        <w:jc w:val="center"/>
        <w:rPr>
          <w:rFonts w:cstheme="minorHAnsi"/>
          <w:b/>
          <w:lang w:val="cs-CZ"/>
        </w:rPr>
      </w:pPr>
      <w:bookmarkStart w:id="0" w:name="_GoBack"/>
      <w:bookmarkEnd w:id="0"/>
      <w:r>
        <w:rPr>
          <w:rFonts w:cstheme="minorHAnsi"/>
          <w:b/>
          <w:lang w:val="cs-CZ"/>
        </w:rPr>
        <w:t>DERMILEN</w:t>
      </w:r>
      <w:r w:rsidR="00E44069" w:rsidRPr="005958B6">
        <w:rPr>
          <w:rFonts w:cstheme="minorHAnsi"/>
          <w:b/>
          <w:lang w:val="cs-CZ"/>
        </w:rPr>
        <w:t xml:space="preserve"> šampon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Složení přípravku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Aqua, Lauryl sulfate, Triethanolamine salt, Saturated Polyethoxylated Triglyceride, Phenoxyethanol, Hydrolysed Gelatin, Hydroxyethyl Cellulose, Fragrance, Conditioner (Gafquat 755N).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Popis přípravku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Průhledný světle žlutý až světle hnědý gel.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Charakteristika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DERMILEN má silný čistící efekt, díky kterému dosáhneme u zvířete důkladného umytí kůže a srsti. Současně DERMILEN zabraňuje nežádoucímu vysoušení kůže a naopak udržuje kůži a srst hebkou, pružnou a lesklou. Obsahem desenzibilizujících složek v gelu představuje DERMILEN hypoalergický šampon, který se může používat také u zvířat citlivých na jiné šampony, zvířat s vysoce citlivou a suchou kůží a v případech, kdy je častá frekvence používání šamponu.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Cílový druh zvířat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Kočka a pes.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Účel použití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1/ DERMILEN se používá jako základní šampon u malých zvířat (pes, kočka), u kterých byla prokázána alergie na běžné šampony. </w:t>
      </w:r>
    </w:p>
    <w:p w:rsid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2/ DERMILEN s</w:t>
      </w:r>
      <w:r w:rsidR="005958B6">
        <w:rPr>
          <w:rFonts w:cstheme="minorHAnsi"/>
          <w:lang w:val="cs-CZ"/>
        </w:rPr>
        <w:t>e používá jako doplněk léčby u alergických kožních onemocnění.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Způsob použití/Dávkování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DERMILEN nanášíme na vlhkou srst v malých dávkách a dobře promasírujeme do vytvoření pěny. Při silně znečištěné či suché kůži zvýšíme dávky šamponu nebo opakovaně po opláchnutí srsti aplikujeme další dávku šamponu. Oplachujeme vždy dostatečným množstvím vlažn</w:t>
      </w:r>
      <w:r w:rsidR="005958B6">
        <w:rPr>
          <w:rFonts w:cstheme="minorHAnsi"/>
          <w:lang w:val="cs-CZ"/>
        </w:rPr>
        <w:t>é vody. Frekvence používání šamponu</w:t>
      </w:r>
      <w:r w:rsidRPr="005958B6">
        <w:rPr>
          <w:rFonts w:cstheme="minorHAnsi"/>
          <w:lang w:val="cs-CZ"/>
        </w:rPr>
        <w:t xml:space="preserve"> DERMILEN je</w:t>
      </w:r>
      <w:r w:rsidR="005958B6">
        <w:rPr>
          <w:rFonts w:cstheme="minorHAnsi"/>
          <w:lang w:val="cs-CZ"/>
        </w:rPr>
        <w:t xml:space="preserve"> dána aktuální potřebou.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Uchovávání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Při teplotě 15-25° C.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Zvláštní upozornění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Přípravek nesmí být používán po uplynutí doby použitelnosti vyznačené na obalu.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Přípravek ukládat mimo dosah dětí.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Jen pro zvířata!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Balení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Plastiková lahvička o obsahu 150 ml a 300 ml.</w:t>
      </w: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Doba použitelnosti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36měsíců</w:t>
      </w:r>
    </w:p>
    <w:p w:rsidR="0020640E" w:rsidRPr="005958B6" w:rsidRDefault="0020640E" w:rsidP="0020640E">
      <w:pPr>
        <w:spacing w:after="0" w:line="240" w:lineRule="auto"/>
        <w:rPr>
          <w:rFonts w:cstheme="minorHAnsi"/>
          <w:lang w:val="cs-CZ"/>
        </w:rPr>
      </w:pP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Výrobce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VETOQUINOL BIOWET Sp. z </w:t>
      </w:r>
      <w:proofErr w:type="gramStart"/>
      <w:r w:rsidRPr="005958B6">
        <w:rPr>
          <w:rFonts w:cstheme="minorHAnsi"/>
          <w:lang w:val="cs-CZ"/>
        </w:rPr>
        <w:t>o.o.</w:t>
      </w:r>
      <w:proofErr w:type="gramEnd"/>
      <w:r w:rsidRPr="005958B6">
        <w:rPr>
          <w:rFonts w:cstheme="minorHAnsi"/>
          <w:lang w:val="cs-CZ"/>
        </w:rPr>
        <w:t xml:space="preserve"> </w:t>
      </w:r>
    </w:p>
    <w:p w:rsidR="00E44069" w:rsidRPr="005958B6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ul. Kosynierów Gdynskich 13-14 </w:t>
      </w:r>
    </w:p>
    <w:p w:rsidR="00E44069" w:rsidRDefault="00E44069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 xml:space="preserve">66-400 </w:t>
      </w:r>
      <w:proofErr w:type="spellStart"/>
      <w:r w:rsidRPr="005958B6">
        <w:rPr>
          <w:rFonts w:cstheme="minorHAnsi"/>
          <w:lang w:val="cs-CZ"/>
        </w:rPr>
        <w:t>Gorzów</w:t>
      </w:r>
      <w:proofErr w:type="spellEnd"/>
      <w:r w:rsidRPr="005958B6">
        <w:rPr>
          <w:rFonts w:cstheme="minorHAnsi"/>
          <w:lang w:val="cs-CZ"/>
        </w:rPr>
        <w:t xml:space="preserve"> </w:t>
      </w:r>
      <w:proofErr w:type="spellStart"/>
      <w:r w:rsidRPr="005958B6">
        <w:rPr>
          <w:rFonts w:cstheme="minorHAnsi"/>
          <w:lang w:val="cs-CZ"/>
        </w:rPr>
        <w:t>Wlkp</w:t>
      </w:r>
      <w:proofErr w:type="spellEnd"/>
      <w:r w:rsidRPr="005958B6">
        <w:rPr>
          <w:rFonts w:cstheme="minorHAnsi"/>
          <w:lang w:val="cs-CZ"/>
        </w:rPr>
        <w:t>., Polsko</w:t>
      </w:r>
    </w:p>
    <w:p w:rsidR="005958B6" w:rsidRPr="005958B6" w:rsidRDefault="005958B6" w:rsidP="0020640E">
      <w:pPr>
        <w:spacing w:after="0" w:line="240" w:lineRule="auto"/>
        <w:rPr>
          <w:rFonts w:cstheme="minorHAnsi"/>
          <w:lang w:val="cs-CZ"/>
        </w:rPr>
      </w:pPr>
    </w:p>
    <w:p w:rsidR="00E44069" w:rsidRDefault="005958B6" w:rsidP="0020640E">
      <w:pPr>
        <w:spacing w:after="0" w:line="240" w:lineRule="auto"/>
        <w:rPr>
          <w:rFonts w:cstheme="minorHAnsi"/>
          <w:lang w:val="cs-CZ"/>
        </w:rPr>
      </w:pPr>
      <w:r>
        <w:rPr>
          <w:rFonts w:cstheme="minorHAnsi"/>
          <w:b/>
          <w:lang w:val="cs-CZ"/>
        </w:rPr>
        <w:t>Číslo schválení</w:t>
      </w:r>
      <w:r w:rsidR="00E44069" w:rsidRPr="005958B6">
        <w:rPr>
          <w:rFonts w:cstheme="minorHAnsi"/>
          <w:b/>
          <w:lang w:val="cs-CZ"/>
        </w:rPr>
        <w:t>:</w:t>
      </w:r>
      <w:r w:rsidR="00E44069" w:rsidRPr="005958B6">
        <w:rPr>
          <w:rFonts w:cstheme="minorHAnsi"/>
          <w:lang w:val="cs-CZ"/>
        </w:rPr>
        <w:t xml:space="preserve"> 053-02/C</w:t>
      </w:r>
    </w:p>
    <w:p w:rsidR="005958B6" w:rsidRPr="005958B6" w:rsidRDefault="005958B6" w:rsidP="0020640E">
      <w:pPr>
        <w:spacing w:after="0" w:line="240" w:lineRule="auto"/>
        <w:rPr>
          <w:rFonts w:cstheme="minorHAnsi"/>
          <w:lang w:val="cs-CZ"/>
        </w:rPr>
      </w:pPr>
    </w:p>
    <w:p w:rsidR="00E44069" w:rsidRPr="005958B6" w:rsidRDefault="00E44069" w:rsidP="0020640E">
      <w:pPr>
        <w:spacing w:after="0" w:line="240" w:lineRule="auto"/>
        <w:rPr>
          <w:rFonts w:cstheme="minorHAnsi"/>
          <w:b/>
          <w:lang w:val="cs-CZ"/>
        </w:rPr>
      </w:pPr>
      <w:r w:rsidRPr="005958B6">
        <w:rPr>
          <w:rFonts w:cstheme="minorHAnsi"/>
          <w:b/>
          <w:lang w:val="cs-CZ"/>
        </w:rPr>
        <w:t xml:space="preserve">Držitel rozhodnutí o schválení </w:t>
      </w:r>
    </w:p>
    <w:p w:rsidR="006374C9" w:rsidRPr="005958B6" w:rsidRDefault="0020640E" w:rsidP="0020640E">
      <w:pPr>
        <w:spacing w:after="0" w:line="240" w:lineRule="auto"/>
        <w:rPr>
          <w:rFonts w:cstheme="minorHAnsi"/>
          <w:lang w:val="cs-CZ"/>
        </w:rPr>
      </w:pPr>
      <w:r w:rsidRPr="005958B6">
        <w:rPr>
          <w:rFonts w:cstheme="minorHAnsi"/>
          <w:lang w:val="cs-CZ"/>
        </w:rPr>
        <w:t>Vetoquinol s.r.o., Walterovo náměstí 329/3, 15</w:t>
      </w:r>
      <w:r w:rsidR="005601C9" w:rsidRPr="005958B6">
        <w:rPr>
          <w:rFonts w:cstheme="minorHAnsi"/>
          <w:lang w:val="cs-CZ"/>
        </w:rPr>
        <w:t>8</w:t>
      </w:r>
      <w:r w:rsidRPr="005958B6">
        <w:rPr>
          <w:rFonts w:cstheme="minorHAnsi"/>
          <w:lang w:val="cs-CZ"/>
        </w:rPr>
        <w:t xml:space="preserve"> 00 Praha 5</w:t>
      </w:r>
    </w:p>
    <w:p w:rsidR="006374C9" w:rsidRPr="005958B6" w:rsidRDefault="006374C9">
      <w:pPr>
        <w:rPr>
          <w:rFonts w:cstheme="minorHAnsi"/>
          <w:lang w:val="cs-CZ"/>
        </w:rPr>
      </w:pPr>
    </w:p>
    <w:sectPr w:rsidR="006374C9" w:rsidRPr="00595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04" w:rsidRDefault="004F1D04" w:rsidP="00F37C77">
      <w:pPr>
        <w:spacing w:after="0" w:line="240" w:lineRule="auto"/>
      </w:pPr>
      <w:r>
        <w:separator/>
      </w:r>
    </w:p>
  </w:endnote>
  <w:endnote w:type="continuationSeparator" w:id="0">
    <w:p w:rsidR="004F1D04" w:rsidRDefault="004F1D04" w:rsidP="00F3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04" w:rsidRDefault="004F1D04" w:rsidP="00F37C77">
      <w:pPr>
        <w:spacing w:after="0" w:line="240" w:lineRule="auto"/>
      </w:pPr>
      <w:r>
        <w:separator/>
      </w:r>
    </w:p>
  </w:footnote>
  <w:footnote w:type="continuationSeparator" w:id="0">
    <w:p w:rsidR="004F1D04" w:rsidRDefault="004F1D04" w:rsidP="00F3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77" w:rsidRPr="00543087" w:rsidRDefault="00F37C77" w:rsidP="00F37C77">
    <w:pPr>
      <w:rPr>
        <w:bCs/>
      </w:rPr>
    </w:pPr>
    <w:r w:rsidRPr="00543087">
      <w:rPr>
        <w:bCs/>
      </w:rPr>
      <w:t>Text příbalové informace  součást dokumentace schválené rozhodnutím sp.zn</w:t>
    </w:r>
    <w:r w:rsidR="00543087">
      <w:rPr>
        <w:bCs/>
      </w:rPr>
      <w:t>.</w:t>
    </w:r>
    <w:r w:rsidRPr="00543087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977766213CAD45498807E7D3CBF6597D"/>
        </w:placeholder>
        <w:text/>
      </w:sdtPr>
      <w:sdtEndPr/>
      <w:sdtContent>
        <w:r w:rsidR="00C54779" w:rsidRPr="00543087">
          <w:rPr>
            <w:rFonts w:eastAsia="Times New Roman"/>
            <w:lang w:eastAsia="cs-CZ"/>
          </w:rPr>
          <w:t>USKVBL/637/2020/POD</w:t>
        </w:r>
      </w:sdtContent>
    </w:sdt>
    <w:r w:rsidRPr="00543087">
      <w:rPr>
        <w:bCs/>
      </w:rPr>
      <w:t xml:space="preserve"> č</w:t>
    </w:r>
    <w:r w:rsidR="00543087">
      <w:rPr>
        <w:bCs/>
      </w:rPr>
      <w:t>.</w:t>
    </w:r>
    <w:r w:rsidRPr="00543087">
      <w:rPr>
        <w:bCs/>
      </w:rPr>
      <w:t xml:space="preserve">j. </w:t>
    </w:r>
    <w:sdt>
      <w:sdtPr>
        <w:rPr>
          <w:rFonts w:ascii="Calibri" w:eastAsia="Times New Roman" w:hAnsi="Calibri" w:cs="Times New Roman"/>
          <w:lang w:val="cs-CZ" w:eastAsia="cs-CZ"/>
        </w:rPr>
        <w:id w:val="256413127"/>
        <w:placeholder>
          <w:docPart w:val="977766213CAD45498807E7D3CBF6597D"/>
        </w:placeholder>
        <w:text/>
      </w:sdtPr>
      <w:sdtEndPr/>
      <w:sdtContent>
        <w:r w:rsidR="00C54779" w:rsidRPr="00543087">
          <w:rPr>
            <w:rFonts w:ascii="Calibri" w:eastAsia="Times New Roman" w:hAnsi="Calibri" w:cs="Times New Roman"/>
            <w:lang w:val="cs-CZ" w:eastAsia="cs-CZ"/>
          </w:rPr>
          <w:t>USKVBL/3304/2020/REG-</w:t>
        </w:r>
        <w:proofErr w:type="spellStart"/>
        <w:r w:rsidR="00C54779" w:rsidRPr="00543087">
          <w:rPr>
            <w:rFonts w:ascii="Calibri" w:eastAsia="Times New Roman" w:hAnsi="Calibri" w:cs="Times New Roman"/>
            <w:lang w:val="cs-CZ" w:eastAsia="cs-CZ"/>
          </w:rPr>
          <w:t>Podb</w:t>
        </w:r>
        <w:proofErr w:type="spellEnd"/>
      </w:sdtContent>
    </w:sdt>
    <w:r w:rsidRPr="00543087">
      <w:rPr>
        <w:bCs/>
      </w:rPr>
      <w:t xml:space="preserve"> ze dne </w:t>
    </w:r>
    <w:sdt>
      <w:sdtPr>
        <w:rPr>
          <w:bCs/>
        </w:rPr>
        <w:id w:val="1773286175"/>
        <w:placeholder>
          <w:docPart w:val="E04BE71D2E04416AB95F2E4ACFE8B688"/>
        </w:placeholder>
        <w:date w:fullDate="2020-03-1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C54779" w:rsidRPr="00543087">
          <w:rPr>
            <w:bCs/>
            <w:lang w:val="cs-CZ"/>
          </w:rPr>
          <w:t>11.3.2020</w:t>
        </w:r>
        <w:proofErr w:type="gramEnd"/>
      </w:sdtContent>
    </w:sdt>
    <w:r w:rsidRPr="00543087"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  <w:lang w:eastAsia="cs-CZ"/>
        </w:rPr>
        <w:id w:val="-2045283072"/>
        <w:placeholder>
          <w:docPart w:val="24CF8BED3D1F4619B8AF06C112CED27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C54779" w:rsidRPr="00543087">
          <w:rPr>
            <w:rStyle w:val="Siln"/>
            <w:rFonts w:eastAsia="Times New Roman" w:cs="Calibri"/>
            <w:b w:val="0"/>
            <w:bCs w:val="0"/>
            <w:lang w:eastAsia="cs-CZ"/>
          </w:rPr>
          <w:t>změně rozhodnutí o schválení veterinárního přípravku</w:t>
        </w:r>
      </w:sdtContent>
    </w:sdt>
    <w:r w:rsidRPr="00543087">
      <w:rPr>
        <w:bCs/>
      </w:rPr>
      <w:t xml:space="preserve"> </w:t>
    </w:r>
    <w:sdt>
      <w:sdtPr>
        <w:rPr>
          <w:rFonts w:ascii="Calibri" w:eastAsia="Times New Roman" w:hAnsi="Calibri" w:cs="Calibri"/>
          <w:lang w:val="cs-CZ" w:eastAsia="cs-CZ"/>
        </w:rPr>
        <w:id w:val="-484012948"/>
        <w:placeholder>
          <w:docPart w:val="977766213CAD45498807E7D3CBF6597D"/>
        </w:placeholder>
        <w:text/>
      </w:sdtPr>
      <w:sdtEndPr/>
      <w:sdtContent>
        <w:r w:rsidR="00C54779" w:rsidRPr="00543087">
          <w:rPr>
            <w:rFonts w:ascii="Calibri" w:eastAsia="Times New Roman" w:hAnsi="Calibri" w:cs="Calibri"/>
            <w:lang w:val="cs-CZ" w:eastAsia="cs-CZ"/>
          </w:rPr>
          <w:t>DERMILEN šampon</w:t>
        </w:r>
      </w:sdtContent>
    </w:sdt>
  </w:p>
  <w:p w:rsidR="00F37C77" w:rsidRDefault="00F37C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69"/>
    <w:rsid w:val="0020640E"/>
    <w:rsid w:val="004F1D04"/>
    <w:rsid w:val="00543087"/>
    <w:rsid w:val="005601C9"/>
    <w:rsid w:val="005958B6"/>
    <w:rsid w:val="006374C9"/>
    <w:rsid w:val="00C54779"/>
    <w:rsid w:val="00C606E7"/>
    <w:rsid w:val="00D80EDF"/>
    <w:rsid w:val="00E329F6"/>
    <w:rsid w:val="00E44069"/>
    <w:rsid w:val="00F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77"/>
  </w:style>
  <w:style w:type="paragraph" w:styleId="Zpat">
    <w:name w:val="footer"/>
    <w:basedOn w:val="Normln"/>
    <w:link w:val="Zpat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77"/>
  </w:style>
  <w:style w:type="character" w:styleId="Zstupntext">
    <w:name w:val="Placeholder Text"/>
    <w:semiHidden/>
    <w:rsid w:val="00F37C77"/>
    <w:rPr>
      <w:color w:val="808080"/>
    </w:rPr>
  </w:style>
  <w:style w:type="character" w:styleId="Siln">
    <w:name w:val="Strong"/>
    <w:basedOn w:val="Standardnpsmoodstavce"/>
    <w:uiPriority w:val="22"/>
    <w:qFormat/>
    <w:rsid w:val="00F37C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C77"/>
  </w:style>
  <w:style w:type="paragraph" w:styleId="Zpat">
    <w:name w:val="footer"/>
    <w:basedOn w:val="Normln"/>
    <w:link w:val="ZpatChar"/>
    <w:uiPriority w:val="99"/>
    <w:unhideWhenUsed/>
    <w:rsid w:val="00F3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C77"/>
  </w:style>
  <w:style w:type="character" w:styleId="Zstupntext">
    <w:name w:val="Placeholder Text"/>
    <w:semiHidden/>
    <w:rsid w:val="00F37C77"/>
    <w:rPr>
      <w:color w:val="808080"/>
    </w:rPr>
  </w:style>
  <w:style w:type="character" w:styleId="Siln">
    <w:name w:val="Strong"/>
    <w:basedOn w:val="Standardnpsmoodstavce"/>
    <w:uiPriority w:val="22"/>
    <w:qFormat/>
    <w:rsid w:val="00F37C7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7766213CAD45498807E7D3CBF65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0EDED-E289-4149-A9C5-36E8FC1007A2}"/>
      </w:docPartPr>
      <w:docPartBody>
        <w:p w:rsidR="00831D08" w:rsidRDefault="005E0C36" w:rsidP="005E0C36">
          <w:pPr>
            <w:pStyle w:val="977766213CAD45498807E7D3CBF659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04BE71D2E04416AB95F2E4ACFE8B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D57D79-636D-4029-998A-3C9EBBC3E694}"/>
      </w:docPartPr>
      <w:docPartBody>
        <w:p w:rsidR="00831D08" w:rsidRDefault="005E0C36" w:rsidP="005E0C36">
          <w:pPr>
            <w:pStyle w:val="E04BE71D2E04416AB95F2E4ACFE8B6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4CF8BED3D1F4619B8AF06C112CED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43F41-79BD-4BDA-A14F-91F8EC36510A}"/>
      </w:docPartPr>
      <w:docPartBody>
        <w:p w:rsidR="00831D08" w:rsidRDefault="005E0C36" w:rsidP="005E0C36">
          <w:pPr>
            <w:pStyle w:val="24CF8BED3D1F4619B8AF06C112CED273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36"/>
    <w:rsid w:val="005E0C36"/>
    <w:rsid w:val="00831D08"/>
    <w:rsid w:val="00B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0C36"/>
  </w:style>
  <w:style w:type="paragraph" w:customStyle="1" w:styleId="977766213CAD45498807E7D3CBF6597D">
    <w:name w:val="977766213CAD45498807E7D3CBF6597D"/>
    <w:rsid w:val="005E0C36"/>
  </w:style>
  <w:style w:type="paragraph" w:customStyle="1" w:styleId="E04BE71D2E04416AB95F2E4ACFE8B688">
    <w:name w:val="E04BE71D2E04416AB95F2E4ACFE8B688"/>
    <w:rsid w:val="005E0C36"/>
  </w:style>
  <w:style w:type="paragraph" w:customStyle="1" w:styleId="24CF8BED3D1F4619B8AF06C112CED273">
    <w:name w:val="24CF8BED3D1F4619B8AF06C112CED273"/>
    <w:rsid w:val="005E0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0C36"/>
  </w:style>
  <w:style w:type="paragraph" w:customStyle="1" w:styleId="977766213CAD45498807E7D3CBF6597D">
    <w:name w:val="977766213CAD45498807E7D3CBF6597D"/>
    <w:rsid w:val="005E0C36"/>
  </w:style>
  <w:style w:type="paragraph" w:customStyle="1" w:styleId="E04BE71D2E04416AB95F2E4ACFE8B688">
    <w:name w:val="E04BE71D2E04416AB95F2E4ACFE8B688"/>
    <w:rsid w:val="005E0C36"/>
  </w:style>
  <w:style w:type="paragraph" w:customStyle="1" w:styleId="24CF8BED3D1F4619B8AF06C112CED273">
    <w:name w:val="24CF8BED3D1F4619B8AF06C112CED273"/>
    <w:rsid w:val="005E0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Wojciech</dc:creator>
  <cp:keywords/>
  <dc:description/>
  <cp:lastModifiedBy>Klapková Kristýna</cp:lastModifiedBy>
  <cp:revision>6</cp:revision>
  <cp:lastPrinted>2020-03-11T09:57:00Z</cp:lastPrinted>
  <dcterms:created xsi:type="dcterms:W3CDTF">2020-03-09T14:02:00Z</dcterms:created>
  <dcterms:modified xsi:type="dcterms:W3CDTF">2021-04-26T18:42:00Z</dcterms:modified>
</cp:coreProperties>
</file>