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EFCFC" w14:textId="01D2694C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01E3B44" w14:textId="77777777" w:rsidR="005831D6" w:rsidRDefault="005831D6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  <w:bookmarkStart w:id="0" w:name="_GoBack"/>
      <w:bookmarkEnd w:id="0"/>
    </w:p>
    <w:p w14:paraId="094C59DE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803E980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921DDAB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341C0DD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C90ACA8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53CA915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32F74CE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EA0C513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8B53343" w14:textId="77777777" w:rsid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A7C3E25" w14:textId="77777777" w:rsidR="00BD68FC" w:rsidRPr="00BD68FC" w:rsidRDefault="00BD68FC" w:rsidP="00BD68FC">
      <w:pPr>
        <w:spacing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B69031C" w14:textId="77777777" w:rsidR="00BD68FC" w:rsidRPr="00BD68FC" w:rsidRDefault="00BD68FC" w:rsidP="00BD68FC">
      <w:pPr>
        <w:spacing w:line="240" w:lineRule="auto"/>
        <w:jc w:val="center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 xml:space="preserve"> PŘÍBALOVÁ INFORMACE</w:t>
      </w:r>
    </w:p>
    <w:p w14:paraId="56A911C7" w14:textId="77777777" w:rsidR="00BD68FC" w:rsidRPr="00BD68FC" w:rsidRDefault="00BD68FC" w:rsidP="00BD68FC">
      <w:pPr>
        <w:spacing w:after="0" w:line="240" w:lineRule="auto"/>
        <w:jc w:val="center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br w:type="page"/>
      </w:r>
    </w:p>
    <w:p w14:paraId="2F1BD982" w14:textId="39674367" w:rsidR="00BD68FC" w:rsidRPr="00BD68FC" w:rsidRDefault="00BD68FC" w:rsidP="00BD68FC">
      <w:pPr>
        <w:spacing w:after="0" w:line="240" w:lineRule="auto"/>
        <w:jc w:val="center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lastRenderedPageBreak/>
        <w:t>PŘÍBALOVÁ INFORMACE:</w:t>
      </w:r>
    </w:p>
    <w:p w14:paraId="5A741E60" w14:textId="77777777" w:rsidR="000E2BF0" w:rsidRPr="00BD68FC" w:rsidRDefault="000E2BF0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</w:p>
    <w:p w14:paraId="33BE3406" w14:textId="239103AC" w:rsidR="00BD68FC" w:rsidRPr="00BD68FC" w:rsidRDefault="00D23202" w:rsidP="002A40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lang w:eastAsia="cs-CZ" w:bidi="cs-CZ"/>
        </w:rPr>
      </w:pPr>
      <w:r>
        <w:rPr>
          <w:rFonts w:ascii="Times New Roman" w:eastAsia="MS Mincho" w:hAnsi="Times New Roman" w:cs="Times New Roman"/>
          <w:color w:val="000000"/>
          <w:lang w:eastAsia="cs-CZ" w:bidi="cs-CZ"/>
        </w:rPr>
        <w:t>Mitex Plus</w:t>
      </w:r>
      <w:r w:rsidRPr="00BD68FC">
        <w:rPr>
          <w:rFonts w:ascii="Times New Roman" w:eastAsia="MS Mincho" w:hAnsi="Times New Roman" w:cs="Times New Roman"/>
          <w:color w:val="000000"/>
          <w:lang w:eastAsia="cs-CZ" w:bidi="cs-CZ"/>
        </w:rPr>
        <w:t xml:space="preserve"> </w:t>
      </w:r>
      <w:r w:rsidR="00BD68FC" w:rsidRPr="00BD68FC">
        <w:rPr>
          <w:rFonts w:ascii="Times New Roman" w:eastAsia="MS Mincho" w:hAnsi="Times New Roman" w:cs="Times New Roman"/>
          <w:color w:val="000000"/>
          <w:lang w:eastAsia="cs-CZ" w:bidi="cs-CZ"/>
        </w:rPr>
        <w:t>ušní kapky a kožní suspenze pro psy a kočky</w:t>
      </w:r>
    </w:p>
    <w:p w14:paraId="22DE9A48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</w:p>
    <w:p w14:paraId="50D1764D" w14:textId="77777777" w:rsidR="00BD68FC" w:rsidRPr="00BD68FC" w:rsidRDefault="00BD68FC" w:rsidP="00BD68FC">
      <w:pPr>
        <w:spacing w:after="0" w:line="240" w:lineRule="auto"/>
        <w:ind w:left="567" w:hanging="567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JMÉNO A ADRESA DRŽITELE ROZHODNUTÍ O REGISTRACI A DRŽITELE POVOLENÍ K VÝROBĚ ODPOVĚDNÉHO ZA UVOLNĚNÍ ŠARŽE, POKUD SE NESHODUJE</w:t>
      </w:r>
    </w:p>
    <w:p w14:paraId="0EB44004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u w:val="single"/>
          <w:lang w:eastAsia="cs-CZ" w:bidi="cs-CZ"/>
        </w:rPr>
      </w:pPr>
    </w:p>
    <w:p w14:paraId="34089D57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Držitel rozhodnutí o registraci:</w:t>
      </w:r>
    </w:p>
    <w:p w14:paraId="4988DBCF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Richter Pharma AG, Feldgasse 19, 4600 Wels, Rakousko</w:t>
      </w:r>
    </w:p>
    <w:p w14:paraId="22657FCC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2AE488A8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bCs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Výrobce odpovědný za uvolnění šarže</w:t>
      </w:r>
      <w:r w:rsidRPr="00BD68FC">
        <w:rPr>
          <w:rFonts w:ascii="Times New Roman" w:eastAsia="MS Mincho" w:hAnsi="Times New Roman" w:cs="Times New Roman"/>
          <w:lang w:eastAsia="cs-CZ" w:bidi="cs-CZ"/>
        </w:rPr>
        <w:t>:</w:t>
      </w:r>
    </w:p>
    <w:p w14:paraId="1C5B5CD1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bCs/>
          <w:u w:val="single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Richter Pharma AG, Durisolstrasse 14, 4600 Wels, Rakousko</w:t>
      </w:r>
    </w:p>
    <w:p w14:paraId="780471D9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D908D50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D8A1D18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2.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NÁZEV VETERINÁRNÍHO LÉČIVÉHO PŘÍPRAVKU</w:t>
      </w:r>
    </w:p>
    <w:p w14:paraId="068ACBD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</w:p>
    <w:p w14:paraId="15BA6101" w14:textId="59AFFD93" w:rsidR="00BD68FC" w:rsidRPr="00BD68FC" w:rsidRDefault="00D23202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000000"/>
          <w:lang w:eastAsia="cs-CZ" w:bidi="cs-CZ"/>
        </w:rPr>
      </w:pPr>
      <w:r>
        <w:rPr>
          <w:rFonts w:ascii="Times New Roman" w:eastAsia="MS Mincho" w:hAnsi="Times New Roman" w:cs="Times New Roman"/>
          <w:color w:val="000000"/>
          <w:lang w:eastAsia="cs-CZ" w:bidi="cs-CZ"/>
        </w:rPr>
        <w:t>Mitex Plus</w:t>
      </w:r>
      <w:r w:rsidR="00BD68FC" w:rsidRPr="00BD68FC">
        <w:rPr>
          <w:rFonts w:ascii="Times New Roman" w:eastAsia="MS Mincho" w:hAnsi="Times New Roman" w:cs="Times New Roman"/>
          <w:color w:val="000000"/>
          <w:lang w:eastAsia="cs-CZ" w:bidi="cs-CZ"/>
        </w:rPr>
        <w:t xml:space="preserve"> ušní kapky a kožní suspenze pro psy a kočky</w:t>
      </w:r>
    </w:p>
    <w:p w14:paraId="2A2826CD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808080"/>
          <w:lang w:eastAsia="cs-CZ" w:bidi="cs-CZ"/>
        </w:rPr>
      </w:pPr>
    </w:p>
    <w:p w14:paraId="61654C3B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62A5166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3.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OBSAH LÉČIVÝCH A OSTATNÍCH LÁTEK</w:t>
      </w:r>
    </w:p>
    <w:p w14:paraId="208160FE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E72A6D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1 ml </w:t>
      </w:r>
      <w:r w:rsidR="00BD380C">
        <w:rPr>
          <w:rFonts w:ascii="Times New Roman" w:eastAsia="MS Mincho" w:hAnsi="Times New Roman" w:cs="Times New Roman"/>
          <w:lang w:eastAsia="cs-CZ" w:bidi="cs-CZ"/>
        </w:rPr>
        <w:t xml:space="preserve">(40 kapek) </w:t>
      </w:r>
      <w:r w:rsidRPr="00BD68FC">
        <w:rPr>
          <w:rFonts w:ascii="Times New Roman" w:eastAsia="MS Mincho" w:hAnsi="Times New Roman" w:cs="Times New Roman"/>
          <w:lang w:eastAsia="cs-CZ" w:bidi="cs-CZ"/>
        </w:rPr>
        <w:t>obsahuje:</w:t>
      </w:r>
    </w:p>
    <w:p w14:paraId="2F76A91F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</w:p>
    <w:p w14:paraId="7642D42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b/>
          <w:bCs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Léčivé látky:</w:t>
      </w:r>
    </w:p>
    <w:p w14:paraId="7CD146A9" w14:textId="49918AC1" w:rsidR="007C6104" w:rsidRDefault="007C6104" w:rsidP="007C6104">
      <w:pPr>
        <w:tabs>
          <w:tab w:val="right" w:pos="4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</w:t>
      </w:r>
      <w:r w:rsidR="009977CA">
        <w:rPr>
          <w:rFonts w:ascii="Times New Roman" w:hAnsi="Times New Roman"/>
        </w:rPr>
        <w:t>c</w:t>
      </w:r>
      <w:r>
        <w:rPr>
          <w:rFonts w:ascii="Times New Roman" w:hAnsi="Times New Roman"/>
        </w:rPr>
        <w:t>onazoli nitras</w:t>
      </w:r>
      <w:r>
        <w:rPr>
          <w:rFonts w:ascii="Times New Roman" w:hAnsi="Times New Roman"/>
        </w:rPr>
        <w:tab/>
        <w:t>23,0 mg</w:t>
      </w:r>
    </w:p>
    <w:p w14:paraId="0390BCA8" w14:textId="6F84DAC3" w:rsidR="007C6104" w:rsidRDefault="007C6104" w:rsidP="007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(odpovídá 19,98 mg mi</w:t>
      </w:r>
      <w:r w:rsidR="009977CA">
        <w:rPr>
          <w:rFonts w:ascii="Times New Roman" w:hAnsi="Times New Roman"/>
        </w:rPr>
        <w:t>c</w:t>
      </w:r>
      <w:r>
        <w:rPr>
          <w:rFonts w:ascii="Times New Roman" w:hAnsi="Times New Roman"/>
        </w:rPr>
        <w:t>onazolum)</w:t>
      </w:r>
    </w:p>
    <w:p w14:paraId="62A224DD" w14:textId="77777777" w:rsidR="007C6104" w:rsidRDefault="007C6104" w:rsidP="007C6104">
      <w:pPr>
        <w:tabs>
          <w:tab w:val="right" w:pos="4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Prednisoloni acetas</w:t>
      </w:r>
      <w:r>
        <w:rPr>
          <w:rFonts w:ascii="Times New Roman" w:hAnsi="Times New Roman"/>
        </w:rPr>
        <w:tab/>
        <w:t>5,0 mg</w:t>
      </w:r>
    </w:p>
    <w:p w14:paraId="016D1618" w14:textId="77777777" w:rsidR="007C6104" w:rsidRDefault="007C6104" w:rsidP="007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(odpovídá 4,48 mg prednisolonu</w:t>
      </w:r>
      <w:r w:rsidR="00B27760">
        <w:rPr>
          <w:rFonts w:ascii="Times New Roman" w:hAnsi="Times New Roman"/>
        </w:rPr>
        <w:t>m</w:t>
      </w:r>
      <w:r>
        <w:rPr>
          <w:rFonts w:ascii="Times New Roman" w:hAnsi="Times New Roman"/>
        </w:rPr>
        <w:t>)</w:t>
      </w:r>
    </w:p>
    <w:p w14:paraId="50F54819" w14:textId="77777777" w:rsidR="007C6104" w:rsidRDefault="007C6104" w:rsidP="007C6104">
      <w:pPr>
        <w:tabs>
          <w:tab w:val="right" w:pos="4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Polymyxin</w:t>
      </w:r>
      <w:r w:rsidR="00B27760">
        <w:rPr>
          <w:rFonts w:ascii="Times New Roman" w:hAnsi="Times New Roman"/>
        </w:rPr>
        <w:t>i</w:t>
      </w:r>
      <w:r>
        <w:rPr>
          <w:rFonts w:ascii="Times New Roman" w:hAnsi="Times New Roman"/>
        </w:rPr>
        <w:t> B sulfas</w:t>
      </w:r>
      <w:r>
        <w:rPr>
          <w:rFonts w:ascii="Times New Roman" w:hAnsi="Times New Roman"/>
        </w:rPr>
        <w:tab/>
        <w:t>0,5293 mg</w:t>
      </w:r>
    </w:p>
    <w:p w14:paraId="6CDBB575" w14:textId="77777777" w:rsidR="007C6104" w:rsidRDefault="007C6104" w:rsidP="007C61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(odpovídá 5500 IU polymyxin</w:t>
      </w:r>
      <w:r w:rsidR="00B2776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B sulf</w:t>
      </w:r>
      <w:r w:rsidR="00B27760">
        <w:rPr>
          <w:rFonts w:ascii="Times New Roman" w:hAnsi="Times New Roman"/>
        </w:rPr>
        <w:t>as</w:t>
      </w:r>
      <w:r>
        <w:rPr>
          <w:rFonts w:ascii="Times New Roman" w:hAnsi="Times New Roman"/>
        </w:rPr>
        <w:t>)</w:t>
      </w:r>
    </w:p>
    <w:p w14:paraId="43CD2EA8" w14:textId="77777777" w:rsidR="00BD68FC" w:rsidRPr="00BD68FC" w:rsidRDefault="00BD68FC" w:rsidP="00BD68FC">
      <w:pPr>
        <w:spacing w:after="0" w:line="240" w:lineRule="exact"/>
        <w:rPr>
          <w:rFonts w:ascii="Times New Roman" w:eastAsia="MS Mincho" w:hAnsi="Times New Roman" w:cs="Times New Roman"/>
          <w:lang w:eastAsia="cs-CZ" w:bidi="cs-CZ"/>
        </w:rPr>
      </w:pPr>
    </w:p>
    <w:p w14:paraId="3183C543" w14:textId="77777777" w:rsidR="00BD68FC" w:rsidRPr="00BD68FC" w:rsidRDefault="00BD68FC" w:rsidP="00BD68FC">
      <w:pPr>
        <w:spacing w:after="0" w:line="240" w:lineRule="exact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Bílá suspenze.</w:t>
      </w:r>
    </w:p>
    <w:p w14:paraId="27337A33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14:paraId="7CE3CEB7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A7E3AAA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4.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INDIKACE</w:t>
      </w:r>
    </w:p>
    <w:p w14:paraId="679D7315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</w:p>
    <w:p w14:paraId="1E54D8FA" w14:textId="3F7BDF27" w:rsidR="00BD68FC" w:rsidRPr="00BD68FC" w:rsidRDefault="00D55036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>Léčba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 xml:space="preserve"> zánětu zevního zvukovodu a malých lokalizovaných povrchových kožních infekcí u psů a koček, </w:t>
      </w:r>
      <w:r>
        <w:rPr>
          <w:rFonts w:ascii="Times New Roman" w:eastAsia="MS Mincho" w:hAnsi="Times New Roman" w:cs="Times New Roman"/>
          <w:lang w:eastAsia="cs-CZ" w:bidi="cs-CZ"/>
        </w:rPr>
        <w:t>vyvolaných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 xml:space="preserve"> následujícími bakteriemi, plísněmi a kvasinkami citlivými </w:t>
      </w:r>
      <w:r>
        <w:rPr>
          <w:rFonts w:ascii="Times New Roman" w:eastAsia="MS Mincho" w:hAnsi="Times New Roman" w:cs="Times New Roman"/>
          <w:lang w:eastAsia="cs-CZ" w:bidi="cs-CZ"/>
        </w:rPr>
        <w:t>k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 xml:space="preserve"> </w:t>
      </w:r>
      <w:proofErr w:type="spellStart"/>
      <w:r w:rsidR="00BD68FC" w:rsidRPr="00BD68FC">
        <w:rPr>
          <w:rFonts w:ascii="Times New Roman" w:eastAsia="MS Mincho" w:hAnsi="Times New Roman" w:cs="Times New Roman"/>
          <w:lang w:eastAsia="cs-CZ" w:bidi="cs-CZ"/>
        </w:rPr>
        <w:t>mikonazol</w:t>
      </w:r>
      <w:r>
        <w:rPr>
          <w:rFonts w:ascii="Times New Roman" w:eastAsia="MS Mincho" w:hAnsi="Times New Roman" w:cs="Times New Roman"/>
          <w:lang w:eastAsia="cs-CZ" w:bidi="cs-CZ"/>
        </w:rPr>
        <w:t>u</w:t>
      </w:r>
      <w:proofErr w:type="spellEnd"/>
      <w:r w:rsidR="00BD68FC" w:rsidRPr="00BD68FC">
        <w:rPr>
          <w:rFonts w:ascii="Times New Roman" w:eastAsia="MS Mincho" w:hAnsi="Times New Roman" w:cs="Times New Roman"/>
          <w:lang w:eastAsia="cs-CZ" w:bidi="cs-CZ"/>
        </w:rPr>
        <w:t xml:space="preserve"> a polymyxin</w:t>
      </w:r>
      <w:r>
        <w:rPr>
          <w:rFonts w:ascii="Times New Roman" w:eastAsia="MS Mincho" w:hAnsi="Times New Roman" w:cs="Times New Roman"/>
          <w:lang w:eastAsia="cs-CZ" w:bidi="cs-CZ"/>
        </w:rPr>
        <w:t>u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> B:</w:t>
      </w:r>
    </w:p>
    <w:p w14:paraId="3814BB5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E632417" w14:textId="77777777" w:rsidR="00BD68FC" w:rsidRPr="00BD68FC" w:rsidRDefault="00BD68FC" w:rsidP="00BD68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Grampozitivní bakterie</w:t>
      </w:r>
    </w:p>
    <w:p w14:paraId="0C6C3E08" w14:textId="77777777"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Staphylococcus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spp.</w:t>
      </w:r>
    </w:p>
    <w:p w14:paraId="2F946ACF" w14:textId="77777777"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Streptococcus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spp.</w:t>
      </w:r>
    </w:p>
    <w:p w14:paraId="6BD25FFD" w14:textId="77777777" w:rsidR="00BD68FC" w:rsidRPr="00BD68FC" w:rsidRDefault="00BD68FC" w:rsidP="00BD68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Gramnegativní bakterie</w:t>
      </w:r>
    </w:p>
    <w:p w14:paraId="00B9501F" w14:textId="77777777"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Pseudomonas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spp.</w:t>
      </w:r>
    </w:p>
    <w:p w14:paraId="60435541" w14:textId="77777777" w:rsidR="00BD68FC" w:rsidRPr="00BD68FC" w:rsidRDefault="00BD68FC" w:rsidP="00F55766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 w:firstLine="284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Escherichia coli</w:t>
      </w:r>
    </w:p>
    <w:p w14:paraId="122A8DF6" w14:textId="071102D9" w:rsidR="00BD68FC" w:rsidRPr="00BD68FC" w:rsidRDefault="00BD380C" w:rsidP="00BD68F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>H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>ouby</w:t>
      </w:r>
    </w:p>
    <w:p w14:paraId="0594D22A" w14:textId="77777777" w:rsidR="00BD68FC" w:rsidRPr="00BD68FC" w:rsidRDefault="00BD68FC" w:rsidP="00F55766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992"/>
        <w:rPr>
          <w:rFonts w:ascii="Times New Roman" w:eastAsia="MS Mincho" w:hAnsi="Times New Roman" w:cs="Times New Roman"/>
          <w:i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Malassezia pachydermatis</w:t>
      </w:r>
    </w:p>
    <w:p w14:paraId="394F46C9" w14:textId="77777777" w:rsidR="00BD68FC" w:rsidRPr="00BD68FC" w:rsidRDefault="00BD68FC" w:rsidP="00F55766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992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>Candida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spp.</w:t>
      </w:r>
    </w:p>
    <w:p w14:paraId="315B6955" w14:textId="77777777" w:rsidR="00BD68FC" w:rsidRPr="00BD68FC" w:rsidRDefault="00BD68FC" w:rsidP="00BD68FC">
      <w:pPr>
        <w:numPr>
          <w:ilvl w:val="0"/>
          <w:numId w:val="2"/>
        </w:num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contextualSpacing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i/>
          <w:lang w:eastAsia="cs-CZ" w:bidi="cs-CZ"/>
        </w:rPr>
        <w:t xml:space="preserve">Microsporum </w:t>
      </w:r>
      <w:r w:rsidRPr="00BD68FC">
        <w:rPr>
          <w:rFonts w:ascii="Times New Roman" w:eastAsia="MS Mincho" w:hAnsi="Times New Roman" w:cs="Times New Roman"/>
          <w:lang w:eastAsia="cs-CZ" w:bidi="cs-CZ"/>
        </w:rPr>
        <w:t>spp.</w:t>
      </w:r>
    </w:p>
    <w:p w14:paraId="1AE4B354" w14:textId="77777777" w:rsidR="00BD68FC" w:rsidRPr="00BD68FC" w:rsidRDefault="00BD68FC" w:rsidP="00BD68FC">
      <w:pPr>
        <w:tabs>
          <w:tab w:val="left" w:pos="284"/>
          <w:tab w:val="left" w:pos="567"/>
          <w:tab w:val="left" w:pos="1276"/>
        </w:tabs>
        <w:autoSpaceDE w:val="0"/>
        <w:autoSpaceDN w:val="0"/>
        <w:adjustRightInd w:val="0"/>
        <w:spacing w:after="44" w:line="240" w:lineRule="auto"/>
        <w:ind w:left="993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i/>
          <w:lang w:eastAsia="cs-CZ" w:bidi="cs-CZ"/>
        </w:rPr>
        <w:t xml:space="preserve">Trichophyton </w:t>
      </w:r>
      <w:r w:rsidRPr="00BD68FC">
        <w:rPr>
          <w:rFonts w:ascii="Times New Roman" w:eastAsia="MS Mincho" w:hAnsi="Times New Roman" w:cs="Times New Roman"/>
          <w:lang w:eastAsia="cs-CZ" w:bidi="cs-CZ"/>
        </w:rPr>
        <w:t>spp.</w:t>
      </w:r>
    </w:p>
    <w:p w14:paraId="52C06200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MS Mincho" w:hAnsi="Times New Roman" w:cs="Times New Roman"/>
          <w:lang w:eastAsia="cs-CZ" w:bidi="cs-CZ"/>
        </w:rPr>
      </w:pPr>
    </w:p>
    <w:p w14:paraId="397C7497" w14:textId="55459F8B" w:rsidR="00BD68FC" w:rsidRPr="00BD68FC" w:rsidRDefault="00436ED5" w:rsidP="00BD68FC">
      <w:pPr>
        <w:tabs>
          <w:tab w:val="left" w:pos="993"/>
        </w:tabs>
        <w:autoSpaceDE w:val="0"/>
        <w:autoSpaceDN w:val="0"/>
        <w:adjustRightInd w:val="0"/>
        <w:spacing w:after="44" w:line="240" w:lineRule="auto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lastRenderedPageBreak/>
        <w:t>L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 xml:space="preserve">éčba infestací </w:t>
      </w:r>
      <w:r w:rsidR="00BD68FC" w:rsidRPr="00BD68FC">
        <w:rPr>
          <w:rFonts w:ascii="Times New Roman" w:eastAsia="MS Mincho" w:hAnsi="Times New Roman" w:cs="Times New Roman"/>
          <w:i/>
          <w:lang w:eastAsia="cs-CZ" w:bidi="cs-CZ"/>
        </w:rPr>
        <w:t>Otodectes cynotis</w:t>
      </w:r>
      <w:r w:rsidR="00BD380C">
        <w:rPr>
          <w:rFonts w:ascii="Times New Roman" w:eastAsia="MS Mincho" w:hAnsi="Times New Roman" w:cs="Times New Roman"/>
          <w:i/>
          <w:lang w:eastAsia="cs-CZ" w:bidi="cs-CZ"/>
        </w:rPr>
        <w:t xml:space="preserve"> </w:t>
      </w:r>
      <w:r w:rsidR="00BD380C" w:rsidRPr="00F55766">
        <w:rPr>
          <w:rFonts w:ascii="Times New Roman" w:eastAsia="MS Mincho" w:hAnsi="Times New Roman" w:cs="Times New Roman"/>
          <w:lang w:eastAsia="cs-CZ" w:bidi="cs-CZ"/>
        </w:rPr>
        <w:t>(ušními roztoči)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 xml:space="preserve"> v případech, kdy jde o souběžnou infekci patogeny citlivými na mikonazol a polymyxin B.</w:t>
      </w:r>
    </w:p>
    <w:p w14:paraId="76918F7B" w14:textId="77777777" w:rsidR="00BD68FC" w:rsidRPr="00BD68FC" w:rsidRDefault="00BD68FC" w:rsidP="00BD68FC">
      <w:pPr>
        <w:tabs>
          <w:tab w:val="left" w:pos="993"/>
        </w:tabs>
        <w:autoSpaceDE w:val="0"/>
        <w:autoSpaceDN w:val="0"/>
        <w:adjustRightInd w:val="0"/>
        <w:spacing w:after="44" w:line="240" w:lineRule="auto"/>
        <w:ind w:left="720"/>
        <w:rPr>
          <w:rFonts w:ascii="Times New Roman" w:eastAsia="MS Mincho" w:hAnsi="Times New Roman" w:cs="Times New Roman"/>
          <w:lang w:eastAsia="cs-CZ" w:bidi="cs-CZ"/>
        </w:rPr>
      </w:pPr>
    </w:p>
    <w:p w14:paraId="493A5E97" w14:textId="77777777" w:rsidR="00BD68FC" w:rsidRPr="00BD68FC" w:rsidRDefault="00BD68FC" w:rsidP="00BD68FC">
      <w:pPr>
        <w:keepNext/>
        <w:spacing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5.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KONTRAINDIKACE</w:t>
      </w:r>
    </w:p>
    <w:p w14:paraId="5F4B98E6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Nepoužívat:</w:t>
      </w:r>
    </w:p>
    <w:p w14:paraId="100C1E02" w14:textId="0E2CB922" w:rsidR="00BD68FC" w:rsidRPr="00BD68FC" w:rsidRDefault="00BD68FC" w:rsidP="00F5576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– </w:t>
      </w:r>
      <w:r w:rsidR="000E2BF0">
        <w:rPr>
          <w:rFonts w:ascii="Times New Roman" w:eastAsia="MS Mincho" w:hAnsi="Times New Roman" w:cs="Times New Roman"/>
          <w:lang w:eastAsia="cs-CZ" w:bidi="cs-CZ"/>
        </w:rPr>
        <w:t xml:space="preserve">v </w:t>
      </w:r>
      <w:r w:rsidR="00E66802" w:rsidRPr="00E66802">
        <w:rPr>
          <w:rFonts w:ascii="Times New Roman" w:eastAsia="MS Mincho" w:hAnsi="Times New Roman" w:cs="Times New Roman"/>
          <w:lang w:eastAsia="cs-CZ" w:bidi="cs-CZ"/>
        </w:rPr>
        <w:t xml:space="preserve">případech </w:t>
      </w:r>
      <w:r w:rsidRPr="00BD68FC">
        <w:rPr>
          <w:rFonts w:ascii="Times New Roman" w:eastAsia="MS Mincho" w:hAnsi="Times New Roman" w:cs="Times New Roman"/>
          <w:lang w:eastAsia="cs-CZ" w:bidi="cs-CZ"/>
        </w:rPr>
        <w:t>přecitlivělosti na léčivé látky veterinárního léčivého přípravku a dále na jiné</w:t>
      </w:r>
      <w:r w:rsidR="007C2ACF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kortikosteroidy, jiné </w:t>
      </w:r>
      <w:proofErr w:type="spellStart"/>
      <w:r w:rsidRPr="00BD68FC">
        <w:rPr>
          <w:rFonts w:ascii="Times New Roman" w:eastAsia="MS Mincho" w:hAnsi="Times New Roman" w:cs="Times New Roman"/>
          <w:lang w:eastAsia="cs-CZ" w:bidi="cs-CZ"/>
        </w:rPr>
        <w:t>azolové</w:t>
      </w:r>
      <w:proofErr w:type="spellEnd"/>
      <w:r w:rsidRPr="00BD68FC">
        <w:rPr>
          <w:rFonts w:ascii="Times New Roman" w:eastAsia="MS Mincho" w:hAnsi="Times New Roman" w:cs="Times New Roman"/>
          <w:lang w:eastAsia="cs-CZ" w:bidi="cs-CZ"/>
        </w:rPr>
        <w:t xml:space="preserve"> anti</w:t>
      </w:r>
      <w:r w:rsidR="00CF2679">
        <w:rPr>
          <w:rFonts w:ascii="Times New Roman" w:eastAsia="MS Mincho" w:hAnsi="Times New Roman" w:cs="Times New Roman"/>
          <w:lang w:eastAsia="cs-CZ" w:bidi="cs-CZ"/>
        </w:rPr>
        <w:t>mykotické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přípravky nebo </w:t>
      </w:r>
      <w:r w:rsidR="00436ED5">
        <w:rPr>
          <w:rFonts w:ascii="Times New Roman" w:eastAsia="MS Mincho" w:hAnsi="Times New Roman" w:cs="Times New Roman"/>
          <w:lang w:eastAsia="cs-CZ" w:bidi="cs-CZ"/>
        </w:rPr>
        <w:t>některou z pomocných látek</w:t>
      </w:r>
    </w:p>
    <w:p w14:paraId="3BE7DA11" w14:textId="402FE56E" w:rsidR="00BD68FC" w:rsidRPr="00BD68FC" w:rsidRDefault="00BD68FC" w:rsidP="00BD68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– u zvířat s</w:t>
      </w:r>
      <w:r w:rsidR="00BD380C">
        <w:rPr>
          <w:rFonts w:ascii="Times New Roman" w:eastAsia="MS Mincho" w:hAnsi="Times New Roman" w:cs="Times New Roman"/>
          <w:lang w:eastAsia="cs-CZ" w:bidi="cs-CZ"/>
        </w:rPr>
        <w:t> </w:t>
      </w:r>
      <w:r w:rsidRPr="00BD68FC">
        <w:rPr>
          <w:rFonts w:ascii="Times New Roman" w:eastAsia="MS Mincho" w:hAnsi="Times New Roman" w:cs="Times New Roman"/>
          <w:lang w:eastAsia="cs-CZ" w:bidi="cs-CZ"/>
        </w:rPr>
        <w:t>perfor</w:t>
      </w:r>
      <w:r w:rsidR="00BD380C">
        <w:rPr>
          <w:rFonts w:ascii="Times New Roman" w:eastAsia="MS Mincho" w:hAnsi="Times New Roman" w:cs="Times New Roman"/>
          <w:lang w:eastAsia="cs-CZ" w:bidi="cs-CZ"/>
        </w:rPr>
        <w:t xml:space="preserve">ací </w:t>
      </w:r>
      <w:r w:rsidR="005706C0" w:rsidRPr="002A401D">
        <w:rPr>
          <w:rFonts w:ascii="Times New Roman" w:hAnsi="Times New Roman" w:cs="Times New Roman"/>
        </w:rPr>
        <w:t>ušního bubínku</w:t>
      </w:r>
    </w:p>
    <w:p w14:paraId="48A57F83" w14:textId="6D76289F" w:rsidR="00BD68FC" w:rsidRPr="00BD68FC" w:rsidRDefault="00BD68FC" w:rsidP="00BD68F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– u zvířat, kde je známá rezistence </w:t>
      </w:r>
      <w:r w:rsidR="00D55036">
        <w:rPr>
          <w:rFonts w:ascii="Times New Roman" w:eastAsia="MS Mincho" w:hAnsi="Times New Roman" w:cs="Times New Roman"/>
          <w:lang w:eastAsia="cs-CZ" w:bidi="cs-CZ"/>
        </w:rPr>
        <w:t>vyvolávajících mikroorganismů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na polymyxin B a/nebo mikonazol</w:t>
      </w:r>
    </w:p>
    <w:p w14:paraId="3D284F9C" w14:textId="69015FB5" w:rsidR="005706C0" w:rsidRDefault="00BD68FC" w:rsidP="002A401D">
      <w:pPr>
        <w:autoSpaceDE w:val="0"/>
        <w:autoSpaceDN w:val="0"/>
        <w:adjustRightInd w:val="0"/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– </w:t>
      </w:r>
      <w:r w:rsidR="005706C0" w:rsidRPr="002A401D">
        <w:rPr>
          <w:rFonts w:ascii="Times New Roman" w:hAnsi="Times New Roman" w:cs="Times New Roman"/>
        </w:rPr>
        <w:t xml:space="preserve">na mléčných žlázách </w:t>
      </w:r>
      <w:proofErr w:type="spellStart"/>
      <w:r w:rsidR="005706C0" w:rsidRPr="002A401D">
        <w:rPr>
          <w:rFonts w:ascii="Times New Roman" w:hAnsi="Times New Roman" w:cs="Times New Roman"/>
        </w:rPr>
        <w:t>laktujících</w:t>
      </w:r>
      <w:proofErr w:type="spellEnd"/>
      <w:r w:rsidR="005706C0" w:rsidRPr="002A401D">
        <w:rPr>
          <w:rFonts w:ascii="Times New Roman" w:hAnsi="Times New Roman" w:cs="Times New Roman"/>
        </w:rPr>
        <w:t xml:space="preserve"> fen a koček</w:t>
      </w:r>
    </w:p>
    <w:p w14:paraId="441E99C5" w14:textId="77777777" w:rsidR="00BD68FC" w:rsidRPr="00BD68FC" w:rsidRDefault="00BD68FC" w:rsidP="002A401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4FDE15F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6.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NEŽÁDOUCÍ ÚČINKY</w:t>
      </w:r>
    </w:p>
    <w:p w14:paraId="7ABBEC4C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6652A4E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Použití tohoto přípravku může být velmi vzácně spojeno s výskytem hluchoty (zvláště u starších psů), v takovém případě je nutno léčbu ukončit.</w:t>
      </w:r>
    </w:p>
    <w:p w14:paraId="4214AE34" w14:textId="42D7AB36" w:rsidR="00BD68FC" w:rsidRDefault="00795D6F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95D6F">
        <w:rPr>
          <w:rFonts w:ascii="Times New Roman" w:eastAsia="MS Mincho" w:hAnsi="Times New Roman" w:cs="Times New Roman"/>
          <w:lang w:eastAsia="cs-CZ" w:bidi="cs-CZ"/>
        </w:rPr>
        <w:t>O dlouhodobém a rozsáhlém používání lokálně podávaných preparátů obsahujících kortikosteroidy je známo, že spouští lokální imunosupresi včetně zvýšeného rizika infekcí, ztenčení epidermis a opožděného hojení, tel</w:t>
      </w:r>
      <w:r w:rsidR="00770B18">
        <w:rPr>
          <w:rFonts w:ascii="Times New Roman" w:eastAsia="MS Mincho" w:hAnsi="Times New Roman" w:cs="Times New Roman"/>
          <w:lang w:eastAsia="cs-CZ" w:bidi="cs-CZ"/>
        </w:rPr>
        <w:t>e</w:t>
      </w:r>
      <w:r w:rsidRPr="00795D6F">
        <w:rPr>
          <w:rFonts w:ascii="Times New Roman" w:eastAsia="MS Mincho" w:hAnsi="Times New Roman" w:cs="Times New Roman"/>
          <w:lang w:eastAsia="cs-CZ" w:bidi="cs-CZ"/>
        </w:rPr>
        <w:t>angiektázie a zvýšené zranitelnosti kůž</w:t>
      </w:r>
      <w:r w:rsidR="00BA4ABE">
        <w:rPr>
          <w:rFonts w:ascii="Times New Roman" w:eastAsia="MS Mincho" w:hAnsi="Times New Roman" w:cs="Times New Roman"/>
          <w:lang w:eastAsia="cs-CZ" w:bidi="cs-CZ"/>
        </w:rPr>
        <w:t>e</w:t>
      </w:r>
      <w:r w:rsidRPr="00795D6F">
        <w:rPr>
          <w:rFonts w:ascii="Times New Roman" w:eastAsia="MS Mincho" w:hAnsi="Times New Roman" w:cs="Times New Roman"/>
          <w:lang w:eastAsia="cs-CZ" w:bidi="cs-CZ"/>
        </w:rPr>
        <w:t xml:space="preserve"> vůči krvácení, a systémové </w:t>
      </w:r>
      <w:r w:rsidR="009B13E5" w:rsidRPr="00795D6F">
        <w:rPr>
          <w:rFonts w:ascii="Times New Roman" w:eastAsia="MS Mincho" w:hAnsi="Times New Roman" w:cs="Times New Roman"/>
          <w:lang w:eastAsia="cs-CZ" w:bidi="cs-CZ"/>
        </w:rPr>
        <w:t>účinky</w:t>
      </w:r>
      <w:r w:rsidRPr="00795D6F">
        <w:rPr>
          <w:rFonts w:ascii="Times New Roman" w:eastAsia="MS Mincho" w:hAnsi="Times New Roman" w:cs="Times New Roman"/>
          <w:lang w:eastAsia="cs-CZ" w:bidi="cs-CZ"/>
        </w:rPr>
        <w:t xml:space="preserve"> včetně </w:t>
      </w:r>
      <w:r w:rsidR="009B13E5">
        <w:rPr>
          <w:rFonts w:ascii="Times New Roman" w:eastAsia="MS Mincho" w:hAnsi="Times New Roman" w:cs="Times New Roman"/>
          <w:lang w:eastAsia="cs-CZ" w:bidi="cs-CZ"/>
        </w:rPr>
        <w:t>potlačení</w:t>
      </w:r>
      <w:r w:rsidRPr="00795D6F">
        <w:rPr>
          <w:rFonts w:ascii="Times New Roman" w:eastAsia="MS Mincho" w:hAnsi="Times New Roman" w:cs="Times New Roman"/>
          <w:lang w:eastAsia="cs-CZ" w:bidi="cs-CZ"/>
        </w:rPr>
        <w:t xml:space="preserve"> funkce</w:t>
      </w:r>
      <w:r w:rsidR="009B13E5">
        <w:rPr>
          <w:rFonts w:ascii="Times New Roman" w:eastAsia="MS Mincho" w:hAnsi="Times New Roman" w:cs="Times New Roman"/>
          <w:lang w:eastAsia="cs-CZ" w:bidi="cs-CZ"/>
        </w:rPr>
        <w:t xml:space="preserve"> nadledvin</w:t>
      </w:r>
      <w:r w:rsidRPr="00795D6F">
        <w:rPr>
          <w:rFonts w:ascii="Times New Roman" w:eastAsia="MS Mincho" w:hAnsi="Times New Roman" w:cs="Times New Roman"/>
          <w:lang w:eastAsia="cs-CZ" w:bidi="cs-CZ"/>
        </w:rPr>
        <w:t>.</w:t>
      </w:r>
    </w:p>
    <w:p w14:paraId="023B2C11" w14:textId="77777777" w:rsidR="00426BBC" w:rsidRPr="00BD68FC" w:rsidRDefault="00426BB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DF20F60" w14:textId="77777777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Četnost nežádoucích účinků je charakterizována podle následujících pravidel:</w:t>
      </w:r>
    </w:p>
    <w:p w14:paraId="6A4496D6" w14:textId="77777777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velmi časté (nežádoucí účinek(nky) se projevil(y) u více než 1 z 10 ošetřených zvířat)</w:t>
      </w:r>
    </w:p>
    <w:p w14:paraId="645B7C16" w14:textId="77777777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časté (u více než 1, ale méně než 10 ze 100 ošetřených zvířat)</w:t>
      </w:r>
    </w:p>
    <w:p w14:paraId="24B44ADC" w14:textId="77777777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neobvyklé (u více než 1, ale méně než 10 z 1000 ošetřených zvířat)</w:t>
      </w:r>
    </w:p>
    <w:p w14:paraId="33A89EDB" w14:textId="7B3A4A49" w:rsidR="00E66802" w:rsidRP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vzácné (u více než 1, ale méně než 10 z 10000 ošetřených zvířat)</w:t>
      </w:r>
    </w:p>
    <w:p w14:paraId="66E31597" w14:textId="77777777" w:rsid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E66802">
        <w:rPr>
          <w:rFonts w:ascii="Times New Roman" w:eastAsia="MS Mincho" w:hAnsi="Times New Roman" w:cs="Times New Roman"/>
          <w:lang w:eastAsia="cs-CZ" w:bidi="cs-CZ"/>
        </w:rPr>
        <w:t>- velmi vzácné (u méně než 1 z 10000 ošetřených zvířat</w:t>
      </w:r>
      <w:r>
        <w:rPr>
          <w:rFonts w:ascii="Times New Roman" w:eastAsia="MS Mincho" w:hAnsi="Times New Roman" w:cs="Times New Roman"/>
          <w:lang w:eastAsia="cs-CZ" w:bidi="cs-CZ"/>
        </w:rPr>
        <w:t>, včetně ojedinělých hlášení).</w:t>
      </w:r>
    </w:p>
    <w:p w14:paraId="30C0407C" w14:textId="77777777" w:rsidR="00E66802" w:rsidRDefault="00E66802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D18F5C5" w14:textId="77777777" w:rsidR="00F054B9" w:rsidRDefault="00E66802" w:rsidP="007925DA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Jestliže zaznamenáte jakékoliv závažné nežádoucí účinky či jiné reakce, které nejsou uvedeny v této příbalové informaci, oznamte to prosím vašemu veterinárnímu lékaři</w:t>
      </w:r>
      <w:r w:rsidR="00F054B9">
        <w:rPr>
          <w:rFonts w:ascii="Times New Roman" w:eastAsia="MS Mincho" w:hAnsi="Times New Roman" w:cs="Times New Roman"/>
          <w:lang w:eastAsia="cs-CZ" w:bidi="cs-CZ"/>
        </w:rPr>
        <w:t>.</w:t>
      </w:r>
    </w:p>
    <w:p w14:paraId="5F0B6143" w14:textId="75747DFE" w:rsidR="007C2ACF" w:rsidRDefault="007925DA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2A401D">
        <w:rPr>
          <w:rFonts w:ascii="Times New Roman" w:hAnsi="Times New Roman" w:cs="Times New Roman"/>
        </w:rPr>
        <w:t>Můžete také hlásit prostřednictvím celostátního systému hlášení nežádoucích účinků</w:t>
      </w:r>
      <w:r w:rsidR="002E1236">
        <w:rPr>
          <w:rFonts w:ascii="Times New Roman" w:hAnsi="Times New Roman" w:cs="Times New Roman"/>
        </w:rPr>
        <w:t xml:space="preserve"> </w:t>
      </w:r>
      <w:r w:rsidR="007C2ACF" w:rsidRPr="007C2ACF">
        <w:rPr>
          <w:rFonts w:ascii="Times New Roman" w:eastAsia="MS Mincho" w:hAnsi="Times New Roman" w:cs="Times New Roman"/>
          <w:lang w:eastAsia="cs-CZ" w:bidi="cs-CZ"/>
        </w:rPr>
        <w:t>prostřednictvím formuláře na webových stránkách ÚSKVBL elektronicky, nebo také přímo na adresu:</w:t>
      </w:r>
    </w:p>
    <w:p w14:paraId="3D4CC2FE" w14:textId="529F21B4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 xml:space="preserve"> </w:t>
      </w:r>
    </w:p>
    <w:p w14:paraId="44E16563" w14:textId="77777777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 xml:space="preserve">Ústav pro státní kontrolu veterinárních biopreparátů a léčiv </w:t>
      </w:r>
    </w:p>
    <w:p w14:paraId="15FB5C03" w14:textId="77777777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 xml:space="preserve">Hudcova </w:t>
      </w:r>
      <w:proofErr w:type="gramStart"/>
      <w:r w:rsidRPr="007C2ACF">
        <w:rPr>
          <w:rFonts w:ascii="Times New Roman" w:eastAsia="MS Mincho" w:hAnsi="Times New Roman" w:cs="Times New Roman"/>
          <w:lang w:eastAsia="cs-CZ" w:bidi="cs-CZ"/>
        </w:rPr>
        <w:t>56a</w:t>
      </w:r>
      <w:proofErr w:type="gramEnd"/>
    </w:p>
    <w:p w14:paraId="670598C8" w14:textId="77777777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 xml:space="preserve">621 00 Brno </w:t>
      </w:r>
    </w:p>
    <w:p w14:paraId="5CC32B9D" w14:textId="77777777" w:rsidR="007C2ACF" w:rsidRPr="007C2ACF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>Mail: adr@uskvbl.cz</w:t>
      </w:r>
    </w:p>
    <w:p w14:paraId="15F7CDF3" w14:textId="466D02A5" w:rsidR="00E66802" w:rsidRDefault="007C2ACF" w:rsidP="007C2ACF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C2ACF">
        <w:rPr>
          <w:rFonts w:ascii="Times New Roman" w:eastAsia="MS Mincho" w:hAnsi="Times New Roman" w:cs="Times New Roman"/>
          <w:lang w:eastAsia="cs-CZ" w:bidi="cs-CZ"/>
        </w:rPr>
        <w:t>Webové stránky: http://www.uskvbl.cz/cs/farmakovigilance</w:t>
      </w:r>
    </w:p>
    <w:p w14:paraId="7B350096" w14:textId="77777777" w:rsidR="00020BA5" w:rsidRPr="00BD68FC" w:rsidRDefault="00020BA5" w:rsidP="00E66802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5EA4A9A2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7.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CÍLOVÝ DRUH ZVÍŘAT</w:t>
      </w:r>
    </w:p>
    <w:p w14:paraId="6E0C9B31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4AAA3D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Psi a kočky.</w:t>
      </w:r>
    </w:p>
    <w:p w14:paraId="515CE88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451EA32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59267DE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8.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DÁVKOVÁNÍ PRO KAŽDÝ DRUH, CESTA(Y) A ZPŮSOB PODÁNÍ</w:t>
      </w:r>
    </w:p>
    <w:p w14:paraId="5CA7721C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color w:val="808080"/>
          <w:lang w:eastAsia="cs-CZ" w:bidi="cs-CZ"/>
        </w:rPr>
      </w:pPr>
    </w:p>
    <w:p w14:paraId="1ED17A6F" w14:textId="1E4F10D2" w:rsidR="00BD68FC" w:rsidRPr="00BD68FC" w:rsidRDefault="00426BB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>U</w:t>
      </w:r>
      <w:r w:rsidR="00BD68FC" w:rsidRPr="00BD68FC">
        <w:rPr>
          <w:rFonts w:ascii="Times New Roman" w:eastAsia="MS Mincho" w:hAnsi="Times New Roman" w:cs="Times New Roman"/>
          <w:lang w:eastAsia="cs-CZ" w:bidi="cs-CZ"/>
        </w:rPr>
        <w:t>šní a kožní podání.</w:t>
      </w:r>
    </w:p>
    <w:p w14:paraId="31E1D3C8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F865D9F" w14:textId="49FD50EB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noProof/>
          <w:lang w:eastAsia="cs-CZ" w:bidi="cs-CZ"/>
        </w:rPr>
      </w:pPr>
      <w:r w:rsidRPr="00BD68FC">
        <w:rPr>
          <w:rFonts w:ascii="Times New Roman" w:eastAsia="MS Mincho" w:hAnsi="Times New Roman" w:cs="Times New Roman"/>
          <w:noProof/>
          <w:lang w:eastAsia="cs-CZ" w:bidi="cs-CZ"/>
        </w:rPr>
        <w:t>Na počátku léčby se musí ostříhat srst</w:t>
      </w:r>
      <w:r w:rsidR="000F64E8">
        <w:rPr>
          <w:rFonts w:ascii="Times New Roman" w:eastAsia="MS Mincho" w:hAnsi="Times New Roman" w:cs="Times New Roman"/>
          <w:noProof/>
          <w:lang w:eastAsia="cs-CZ" w:bidi="cs-CZ"/>
        </w:rPr>
        <w:t xml:space="preserve"> v místě a okolí léze</w:t>
      </w:r>
      <w:r w:rsidRPr="00BD68FC">
        <w:rPr>
          <w:rFonts w:ascii="Times New Roman" w:eastAsia="MS Mincho" w:hAnsi="Times New Roman" w:cs="Times New Roman"/>
          <w:noProof/>
          <w:lang w:eastAsia="cs-CZ" w:bidi="cs-CZ"/>
        </w:rPr>
        <w:t>; v případě potřeby je nutné opakovat tento postup během léčby.</w:t>
      </w:r>
    </w:p>
    <w:p w14:paraId="20C27EEC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08BD54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Infekce zevního zvukovodu (otitis externa):</w:t>
      </w:r>
    </w:p>
    <w:p w14:paraId="6F8147A6" w14:textId="1616116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Vyčistěte zevní zvukovod a ušní boltec a dvakrát denně aplikujte 5 kapek veterinárního léčivého přípravku do zevního zvukovodu. Ucho a zevní zvukovod důkladně promasírujte, aby byla zajištěna řádná distribuce léčivých látek, ale zároveň dostatečně jemně, aby</w:t>
      </w:r>
      <w:r w:rsidR="000F64E8">
        <w:rPr>
          <w:rFonts w:ascii="Times New Roman" w:eastAsia="MS Mincho" w:hAnsi="Times New Roman" w:cs="Times New Roman"/>
          <w:lang w:eastAsia="cs-CZ" w:bidi="cs-CZ"/>
        </w:rPr>
        <w:t>ste</w:t>
      </w:r>
      <w:r w:rsidR="00CF2679">
        <w:rPr>
          <w:rFonts w:ascii="Times New Roman" w:eastAsia="MS Mincho" w:hAnsi="Times New Roman" w:cs="Times New Roman"/>
          <w:lang w:eastAsia="cs-CZ" w:bidi="cs-CZ"/>
        </w:rPr>
        <w:t xml:space="preserve"> zvířeti nezpůsobili bolest</w:t>
      </w:r>
      <w:r w:rsidRPr="00BD68FC">
        <w:rPr>
          <w:rFonts w:ascii="Times New Roman" w:eastAsia="MS Mincho" w:hAnsi="Times New Roman" w:cs="Times New Roman"/>
          <w:lang w:eastAsia="cs-CZ" w:bidi="cs-CZ"/>
        </w:rPr>
        <w:t>.</w:t>
      </w:r>
    </w:p>
    <w:p w14:paraId="4DA6A31D" w14:textId="5A450E1F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noProof/>
          <w:lang w:eastAsia="cs-CZ" w:bidi="cs-CZ"/>
        </w:rPr>
      </w:pPr>
      <w:r w:rsidRPr="00BD68FC">
        <w:rPr>
          <w:rFonts w:ascii="Times New Roman" w:eastAsia="MS Mincho" w:hAnsi="Times New Roman" w:cs="Times New Roman"/>
          <w:noProof/>
          <w:lang w:eastAsia="cs-CZ" w:bidi="cs-CZ"/>
        </w:rPr>
        <w:lastRenderedPageBreak/>
        <w:t>V léčbě pokračujte bez přerušení po několik dní od úplného vymizení klinických příznaků, a to nejméně 7 až 10 dnů, nejdéle 14 dnů.</w:t>
      </w:r>
      <w:r w:rsidR="00770B18">
        <w:rPr>
          <w:rFonts w:ascii="Times New Roman" w:eastAsia="MS Mincho" w:hAnsi="Times New Roman" w:cs="Times New Roman"/>
          <w:noProof/>
          <w:lang w:eastAsia="cs-CZ" w:bidi="cs-CZ"/>
        </w:rPr>
        <w:t xml:space="preserve"> </w:t>
      </w:r>
      <w:r w:rsidR="00770B18" w:rsidRPr="00770B18">
        <w:rPr>
          <w:rFonts w:ascii="Times New Roman" w:eastAsia="MS Mincho" w:hAnsi="Times New Roman" w:cs="Times New Roman"/>
          <w:noProof/>
          <w:lang w:eastAsia="cs-CZ" w:bidi="cs-CZ"/>
        </w:rPr>
        <w:t xml:space="preserve">Před ukončením </w:t>
      </w:r>
      <w:r w:rsidR="009B13E5">
        <w:rPr>
          <w:rFonts w:ascii="Times New Roman" w:eastAsia="MS Mincho" w:hAnsi="Times New Roman" w:cs="Times New Roman"/>
          <w:noProof/>
          <w:lang w:eastAsia="cs-CZ" w:bidi="cs-CZ"/>
        </w:rPr>
        <w:t xml:space="preserve">léčby by měla </w:t>
      </w:r>
      <w:r w:rsidR="00770B18" w:rsidRPr="00770B18">
        <w:rPr>
          <w:rFonts w:ascii="Times New Roman" w:eastAsia="MS Mincho" w:hAnsi="Times New Roman" w:cs="Times New Roman"/>
          <w:noProof/>
          <w:lang w:eastAsia="cs-CZ" w:bidi="cs-CZ"/>
        </w:rPr>
        <w:t xml:space="preserve">být úspěšnost léčby </w:t>
      </w:r>
      <w:r w:rsidR="00715310">
        <w:rPr>
          <w:rFonts w:ascii="Times New Roman" w:eastAsia="MS Mincho" w:hAnsi="Times New Roman" w:cs="Times New Roman"/>
          <w:noProof/>
          <w:lang w:eastAsia="cs-CZ" w:bidi="cs-CZ"/>
        </w:rPr>
        <w:t>ověřena</w:t>
      </w:r>
      <w:r w:rsidR="00715310" w:rsidRPr="00770B18">
        <w:rPr>
          <w:rFonts w:ascii="Times New Roman" w:eastAsia="MS Mincho" w:hAnsi="Times New Roman" w:cs="Times New Roman"/>
          <w:noProof/>
          <w:lang w:eastAsia="cs-CZ" w:bidi="cs-CZ"/>
        </w:rPr>
        <w:t xml:space="preserve"> </w:t>
      </w:r>
      <w:r w:rsidR="009B13E5">
        <w:rPr>
          <w:rFonts w:ascii="Times New Roman" w:eastAsia="MS Mincho" w:hAnsi="Times New Roman" w:cs="Times New Roman"/>
          <w:noProof/>
          <w:lang w:eastAsia="cs-CZ" w:bidi="cs-CZ"/>
        </w:rPr>
        <w:t>veterinárním lékařem</w:t>
      </w:r>
      <w:r w:rsidR="00770B18" w:rsidRPr="00770B18">
        <w:rPr>
          <w:rFonts w:ascii="Times New Roman" w:eastAsia="MS Mincho" w:hAnsi="Times New Roman" w:cs="Times New Roman"/>
          <w:noProof/>
          <w:lang w:eastAsia="cs-CZ" w:bidi="cs-CZ"/>
        </w:rPr>
        <w:t>.</w:t>
      </w:r>
    </w:p>
    <w:p w14:paraId="1B82BC10" w14:textId="77777777" w:rsidR="00BD68FC" w:rsidRPr="00BD68FC" w:rsidRDefault="00BD68FC" w:rsidP="00F55766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1757853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Kožní infekce (malé lokalizované povrchové):</w:t>
      </w:r>
    </w:p>
    <w:p w14:paraId="1295B8B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Dvakrát denně naneste několik kapek veterinárního léčivého přípravku na kožní léze, které se mají léčit, a dobře rozetřete.</w:t>
      </w:r>
    </w:p>
    <w:p w14:paraId="14DBC63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 léčbě pokračujte bez přerušení po několik dní od úplného vymizení klinických příznaků, a to až 14 dnů.</w:t>
      </w:r>
    </w:p>
    <w:p w14:paraId="4E4FA50D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07BB1FC" w14:textId="14322FD2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V některých perzistujících případech (ušní nebo kožní infekce) bude nutné v léčbě pokračovat 2 až 3 týdny. </w:t>
      </w:r>
      <w:r w:rsidRPr="002E3282">
        <w:rPr>
          <w:rFonts w:ascii="Times New Roman" w:eastAsia="MS Mincho" w:hAnsi="Times New Roman" w:cs="Times New Roman"/>
          <w:lang w:eastAsia="cs-CZ" w:bidi="cs-CZ"/>
        </w:rPr>
        <w:t>Pokud však bude nutná dlouhodobá léčba, je zapotřebí se obrátit na veterinárního lékaře s žádostí o opakované klinické vyšetření.</w:t>
      </w:r>
    </w:p>
    <w:p w14:paraId="0467F302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22E23AC4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14:paraId="5BF53D07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9.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POKYNY PRO SPRÁVNÉ PODÁNÍ</w:t>
      </w:r>
    </w:p>
    <w:p w14:paraId="6A332ED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8993DF5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Před použitím dobře protřepejte.</w:t>
      </w:r>
      <w:r w:rsidR="00770B18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="00770B18" w:rsidRPr="00770B18">
        <w:rPr>
          <w:rFonts w:ascii="Times New Roman" w:eastAsia="MS Mincho" w:hAnsi="Times New Roman" w:cs="Times New Roman"/>
          <w:lang w:eastAsia="cs-CZ" w:bidi="cs-CZ"/>
        </w:rPr>
        <w:t>Je třeba se striktně vyvarovat jakékoli kontaminace kapátka.</w:t>
      </w:r>
    </w:p>
    <w:p w14:paraId="39EAB4E6" w14:textId="263BA031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Viz bod 12. Zvláštní upozornění.</w:t>
      </w:r>
    </w:p>
    <w:p w14:paraId="7C2AADAC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C55A2B0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C4EEF83" w14:textId="637C5552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10.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OCHRANNÁ</w:t>
      </w:r>
      <w:r w:rsidR="00450854">
        <w:rPr>
          <w:rFonts w:ascii="Times New Roman" w:eastAsia="MS Mincho" w:hAnsi="Times New Roman" w:cs="Times New Roman"/>
          <w:b/>
          <w:lang w:eastAsia="cs-CZ" w:bidi="cs-CZ"/>
        </w:rPr>
        <w:t>(É)</w:t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 xml:space="preserve"> LHŮTA</w:t>
      </w:r>
      <w:r w:rsidR="00450854">
        <w:rPr>
          <w:rFonts w:ascii="Times New Roman" w:eastAsia="MS Mincho" w:hAnsi="Times New Roman" w:cs="Times New Roman"/>
          <w:b/>
          <w:lang w:eastAsia="cs-CZ" w:bidi="cs-CZ"/>
        </w:rPr>
        <w:t>(Y)</w:t>
      </w:r>
    </w:p>
    <w:p w14:paraId="0B474990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14:paraId="48DDCC0A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iCs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Není určeno pro potravinová zvířata.</w:t>
      </w:r>
    </w:p>
    <w:p w14:paraId="7FE97458" w14:textId="77777777" w:rsidR="00BD68FC" w:rsidRPr="00BD68FC" w:rsidRDefault="00BD68FC" w:rsidP="00BD68FC">
      <w:pPr>
        <w:spacing w:line="240" w:lineRule="auto"/>
        <w:rPr>
          <w:rFonts w:ascii="Times New Roman" w:eastAsia="MS Mincho" w:hAnsi="Times New Roman" w:cs="Times New Roman"/>
          <w:iCs/>
          <w:lang w:eastAsia="cs-CZ" w:bidi="cs-CZ"/>
        </w:rPr>
      </w:pPr>
    </w:p>
    <w:p w14:paraId="3A215692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11.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ZVLÁŠTNÍ OPATŘENÍ PRO UCHOVÁVÁNÍ</w:t>
      </w:r>
    </w:p>
    <w:p w14:paraId="2C02E998" w14:textId="77777777"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06C83BCC" w14:textId="239EE053"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Uchovávat mimo do</w:t>
      </w:r>
      <w:r w:rsidR="00873887">
        <w:rPr>
          <w:rFonts w:ascii="Times New Roman" w:eastAsia="MS Mincho" w:hAnsi="Times New Roman" w:cs="Times New Roman"/>
          <w:lang w:eastAsia="cs-CZ" w:bidi="cs-CZ"/>
        </w:rPr>
        <w:t>hled a do</w:t>
      </w:r>
      <w:r w:rsidRPr="00BD68FC">
        <w:rPr>
          <w:rFonts w:ascii="Times New Roman" w:eastAsia="MS Mincho" w:hAnsi="Times New Roman" w:cs="Times New Roman"/>
          <w:lang w:eastAsia="cs-CZ" w:bidi="cs-CZ"/>
        </w:rPr>
        <w:t>sah dětí.</w:t>
      </w:r>
    </w:p>
    <w:p w14:paraId="4AAAB0D7" w14:textId="77777777" w:rsidR="007C6104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Uchovávejte při teplotě do 30 </w:t>
      </w:r>
      <w:r w:rsidRPr="00BD68FC">
        <w:rPr>
          <w:rFonts w:ascii="Times New Roman" w:eastAsia="MS Mincho" w:hAnsi="Times New Roman" w:cs="Times New Roman"/>
          <w:lang w:eastAsia="cs-CZ" w:bidi="cs-CZ"/>
        </w:rPr>
        <w:sym w:font="Symbol" w:char="F0B0"/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C. </w:t>
      </w:r>
    </w:p>
    <w:p w14:paraId="114EF6A2" w14:textId="77777777" w:rsid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Po prvním otevření uchovávejte při teplotě do 25 °C.</w:t>
      </w:r>
    </w:p>
    <w:p w14:paraId="1D58661E" w14:textId="587D44FA" w:rsidR="005A140D" w:rsidRPr="00BD68FC" w:rsidRDefault="005A140D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5A140D">
        <w:rPr>
          <w:rFonts w:ascii="Times New Roman" w:eastAsia="MS Mincho" w:hAnsi="Times New Roman" w:cs="Times New Roman"/>
          <w:lang w:eastAsia="cs-CZ" w:bidi="cs-CZ"/>
        </w:rPr>
        <w:t xml:space="preserve">Uchovávejte </w:t>
      </w:r>
      <w:r w:rsidR="00622B05">
        <w:rPr>
          <w:rFonts w:ascii="Times New Roman" w:eastAsia="MS Mincho" w:hAnsi="Times New Roman" w:cs="Times New Roman"/>
          <w:lang w:eastAsia="cs-CZ" w:bidi="cs-CZ"/>
        </w:rPr>
        <w:t>lahvičku</w:t>
      </w:r>
      <w:r w:rsidR="00770B18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Pr="005A140D">
        <w:rPr>
          <w:rFonts w:ascii="Times New Roman" w:eastAsia="MS Mincho" w:hAnsi="Times New Roman" w:cs="Times New Roman"/>
          <w:lang w:eastAsia="cs-CZ" w:bidi="cs-CZ"/>
        </w:rPr>
        <w:t>v krabičce.</w:t>
      </w:r>
    </w:p>
    <w:p w14:paraId="63524864" w14:textId="58CC081B"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bookmarkStart w:id="1" w:name="OLE_LINK5"/>
      <w:bookmarkStart w:id="2" w:name="OLE_LINK6"/>
      <w:r w:rsidRPr="00BD68FC">
        <w:rPr>
          <w:rFonts w:ascii="Times New Roman" w:eastAsia="MS Mincho" w:hAnsi="Times New Roman" w:cs="Times New Roman"/>
          <w:lang w:eastAsia="cs-CZ" w:bidi="cs-CZ"/>
        </w:rPr>
        <w:t xml:space="preserve">Nepoužívejte tento veterinární léčivý přípravek po uplynutí doby použitelnosti uvedené na krabičce a na etiketě </w:t>
      </w:r>
      <w:r w:rsidR="00622B05">
        <w:rPr>
          <w:rFonts w:ascii="Times New Roman" w:eastAsia="MS Mincho" w:hAnsi="Times New Roman" w:cs="Times New Roman"/>
          <w:lang w:eastAsia="cs-CZ" w:bidi="cs-CZ"/>
        </w:rPr>
        <w:t>lahvičky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po „EXP“.</w:t>
      </w:r>
      <w:bookmarkEnd w:id="1"/>
      <w:bookmarkEnd w:id="2"/>
    </w:p>
    <w:p w14:paraId="66B006B5" w14:textId="0FC11495" w:rsidR="00BD68FC" w:rsidRPr="00BD68FC" w:rsidRDefault="00BD68FC" w:rsidP="00BD68FC">
      <w:pPr>
        <w:numPr>
          <w:ilvl w:val="12"/>
          <w:numId w:val="0"/>
        </w:num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Doba použitelnosti po prvním otevření vnitřního obalu: 3 měsíce</w:t>
      </w:r>
      <w:r w:rsidR="00622B05">
        <w:rPr>
          <w:rFonts w:ascii="Times New Roman" w:eastAsia="MS Mincho" w:hAnsi="Times New Roman" w:cs="Times New Roman"/>
          <w:lang w:eastAsia="cs-CZ" w:bidi="cs-CZ"/>
        </w:rPr>
        <w:t>.</w:t>
      </w:r>
    </w:p>
    <w:p w14:paraId="09FE3A8E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919032B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F9B818E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12.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ZVLÁŠTNÍ UPOZORNĚNÍ</w:t>
      </w:r>
    </w:p>
    <w:p w14:paraId="1BC60505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6BB61E4" w14:textId="77777777" w:rsidR="00BD68FC" w:rsidRPr="00BD68FC" w:rsidRDefault="00BD68FC" w:rsidP="00BD68FC">
      <w:pPr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Zvláštní opatření pro použití u zvířat:</w:t>
      </w:r>
    </w:p>
    <w:p w14:paraId="2DA72FD6" w14:textId="30B356A4" w:rsid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Použití přípravku </w:t>
      </w:r>
      <w:r w:rsidR="000F64E8">
        <w:rPr>
          <w:rFonts w:ascii="Times New Roman" w:eastAsia="MS Mincho" w:hAnsi="Times New Roman" w:cs="Times New Roman"/>
          <w:lang w:eastAsia="cs-CZ" w:bidi="cs-CZ"/>
        </w:rPr>
        <w:t>by mělo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být založeno na </w:t>
      </w:r>
      <w:r w:rsidR="009B13E5">
        <w:rPr>
          <w:rFonts w:ascii="Times New Roman" w:eastAsia="MS Mincho" w:hAnsi="Times New Roman" w:cs="Times New Roman"/>
          <w:lang w:eastAsia="cs-CZ" w:bidi="cs-CZ"/>
        </w:rPr>
        <w:t>výsledku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testování </w:t>
      </w:r>
      <w:r w:rsidR="000F64E8">
        <w:rPr>
          <w:rFonts w:ascii="Times New Roman" w:eastAsia="MS Mincho" w:hAnsi="Times New Roman" w:cs="Times New Roman"/>
          <w:lang w:eastAsia="cs-CZ" w:bidi="cs-CZ"/>
        </w:rPr>
        <w:t>citlivosti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bakterií a/nebo </w:t>
      </w:r>
      <w:r w:rsidR="00CF2679">
        <w:rPr>
          <w:rFonts w:ascii="Times New Roman" w:eastAsia="MS Mincho" w:hAnsi="Times New Roman" w:cs="Times New Roman"/>
          <w:lang w:eastAsia="cs-CZ" w:bidi="cs-CZ"/>
        </w:rPr>
        <w:t xml:space="preserve">mykotických agens 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izolovaných ze zvířete. Pokud to není možné, je nutné založit terapii na místních (regionálních) epidemiologických informacích o citlivosti </w:t>
      </w:r>
      <w:r w:rsidR="00CF2679">
        <w:rPr>
          <w:rFonts w:ascii="Times New Roman" w:eastAsia="MS Mincho" w:hAnsi="Times New Roman" w:cs="Times New Roman"/>
          <w:lang w:eastAsia="cs-CZ" w:bidi="cs-CZ"/>
        </w:rPr>
        <w:t xml:space="preserve">cílových </w:t>
      </w:r>
      <w:r w:rsidRPr="00BD68FC">
        <w:rPr>
          <w:rFonts w:ascii="Times New Roman" w:eastAsia="MS Mincho" w:hAnsi="Times New Roman" w:cs="Times New Roman"/>
          <w:lang w:eastAsia="cs-CZ" w:bidi="cs-CZ"/>
        </w:rPr>
        <w:t>patogenů.</w:t>
      </w:r>
    </w:p>
    <w:p w14:paraId="01E2ED94" w14:textId="7BE66728" w:rsidR="00770B18" w:rsidRPr="00770B18" w:rsidRDefault="00770B18" w:rsidP="00770B18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70B18">
        <w:rPr>
          <w:rFonts w:ascii="Times New Roman" w:eastAsia="MS Mincho" w:hAnsi="Times New Roman" w:cs="Times New Roman"/>
          <w:lang w:eastAsia="cs-CZ" w:bidi="cs-CZ"/>
        </w:rPr>
        <w:t xml:space="preserve">V případech </w:t>
      </w:r>
      <w:r w:rsidR="003434DC" w:rsidRPr="003434DC">
        <w:rPr>
          <w:rFonts w:ascii="Times New Roman" w:eastAsia="MS Mincho" w:hAnsi="Times New Roman" w:cs="Times New Roman"/>
          <w:lang w:eastAsia="cs-CZ" w:bidi="cs-CZ"/>
        </w:rPr>
        <w:t>p</w:t>
      </w:r>
      <w:r w:rsidR="00E76369">
        <w:rPr>
          <w:rFonts w:ascii="Times New Roman" w:eastAsia="MS Mincho" w:hAnsi="Times New Roman" w:cs="Times New Roman"/>
          <w:lang w:eastAsia="cs-CZ" w:bidi="cs-CZ"/>
        </w:rPr>
        <w:t>erzistentní infestace</w:t>
      </w:r>
      <w:r w:rsidRPr="00770B18">
        <w:rPr>
          <w:rFonts w:ascii="Times New Roman" w:eastAsia="MS Mincho" w:hAnsi="Times New Roman" w:cs="Times New Roman"/>
          <w:lang w:eastAsia="cs-CZ" w:bidi="cs-CZ"/>
        </w:rPr>
        <w:t xml:space="preserve"> </w:t>
      </w:r>
      <w:proofErr w:type="spellStart"/>
      <w:r w:rsidRPr="00770B18">
        <w:rPr>
          <w:rFonts w:ascii="Times New Roman" w:eastAsia="MS Mincho" w:hAnsi="Times New Roman" w:cs="Times New Roman"/>
          <w:i/>
          <w:lang w:eastAsia="cs-CZ" w:bidi="cs-CZ"/>
        </w:rPr>
        <w:t>Otodectes</w:t>
      </w:r>
      <w:proofErr w:type="spellEnd"/>
      <w:r w:rsidRPr="00770B18">
        <w:rPr>
          <w:rFonts w:ascii="Times New Roman" w:eastAsia="MS Mincho" w:hAnsi="Times New Roman" w:cs="Times New Roman"/>
          <w:i/>
          <w:lang w:eastAsia="cs-CZ" w:bidi="cs-CZ"/>
        </w:rPr>
        <w:t xml:space="preserve"> </w:t>
      </w:r>
      <w:proofErr w:type="spellStart"/>
      <w:r w:rsidRPr="00770B18">
        <w:rPr>
          <w:rFonts w:ascii="Times New Roman" w:eastAsia="MS Mincho" w:hAnsi="Times New Roman" w:cs="Times New Roman"/>
          <w:i/>
          <w:lang w:eastAsia="cs-CZ" w:bidi="cs-CZ"/>
        </w:rPr>
        <w:t>cynotis</w:t>
      </w:r>
      <w:proofErr w:type="spellEnd"/>
      <w:r w:rsidRPr="00770B18">
        <w:rPr>
          <w:rFonts w:ascii="Times New Roman" w:eastAsia="MS Mincho" w:hAnsi="Times New Roman" w:cs="Times New Roman"/>
          <w:lang w:eastAsia="cs-CZ" w:bidi="cs-CZ"/>
        </w:rPr>
        <w:t xml:space="preserve"> (ušními roztoči) má být zvážena systémová léčba vhodným akaricidem.</w:t>
      </w:r>
    </w:p>
    <w:p w14:paraId="79C0E928" w14:textId="7A6DC8CE" w:rsidR="00770B18" w:rsidRPr="00BD68FC" w:rsidRDefault="00770B18" w:rsidP="00770B18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70B18">
        <w:rPr>
          <w:rFonts w:ascii="Times New Roman" w:eastAsia="MS Mincho" w:hAnsi="Times New Roman" w:cs="Times New Roman"/>
          <w:lang w:eastAsia="cs-CZ" w:bidi="cs-CZ"/>
        </w:rPr>
        <w:t xml:space="preserve">Před podáním přípravku je nutné ověřit </w:t>
      </w:r>
      <w:r w:rsidR="004829DE" w:rsidRPr="002A401D">
        <w:rPr>
          <w:rFonts w:ascii="Times New Roman" w:hAnsi="Times New Roman" w:cs="Times New Roman"/>
        </w:rPr>
        <w:t>neporušenost ušního bubínku</w:t>
      </w:r>
      <w:r w:rsidRPr="00770B18">
        <w:rPr>
          <w:rFonts w:ascii="Times New Roman" w:eastAsia="MS Mincho" w:hAnsi="Times New Roman" w:cs="Times New Roman"/>
          <w:lang w:eastAsia="cs-CZ" w:bidi="cs-CZ"/>
        </w:rPr>
        <w:t>.</w:t>
      </w:r>
    </w:p>
    <w:p w14:paraId="1AA49590" w14:textId="2A32FF60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Mohou se projevit systémové účinky kortikosteroidů, zvláště když se přípravek používá pod </w:t>
      </w:r>
      <w:r w:rsidR="000F64E8">
        <w:rPr>
          <w:rFonts w:ascii="Times New Roman" w:eastAsia="MS Mincho" w:hAnsi="Times New Roman" w:cs="Times New Roman"/>
          <w:lang w:eastAsia="cs-CZ" w:bidi="cs-CZ"/>
        </w:rPr>
        <w:t>neprodyšným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obvazem, na rozsáhlých kožních lézích, při zvýšeném pr</w:t>
      </w:r>
      <w:r w:rsidR="00E76369">
        <w:rPr>
          <w:rFonts w:ascii="Times New Roman" w:eastAsia="MS Mincho" w:hAnsi="Times New Roman" w:cs="Times New Roman"/>
          <w:lang w:eastAsia="cs-CZ" w:bidi="cs-CZ"/>
        </w:rPr>
        <w:t>okrvení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kůž</w:t>
      </w:r>
      <w:r w:rsidR="00E76369">
        <w:rPr>
          <w:rFonts w:ascii="Times New Roman" w:eastAsia="MS Mincho" w:hAnsi="Times New Roman" w:cs="Times New Roman"/>
          <w:lang w:eastAsia="cs-CZ" w:bidi="cs-CZ"/>
        </w:rPr>
        <w:t>e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nebo dojde-li k požití přípravku lízáním.</w:t>
      </w:r>
    </w:p>
    <w:p w14:paraId="27CA0361" w14:textId="60BD7547" w:rsid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Je nutno zabránit pozření přípravku léčenými zvířaty nebo zvířaty, která by přišla do styku s léčenými zvířaty.</w:t>
      </w:r>
    </w:p>
    <w:p w14:paraId="0BF07A15" w14:textId="77777777" w:rsidR="00770B18" w:rsidRPr="00BD68FC" w:rsidRDefault="00770B18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770B18">
        <w:rPr>
          <w:rFonts w:ascii="Times New Roman" w:eastAsia="MS Mincho" w:hAnsi="Times New Roman" w:cs="Times New Roman"/>
          <w:lang w:eastAsia="cs-CZ" w:bidi="cs-CZ"/>
        </w:rPr>
        <w:t>Zabraňte kontaktu přípravku s očima zvířete. V případě náhodného zasažení oči vypláchněte velkým množstvím vody.</w:t>
      </w:r>
    </w:p>
    <w:p w14:paraId="238822F1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8B12A94" w14:textId="77777777" w:rsidR="00BD68FC" w:rsidRPr="00BD68FC" w:rsidRDefault="00BD68FC" w:rsidP="002A401D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lastRenderedPageBreak/>
        <w:t>Zvláštní opatření určené osobám, které podávají veterinární léčivý přípravek zvířatům:</w:t>
      </w:r>
    </w:p>
    <w:p w14:paraId="7FBB3DFD" w14:textId="77777777" w:rsidR="002B727F" w:rsidRPr="002B727F" w:rsidRDefault="002B727F" w:rsidP="007D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2B727F">
        <w:rPr>
          <w:rFonts w:ascii="Times New Roman" w:eastAsia="MS Mincho" w:hAnsi="Times New Roman" w:cs="Times New Roman"/>
          <w:lang w:eastAsia="cs-CZ" w:bidi="cs-CZ"/>
        </w:rPr>
        <w:t>Lidé se známou přecitlivělostí na prednisolon, polymyxin B nebo mikonazol by se měli vyhnout kontaktu s veterinárním léčivým přípravkem.</w:t>
      </w:r>
    </w:p>
    <w:p w14:paraId="0252CF0D" w14:textId="5F491B1A" w:rsidR="009514D1" w:rsidRDefault="00454EA4" w:rsidP="007D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 xml:space="preserve">Veterinární léčivý přípravek může </w:t>
      </w:r>
      <w:r w:rsidR="009F5C57">
        <w:rPr>
          <w:rFonts w:ascii="Times New Roman" w:eastAsia="MS Mincho" w:hAnsi="Times New Roman" w:cs="Times New Roman"/>
          <w:lang w:eastAsia="cs-CZ" w:bidi="cs-CZ"/>
        </w:rPr>
        <w:t>vyvolat</w:t>
      </w:r>
      <w:r>
        <w:rPr>
          <w:rFonts w:ascii="Times New Roman" w:eastAsia="MS Mincho" w:hAnsi="Times New Roman" w:cs="Times New Roman"/>
          <w:lang w:eastAsia="cs-CZ" w:bidi="cs-CZ"/>
        </w:rPr>
        <w:t xml:space="preserve"> podráždění kůže a očí.</w:t>
      </w:r>
      <w:r w:rsidR="00FA207D">
        <w:rPr>
          <w:rFonts w:ascii="Times New Roman" w:eastAsia="MS Mincho" w:hAnsi="Times New Roman" w:cs="Times New Roman"/>
          <w:lang w:eastAsia="cs-CZ" w:bidi="cs-CZ"/>
        </w:rPr>
        <w:t xml:space="preserve"> </w:t>
      </w:r>
      <w:r w:rsidR="002B727F" w:rsidRPr="002B727F">
        <w:rPr>
          <w:rFonts w:ascii="Times New Roman" w:eastAsia="MS Mincho" w:hAnsi="Times New Roman" w:cs="Times New Roman"/>
          <w:lang w:eastAsia="cs-CZ" w:bidi="cs-CZ"/>
        </w:rPr>
        <w:t xml:space="preserve">Zabraňte kontaktu přípravku s kůží nebo očima. </w:t>
      </w:r>
      <w:r w:rsidR="00770B18" w:rsidRPr="002B727F">
        <w:rPr>
          <w:rFonts w:ascii="Times New Roman" w:eastAsia="MS Mincho" w:hAnsi="Times New Roman" w:cs="Times New Roman"/>
          <w:lang w:eastAsia="cs-CZ" w:bidi="cs-CZ"/>
        </w:rPr>
        <w:t>Při podávání veterinárního léčivého přípravku zvířatům vždy používejte rukavice k</w:t>
      </w:r>
      <w:r w:rsidR="00FA207D">
        <w:rPr>
          <w:rFonts w:ascii="Times New Roman" w:eastAsia="MS Mincho" w:hAnsi="Times New Roman" w:cs="Times New Roman"/>
          <w:lang w:eastAsia="cs-CZ" w:bidi="cs-CZ"/>
        </w:rPr>
        <w:t> </w:t>
      </w:r>
      <w:r w:rsidR="00770B18" w:rsidRPr="002B727F">
        <w:rPr>
          <w:rFonts w:ascii="Times New Roman" w:eastAsia="MS Mincho" w:hAnsi="Times New Roman" w:cs="Times New Roman"/>
          <w:lang w:eastAsia="cs-CZ" w:bidi="cs-CZ"/>
        </w:rPr>
        <w:t xml:space="preserve">jednorázovému použití. </w:t>
      </w:r>
      <w:r w:rsidR="002B727F" w:rsidRPr="002B727F">
        <w:rPr>
          <w:rFonts w:ascii="Times New Roman" w:eastAsia="MS Mincho" w:hAnsi="Times New Roman" w:cs="Times New Roman"/>
          <w:lang w:eastAsia="cs-CZ" w:bidi="cs-CZ"/>
        </w:rPr>
        <w:t>V případě náhodného potřísnění kůže nebo očí postižené místo ihned opláchněte velkým množstvím vody.</w:t>
      </w:r>
    </w:p>
    <w:p w14:paraId="123BA999" w14:textId="37628FDE" w:rsidR="002B727F" w:rsidRPr="002B727F" w:rsidRDefault="002B727F" w:rsidP="007D6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2B727F">
        <w:rPr>
          <w:rFonts w:ascii="Times New Roman" w:eastAsia="MS Mincho" w:hAnsi="Times New Roman" w:cs="Times New Roman"/>
          <w:lang w:eastAsia="cs-CZ" w:bidi="cs-CZ"/>
        </w:rPr>
        <w:t>Po použití si umyjte ruce.</w:t>
      </w:r>
    </w:p>
    <w:p w14:paraId="15E61412" w14:textId="1537E8BD" w:rsidR="002B727F" w:rsidRDefault="009514D1" w:rsidP="00F557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lang w:eastAsia="cs-CZ" w:bidi="cs-CZ"/>
        </w:rPr>
      </w:pPr>
      <w:r w:rsidRPr="00F55766">
        <w:rPr>
          <w:rFonts w:ascii="Times New Roman" w:eastAsia="MS Mincho" w:hAnsi="Times New Roman" w:cs="Times New Roman"/>
          <w:lang w:eastAsia="cs-CZ" w:bidi="cs-CZ"/>
        </w:rPr>
        <w:t>Zabraňte náhodnému požití. V případě náhodného požití vyhledejte ihned lékařskou pomoc a ukažte příbalovou informaci nebo etiketu praktickému lékaři</w:t>
      </w:r>
      <w:r w:rsidR="002B727F" w:rsidRPr="002B727F">
        <w:rPr>
          <w:rFonts w:ascii="Times New Roman" w:eastAsia="MS Mincho" w:hAnsi="Times New Roman" w:cs="Times New Roman"/>
          <w:lang w:eastAsia="cs-CZ" w:bidi="cs-CZ"/>
        </w:rPr>
        <w:t>.</w:t>
      </w:r>
    </w:p>
    <w:p w14:paraId="369CC6F0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788BB35" w14:textId="15E253B6" w:rsidR="00BD68FC" w:rsidRPr="00BD68FC" w:rsidRDefault="002672F1" w:rsidP="00BD68FC">
      <w:pPr>
        <w:spacing w:after="0" w:line="240" w:lineRule="auto"/>
        <w:rPr>
          <w:rFonts w:ascii="Times New Roman" w:eastAsia="MS Mincho" w:hAnsi="Times New Roman" w:cs="Times New Roman"/>
          <w:u w:val="single"/>
          <w:lang w:eastAsia="cs-CZ" w:bidi="cs-CZ"/>
        </w:rPr>
      </w:pPr>
      <w:r>
        <w:rPr>
          <w:rFonts w:ascii="Times New Roman" w:eastAsia="MS Mincho" w:hAnsi="Times New Roman" w:cs="Times New Roman"/>
          <w:u w:val="single"/>
          <w:lang w:eastAsia="cs-CZ" w:bidi="cs-CZ"/>
        </w:rPr>
        <w:t>B</w:t>
      </w:r>
      <w:r w:rsidR="00BD68FC" w:rsidRPr="00BD68FC">
        <w:rPr>
          <w:rFonts w:ascii="Times New Roman" w:eastAsia="MS Mincho" w:hAnsi="Times New Roman" w:cs="Times New Roman"/>
          <w:u w:val="single"/>
          <w:lang w:eastAsia="cs-CZ" w:bidi="cs-CZ"/>
        </w:rPr>
        <w:t>řezost a laktace:</w:t>
      </w:r>
    </w:p>
    <w:p w14:paraId="1382A7D0" w14:textId="77777777" w:rsidR="00BD68FC" w:rsidRPr="00BD68FC" w:rsidRDefault="00BD68FC" w:rsidP="00BD68FC">
      <w:pPr>
        <w:tabs>
          <w:tab w:val="left" w:pos="0"/>
        </w:tabs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Nebyla stanovena bezpečnost</w:t>
      </w:r>
      <w:r w:rsidR="00770B18">
        <w:rPr>
          <w:rFonts w:ascii="Times New Roman" w:eastAsia="MS Mincho" w:hAnsi="Times New Roman" w:cs="Times New Roman"/>
          <w:lang w:eastAsia="cs-CZ" w:bidi="cs-CZ"/>
        </w:rPr>
        <w:t xml:space="preserve"> veterinárního léčivého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přípravku pro použití během březosti a laktace.</w:t>
      </w:r>
    </w:p>
    <w:p w14:paraId="5FA77465" w14:textId="12A1AD62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 xml:space="preserve">Použít pouze po zvážení </w:t>
      </w:r>
      <w:r w:rsidR="009B13E5">
        <w:rPr>
          <w:rFonts w:ascii="Times New Roman" w:eastAsia="MS Mincho" w:hAnsi="Times New Roman" w:cs="Times New Roman"/>
          <w:lang w:eastAsia="cs-CZ" w:bidi="cs-CZ"/>
        </w:rPr>
        <w:t xml:space="preserve">terapeutického </w:t>
      </w:r>
      <w:r w:rsidR="000E2BF0">
        <w:rPr>
          <w:rFonts w:ascii="Times New Roman" w:eastAsia="MS Mincho" w:hAnsi="Times New Roman" w:cs="Times New Roman"/>
          <w:lang w:eastAsia="cs-CZ" w:bidi="cs-CZ"/>
        </w:rPr>
        <w:t xml:space="preserve">poměru </w:t>
      </w:r>
      <w:r w:rsidRPr="00BD68FC">
        <w:rPr>
          <w:rFonts w:ascii="Times New Roman" w:eastAsia="MS Mincho" w:hAnsi="Times New Roman" w:cs="Times New Roman"/>
          <w:lang w:eastAsia="cs-CZ" w:bidi="cs-CZ"/>
        </w:rPr>
        <w:t>prospěchu a rizika</w:t>
      </w:r>
      <w:r w:rsidR="00165C99">
        <w:rPr>
          <w:rFonts w:ascii="Times New Roman" w:eastAsia="MS Mincho" w:hAnsi="Times New Roman" w:cs="Times New Roman"/>
          <w:lang w:eastAsia="cs-CZ" w:bidi="cs-CZ"/>
        </w:rPr>
        <w:t xml:space="preserve"> odpovědným</w:t>
      </w:r>
      <w:r w:rsidRPr="00BD68FC">
        <w:rPr>
          <w:rFonts w:ascii="Times New Roman" w:eastAsia="MS Mincho" w:hAnsi="Times New Roman" w:cs="Times New Roman"/>
          <w:lang w:eastAsia="cs-CZ" w:bidi="cs-CZ"/>
        </w:rPr>
        <w:t xml:space="preserve"> veterinárním lékařem.</w:t>
      </w:r>
    </w:p>
    <w:p w14:paraId="36292C98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64A09E41" w14:textId="77777777" w:rsidR="00BD68FC" w:rsidRPr="00BD68FC" w:rsidRDefault="00BD68FC" w:rsidP="00BD68FC">
      <w:pPr>
        <w:keepNext/>
        <w:spacing w:after="0" w:line="240" w:lineRule="auto"/>
        <w:ind w:left="567" w:hanging="567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13.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ZVLÁŠTNÍ OPATŘENÍ PRO ZNEŠKODŇOVÁNÍ NEPOUŽITÝCH PŘÍPRAVKŮ NEBO ODPADU, POKUD JE JICH TŘEBA</w:t>
      </w:r>
    </w:p>
    <w:p w14:paraId="00E4180E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97B8EE7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Všechen nepoužitý veterinární léčivý přípravek nebo odpad, který pochází z tohoto přípravku, musí být likvidován podle místních právních předpisů.</w:t>
      </w:r>
    </w:p>
    <w:p w14:paraId="6213124F" w14:textId="77777777" w:rsidR="00BD68FC" w:rsidRPr="00BD68FC" w:rsidRDefault="00BD68FC" w:rsidP="00BD68FC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0B25A9C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14.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DATUM POSLEDNÍ REVIZE PŘÍBALOVÉ INFORMACE</w:t>
      </w:r>
    </w:p>
    <w:p w14:paraId="254ADA75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74762ED7" w14:textId="789F0BC3" w:rsidR="000E28CF" w:rsidRDefault="00192EF2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>
        <w:rPr>
          <w:rFonts w:ascii="Times New Roman" w:eastAsia="MS Mincho" w:hAnsi="Times New Roman" w:cs="Times New Roman"/>
          <w:lang w:eastAsia="cs-CZ" w:bidi="cs-CZ"/>
        </w:rPr>
        <w:t>L</w:t>
      </w:r>
      <w:r w:rsidR="00F054B9">
        <w:rPr>
          <w:rFonts w:ascii="Times New Roman" w:eastAsia="MS Mincho" w:hAnsi="Times New Roman" w:cs="Times New Roman"/>
          <w:lang w:eastAsia="cs-CZ" w:bidi="cs-CZ"/>
        </w:rPr>
        <w:t>istopad</w:t>
      </w:r>
      <w:r w:rsidR="004829DE">
        <w:rPr>
          <w:rFonts w:ascii="Times New Roman" w:eastAsia="MS Mincho" w:hAnsi="Times New Roman" w:cs="Times New Roman"/>
          <w:lang w:eastAsia="cs-CZ" w:bidi="cs-CZ"/>
        </w:rPr>
        <w:t xml:space="preserve"> 2021</w:t>
      </w:r>
    </w:p>
    <w:p w14:paraId="22B84715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128BB14C" w14:textId="77777777" w:rsid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  <w:r w:rsidRPr="00BD68FC">
        <w:rPr>
          <w:rFonts w:ascii="Times New Roman" w:eastAsia="MS Mincho" w:hAnsi="Times New Roman" w:cs="Times New Roman"/>
          <w:b/>
          <w:lang w:eastAsia="cs-CZ" w:bidi="cs-CZ"/>
        </w:rPr>
        <w:t>15.</w:t>
      </w:r>
      <w:r w:rsidRPr="00BD68FC">
        <w:rPr>
          <w:rFonts w:ascii="Times New Roman" w:eastAsia="MS Mincho" w:hAnsi="Times New Roman" w:cs="Times New Roman"/>
          <w:lang w:eastAsia="cs-CZ" w:bidi="cs-CZ"/>
        </w:rPr>
        <w:tab/>
      </w:r>
      <w:r w:rsidRPr="00BD68FC">
        <w:rPr>
          <w:rFonts w:ascii="Times New Roman" w:eastAsia="MS Mincho" w:hAnsi="Times New Roman" w:cs="Times New Roman"/>
          <w:b/>
          <w:lang w:eastAsia="cs-CZ" w:bidi="cs-CZ"/>
        </w:rPr>
        <w:t>DALŠÍ INFORMACE</w:t>
      </w:r>
    </w:p>
    <w:p w14:paraId="180A11C4" w14:textId="77777777" w:rsidR="00E76369" w:rsidRDefault="00E76369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</w:p>
    <w:p w14:paraId="3672DDAB" w14:textId="1B9D2A05" w:rsidR="00E76369" w:rsidRDefault="00E76369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F55766">
        <w:rPr>
          <w:rFonts w:ascii="Times New Roman" w:eastAsia="MS Mincho" w:hAnsi="Times New Roman" w:cs="Times New Roman"/>
          <w:lang w:eastAsia="cs-CZ" w:bidi="cs-CZ"/>
        </w:rPr>
        <w:t>Pouze pro zvířata.</w:t>
      </w:r>
    </w:p>
    <w:p w14:paraId="69560F6C" w14:textId="77777777" w:rsidR="00E76369" w:rsidRPr="00416C5F" w:rsidRDefault="00E76369" w:rsidP="00F55766">
      <w:pPr>
        <w:spacing w:after="0" w:line="240" w:lineRule="auto"/>
        <w:rPr>
          <w:rFonts w:ascii="Times New Roman" w:hAnsi="Times New Roman"/>
        </w:rPr>
      </w:pPr>
      <w:r w:rsidRPr="00065258">
        <w:rPr>
          <w:rFonts w:ascii="Times New Roman" w:hAnsi="Times New Roman"/>
        </w:rPr>
        <w:t>Veterinární léčivý přípravek je vydáván pouze na předpis.</w:t>
      </w:r>
    </w:p>
    <w:p w14:paraId="141D5AB9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b/>
          <w:lang w:eastAsia="cs-CZ" w:bidi="cs-CZ"/>
        </w:rPr>
      </w:pPr>
    </w:p>
    <w:p w14:paraId="452E21D4" w14:textId="77777777" w:rsidR="00BD68FC" w:rsidRPr="00BD68FC" w:rsidRDefault="00BD68FC" w:rsidP="00BD68FC">
      <w:pPr>
        <w:keepNext/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u w:val="single"/>
          <w:lang w:eastAsia="cs-CZ" w:bidi="cs-CZ"/>
        </w:rPr>
        <w:t>Velikost balení</w:t>
      </w:r>
      <w:r w:rsidRPr="00BD68FC">
        <w:rPr>
          <w:rFonts w:ascii="Times New Roman" w:eastAsia="MS Mincho" w:hAnsi="Times New Roman" w:cs="Times New Roman"/>
          <w:lang w:eastAsia="cs-CZ" w:bidi="cs-CZ"/>
        </w:rPr>
        <w:t>: 1 x 20 ml</w:t>
      </w:r>
    </w:p>
    <w:p w14:paraId="15D4ABD1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40CEB589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  <w:r w:rsidRPr="00BD68FC">
        <w:rPr>
          <w:rFonts w:ascii="Times New Roman" w:eastAsia="MS Mincho" w:hAnsi="Times New Roman" w:cs="Times New Roman"/>
          <w:lang w:eastAsia="cs-CZ" w:bidi="cs-CZ"/>
        </w:rPr>
        <w:t>Pokud chcete získat informace o tomto veterinárním léčivém přípravku, kontaktujte prosím příslušného místního zástupce držitele rozhodnutí o registraci.</w:t>
      </w:r>
    </w:p>
    <w:p w14:paraId="55171A11" w14:textId="77777777" w:rsidR="00BD68FC" w:rsidRPr="00BD68FC" w:rsidRDefault="00BD68FC" w:rsidP="00BD68FC">
      <w:pPr>
        <w:spacing w:after="0" w:line="240" w:lineRule="auto"/>
        <w:rPr>
          <w:rFonts w:ascii="Times New Roman" w:eastAsia="MS Mincho" w:hAnsi="Times New Roman" w:cs="Times New Roman"/>
          <w:lang w:eastAsia="cs-CZ" w:bidi="cs-CZ"/>
        </w:rPr>
      </w:pPr>
    </w:p>
    <w:p w14:paraId="349831D6" w14:textId="5F854285" w:rsidR="00CF2679" w:rsidRPr="00D23202" w:rsidRDefault="00D23202">
      <w:pPr>
        <w:rPr>
          <w:rFonts w:ascii="Times New Roman" w:eastAsia="MS Mincho" w:hAnsi="Times New Roman" w:cs="Times New Roman"/>
          <w:lang w:eastAsia="cs-CZ" w:bidi="cs-CZ"/>
        </w:rPr>
      </w:pPr>
      <w:r w:rsidRPr="00D23202">
        <w:rPr>
          <w:rFonts w:ascii="Times New Roman" w:eastAsia="MS Mincho" w:hAnsi="Times New Roman" w:cs="Times New Roman"/>
          <w:lang w:eastAsia="cs-CZ" w:bidi="cs-CZ"/>
        </w:rPr>
        <w:t>Vetoquinol s.r.o., Walterovo náměstí 329/3, 158 00 Praha 5</w:t>
      </w:r>
      <w:r>
        <w:rPr>
          <w:rFonts w:ascii="Times New Roman" w:eastAsia="MS Mincho" w:hAnsi="Times New Roman" w:cs="Times New Roman"/>
          <w:lang w:eastAsia="cs-CZ" w:bidi="cs-CZ"/>
        </w:rPr>
        <w:t xml:space="preserve">, </w:t>
      </w:r>
      <w:r w:rsidR="00622B05">
        <w:rPr>
          <w:rFonts w:ascii="Times New Roman" w:eastAsia="MS Mincho" w:hAnsi="Times New Roman" w:cs="Times New Roman"/>
          <w:lang w:eastAsia="cs-CZ" w:bidi="cs-CZ"/>
        </w:rPr>
        <w:t>Česká republika</w:t>
      </w:r>
    </w:p>
    <w:sectPr w:rsidR="00CF2679" w:rsidRPr="00D23202" w:rsidSect="00592326">
      <w:headerReference w:type="default" r:id="rId7"/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773A6" w14:textId="77777777" w:rsidR="000843B3" w:rsidRDefault="000843B3" w:rsidP="0023026F">
      <w:pPr>
        <w:spacing w:after="0" w:line="240" w:lineRule="auto"/>
      </w:pPr>
      <w:r>
        <w:separator/>
      </w:r>
    </w:p>
  </w:endnote>
  <w:endnote w:type="continuationSeparator" w:id="0">
    <w:p w14:paraId="047483BE" w14:textId="77777777" w:rsidR="000843B3" w:rsidRDefault="000843B3" w:rsidP="0023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405EF" w14:textId="77777777" w:rsidR="00401F38" w:rsidRDefault="0030117D" w:rsidP="001547A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6B4609D" w14:textId="77777777" w:rsidR="00401F38" w:rsidRDefault="000843B3" w:rsidP="00C170E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0D4D3" w14:textId="484C9B75" w:rsidR="00401F38" w:rsidRPr="00713AB5" w:rsidRDefault="0030117D">
    <w:pPr>
      <w:pStyle w:val="Zpat"/>
      <w:jc w:val="center"/>
      <w:rPr>
        <w:rFonts w:ascii="Times New Roman" w:hAnsi="Times New Roman"/>
      </w:rPr>
    </w:pPr>
    <w:r w:rsidRPr="00713AB5">
      <w:rPr>
        <w:rFonts w:ascii="Times New Roman" w:hAnsi="Times New Roman"/>
      </w:rPr>
      <w:fldChar w:fldCharType="begin"/>
    </w:r>
    <w:r w:rsidRPr="00713AB5">
      <w:rPr>
        <w:rFonts w:ascii="Times New Roman" w:hAnsi="Times New Roman"/>
      </w:rPr>
      <w:instrText xml:space="preserve"> PAGE   \* MERGEFORMAT </w:instrText>
    </w:r>
    <w:r w:rsidRPr="00713AB5">
      <w:rPr>
        <w:rFonts w:ascii="Times New Roman" w:hAnsi="Times New Roman"/>
      </w:rPr>
      <w:fldChar w:fldCharType="separate"/>
    </w:r>
    <w:r w:rsidR="00D23202">
      <w:rPr>
        <w:rFonts w:ascii="Times New Roman" w:hAnsi="Times New Roman"/>
        <w:noProof/>
      </w:rPr>
      <w:t>5</w:t>
    </w:r>
    <w:r w:rsidRPr="00713AB5">
      <w:rPr>
        <w:rFonts w:ascii="Times New Roman" w:hAnsi="Times New Roman"/>
      </w:rPr>
      <w:fldChar w:fldCharType="end"/>
    </w:r>
  </w:p>
  <w:p w14:paraId="76D15CB8" w14:textId="77777777" w:rsidR="00401F38" w:rsidRDefault="000843B3" w:rsidP="00713AB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94747" w14:textId="77777777" w:rsidR="000843B3" w:rsidRDefault="000843B3" w:rsidP="0023026F">
      <w:pPr>
        <w:spacing w:after="0" w:line="240" w:lineRule="auto"/>
      </w:pPr>
      <w:r>
        <w:separator/>
      </w:r>
    </w:p>
  </w:footnote>
  <w:footnote w:type="continuationSeparator" w:id="0">
    <w:p w14:paraId="28D6DB14" w14:textId="77777777" w:rsidR="000843B3" w:rsidRDefault="000843B3" w:rsidP="0023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9730C" w14:textId="5FCB7D37" w:rsidR="00D51FDB" w:rsidRDefault="00D51FDB" w:rsidP="00D51FDB">
    <w:pPr>
      <w:pStyle w:val="Zhlav"/>
    </w:pPr>
    <w:r>
      <w:t xml:space="preserve">   </w:t>
    </w:r>
  </w:p>
  <w:p w14:paraId="258436F3" w14:textId="77777777" w:rsidR="0023026F" w:rsidRDefault="002302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D65"/>
    <w:multiLevelType w:val="hybridMultilevel"/>
    <w:tmpl w:val="FA8A470A"/>
    <w:lvl w:ilvl="0" w:tplc="0407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69D15314"/>
    <w:multiLevelType w:val="hybridMultilevel"/>
    <w:tmpl w:val="CD1E8312"/>
    <w:lvl w:ilvl="0" w:tplc="01660DA4">
      <w:start w:val="4"/>
      <w:numFmt w:val="bullet"/>
      <w:lvlText w:val="–"/>
      <w:lvlJc w:val="left"/>
      <w:pPr>
        <w:ind w:left="1353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8FC"/>
    <w:rsid w:val="000148A6"/>
    <w:rsid w:val="00015AE8"/>
    <w:rsid w:val="00020BA5"/>
    <w:rsid w:val="00040F96"/>
    <w:rsid w:val="00063232"/>
    <w:rsid w:val="000843B3"/>
    <w:rsid w:val="000E28CF"/>
    <w:rsid w:val="000E2BF0"/>
    <w:rsid w:val="000F64E8"/>
    <w:rsid w:val="000F71C9"/>
    <w:rsid w:val="001030F9"/>
    <w:rsid w:val="001045E1"/>
    <w:rsid w:val="00105BD2"/>
    <w:rsid w:val="00121345"/>
    <w:rsid w:val="00165C99"/>
    <w:rsid w:val="00192EF2"/>
    <w:rsid w:val="001A376C"/>
    <w:rsid w:val="0020379F"/>
    <w:rsid w:val="00213C3A"/>
    <w:rsid w:val="002210AF"/>
    <w:rsid w:val="0023026F"/>
    <w:rsid w:val="002672F1"/>
    <w:rsid w:val="002A1938"/>
    <w:rsid w:val="002A401D"/>
    <w:rsid w:val="002B727F"/>
    <w:rsid w:val="002D4FD7"/>
    <w:rsid w:val="002E0DFF"/>
    <w:rsid w:val="002E1236"/>
    <w:rsid w:val="002E3282"/>
    <w:rsid w:val="002E5322"/>
    <w:rsid w:val="0030117D"/>
    <w:rsid w:val="00325B39"/>
    <w:rsid w:val="003434DC"/>
    <w:rsid w:val="003856DF"/>
    <w:rsid w:val="003D0664"/>
    <w:rsid w:val="00425E35"/>
    <w:rsid w:val="00426BBC"/>
    <w:rsid w:val="00436ED5"/>
    <w:rsid w:val="00444CD5"/>
    <w:rsid w:val="00450854"/>
    <w:rsid w:val="00454EA4"/>
    <w:rsid w:val="004829DE"/>
    <w:rsid w:val="004B1CFA"/>
    <w:rsid w:val="004F5C61"/>
    <w:rsid w:val="00554260"/>
    <w:rsid w:val="005706C0"/>
    <w:rsid w:val="005831D6"/>
    <w:rsid w:val="0059123D"/>
    <w:rsid w:val="00596D10"/>
    <w:rsid w:val="005A140D"/>
    <w:rsid w:val="006001BA"/>
    <w:rsid w:val="006014F7"/>
    <w:rsid w:val="00622B05"/>
    <w:rsid w:val="00622D80"/>
    <w:rsid w:val="006779C6"/>
    <w:rsid w:val="006871E9"/>
    <w:rsid w:val="00713EA9"/>
    <w:rsid w:val="00715310"/>
    <w:rsid w:val="00770B18"/>
    <w:rsid w:val="007925DA"/>
    <w:rsid w:val="00795D6F"/>
    <w:rsid w:val="007B2D6C"/>
    <w:rsid w:val="007C2ACF"/>
    <w:rsid w:val="007C6104"/>
    <w:rsid w:val="007D613D"/>
    <w:rsid w:val="007E6D3B"/>
    <w:rsid w:val="00862D1B"/>
    <w:rsid w:val="008637CB"/>
    <w:rsid w:val="00864E7E"/>
    <w:rsid w:val="00873887"/>
    <w:rsid w:val="00897586"/>
    <w:rsid w:val="008B057A"/>
    <w:rsid w:val="008E1476"/>
    <w:rsid w:val="008F30DE"/>
    <w:rsid w:val="009514D1"/>
    <w:rsid w:val="00966606"/>
    <w:rsid w:val="009963EB"/>
    <w:rsid w:val="009977CA"/>
    <w:rsid w:val="009B0B3D"/>
    <w:rsid w:val="009B13E5"/>
    <w:rsid w:val="009B437D"/>
    <w:rsid w:val="009F5C57"/>
    <w:rsid w:val="00A42B77"/>
    <w:rsid w:val="00AE234F"/>
    <w:rsid w:val="00B031DD"/>
    <w:rsid w:val="00B27760"/>
    <w:rsid w:val="00BA4ABE"/>
    <w:rsid w:val="00BD2930"/>
    <w:rsid w:val="00BD380C"/>
    <w:rsid w:val="00BD68FC"/>
    <w:rsid w:val="00C7013B"/>
    <w:rsid w:val="00C70903"/>
    <w:rsid w:val="00CC3060"/>
    <w:rsid w:val="00CF2679"/>
    <w:rsid w:val="00D10BB6"/>
    <w:rsid w:val="00D15C39"/>
    <w:rsid w:val="00D23202"/>
    <w:rsid w:val="00D51FDB"/>
    <w:rsid w:val="00D55036"/>
    <w:rsid w:val="00DD54CF"/>
    <w:rsid w:val="00DE2502"/>
    <w:rsid w:val="00E151CB"/>
    <w:rsid w:val="00E31618"/>
    <w:rsid w:val="00E53B3D"/>
    <w:rsid w:val="00E66802"/>
    <w:rsid w:val="00E76369"/>
    <w:rsid w:val="00EA2DDB"/>
    <w:rsid w:val="00F054B9"/>
    <w:rsid w:val="00F11302"/>
    <w:rsid w:val="00F55766"/>
    <w:rsid w:val="00F92A23"/>
    <w:rsid w:val="00FA207D"/>
    <w:rsid w:val="00FD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C30A"/>
  <w15:docId w15:val="{286B060D-044E-431D-92A0-7D18EAB7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D6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68FC"/>
  </w:style>
  <w:style w:type="character" w:styleId="slostrnky">
    <w:name w:val="page number"/>
    <w:basedOn w:val="Standardnpsmoodstavce"/>
    <w:rsid w:val="00BD68FC"/>
  </w:style>
  <w:style w:type="paragraph" w:styleId="Zhlav">
    <w:name w:val="header"/>
    <w:basedOn w:val="Normln"/>
    <w:link w:val="ZhlavChar"/>
    <w:unhideWhenUsed/>
    <w:rsid w:val="00230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3026F"/>
  </w:style>
  <w:style w:type="paragraph" w:styleId="Textbubliny">
    <w:name w:val="Balloon Text"/>
    <w:basedOn w:val="Normln"/>
    <w:link w:val="TextbublinyChar"/>
    <w:uiPriority w:val="99"/>
    <w:semiHidden/>
    <w:unhideWhenUsed/>
    <w:rsid w:val="000E2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1114</Words>
  <Characters>6578</Characters>
  <Application>Microsoft Office Word</Application>
  <DocSecurity>0</DocSecurity>
  <Lines>54</Lines>
  <Paragraphs>15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Hewlett-Packard Company</Company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Wojtylová Jana</dc:creator>
  <cp:lastModifiedBy>Neugebauerová Kateřina</cp:lastModifiedBy>
  <cp:revision>29</cp:revision>
  <cp:lastPrinted>2020-01-13T14:15:00Z</cp:lastPrinted>
  <dcterms:created xsi:type="dcterms:W3CDTF">2020-11-03T10:47:00Z</dcterms:created>
  <dcterms:modified xsi:type="dcterms:W3CDTF">2021-11-19T13:52:00Z</dcterms:modified>
</cp:coreProperties>
</file>