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4246" w14:textId="5FC61732" w:rsidR="008D45FD" w:rsidRDefault="008D45FD" w:rsidP="009B36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2E2E">
        <w:rPr>
          <w:rFonts w:ascii="Times New Roman" w:hAnsi="Times New Roman" w:cs="Times New Roman"/>
          <w:b/>
          <w:bCs/>
        </w:rPr>
        <w:t>SEBODERM</w:t>
      </w:r>
    </w:p>
    <w:p w14:paraId="4D74B58D" w14:textId="1BF7494C" w:rsidR="008141A7" w:rsidRPr="001471C6" w:rsidRDefault="008141A7" w:rsidP="009B365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Veterinární přípravek</w:t>
      </w:r>
    </w:p>
    <w:p w14:paraId="113ADB6A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43AEC0EA" w14:textId="1A00309A" w:rsidR="008D45FD" w:rsidRPr="009B3655" w:rsidRDefault="008D45FD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</w:rPr>
        <w:t xml:space="preserve">Nedráždivý hypoalergenní změkčující šampon pro psy a kočky, bez </w:t>
      </w:r>
      <w:proofErr w:type="spellStart"/>
      <w:r w:rsidRPr="009B3655">
        <w:rPr>
          <w:rFonts w:ascii="Times New Roman" w:hAnsi="Times New Roman" w:cs="Times New Roman"/>
        </w:rPr>
        <w:t>detergenů</w:t>
      </w:r>
      <w:proofErr w:type="spellEnd"/>
      <w:r w:rsidRPr="009B3655">
        <w:rPr>
          <w:rFonts w:ascii="Times New Roman" w:hAnsi="Times New Roman" w:cs="Times New Roman"/>
        </w:rPr>
        <w:t xml:space="preserve"> pro normální a suchou kůži – pH7. </w:t>
      </w:r>
      <w:proofErr w:type="spellStart"/>
      <w:r w:rsidRPr="009B3655">
        <w:rPr>
          <w:rFonts w:ascii="Times New Roman" w:hAnsi="Times New Roman" w:cs="Times New Roman"/>
        </w:rPr>
        <w:t>Seboderm</w:t>
      </w:r>
      <w:proofErr w:type="spellEnd"/>
      <w:r w:rsidRPr="009B3655">
        <w:rPr>
          <w:rFonts w:ascii="Times New Roman" w:hAnsi="Times New Roman" w:cs="Times New Roman"/>
        </w:rPr>
        <w:t xml:space="preserve"> je jemný změkčující šampon na normální nebo suchou kůži. Vytvořen pro snadné rozčesání a obnovení přírodní kondice srsti.</w:t>
      </w:r>
    </w:p>
    <w:p w14:paraId="1455352D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35476BCE" w14:textId="1FA84D55" w:rsidR="008D45FD" w:rsidRPr="009B3655" w:rsidRDefault="008D45FD" w:rsidP="009B36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B3655">
        <w:rPr>
          <w:rFonts w:ascii="Times New Roman" w:hAnsi="Times New Roman" w:cs="Times New Roman"/>
          <w:u w:val="single"/>
        </w:rPr>
        <w:t>Složení:</w:t>
      </w:r>
    </w:p>
    <w:p w14:paraId="16AB7BF1" w14:textId="23E5BFCA" w:rsidR="008D45FD" w:rsidRPr="009B3655" w:rsidRDefault="008D45FD" w:rsidP="009B365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B3655">
        <w:rPr>
          <w:rFonts w:ascii="Times New Roman" w:hAnsi="Times New Roman" w:cs="Times New Roman"/>
        </w:rPr>
        <w:t>Aqua</w:t>
      </w:r>
      <w:proofErr w:type="spellEnd"/>
      <w:r w:rsidRPr="009B3655">
        <w:rPr>
          <w:rFonts w:ascii="Times New Roman" w:hAnsi="Times New Roman" w:cs="Times New Roman"/>
        </w:rPr>
        <w:t xml:space="preserve">, </w:t>
      </w:r>
      <w:proofErr w:type="spellStart"/>
      <w:r w:rsidRPr="009B3655">
        <w:rPr>
          <w:rFonts w:ascii="Times New Roman" w:hAnsi="Times New Roman" w:cs="Times New Roman"/>
        </w:rPr>
        <w:t>Tea-Lauryl</w:t>
      </w:r>
      <w:proofErr w:type="spellEnd"/>
      <w:r w:rsidRPr="009B3655">
        <w:rPr>
          <w:rFonts w:ascii="Times New Roman" w:hAnsi="Times New Roman" w:cs="Times New Roman"/>
        </w:rPr>
        <w:t xml:space="preserve"> </w:t>
      </w:r>
      <w:proofErr w:type="spellStart"/>
      <w:r w:rsidRPr="009B3655">
        <w:rPr>
          <w:rFonts w:ascii="Times New Roman" w:hAnsi="Times New Roman" w:cs="Times New Roman"/>
        </w:rPr>
        <w:t>sulfate</w:t>
      </w:r>
      <w:proofErr w:type="spellEnd"/>
      <w:r w:rsidRPr="009B3655">
        <w:rPr>
          <w:rFonts w:ascii="Times New Roman" w:hAnsi="Times New Roman" w:cs="Times New Roman"/>
        </w:rPr>
        <w:t xml:space="preserve">, </w:t>
      </w:r>
      <w:proofErr w:type="spellStart"/>
      <w:r w:rsidRPr="009B3655">
        <w:rPr>
          <w:rFonts w:ascii="Times New Roman" w:hAnsi="Times New Roman" w:cs="Times New Roman"/>
        </w:rPr>
        <w:t>Lauramide</w:t>
      </w:r>
      <w:proofErr w:type="spellEnd"/>
      <w:r w:rsidRPr="009B3655">
        <w:rPr>
          <w:rFonts w:ascii="Times New Roman" w:hAnsi="Times New Roman" w:cs="Times New Roman"/>
        </w:rPr>
        <w:t xml:space="preserve"> DEA, </w:t>
      </w:r>
      <w:proofErr w:type="spellStart"/>
      <w:r w:rsidRPr="009B3655">
        <w:rPr>
          <w:rFonts w:ascii="Times New Roman" w:hAnsi="Times New Roman" w:cs="Times New Roman"/>
        </w:rPr>
        <w:t>Microcapsule</w:t>
      </w:r>
      <w:proofErr w:type="spellEnd"/>
      <w:r w:rsidRPr="009B3655">
        <w:rPr>
          <w:rFonts w:ascii="Times New Roman" w:hAnsi="Times New Roman" w:cs="Times New Roman"/>
        </w:rPr>
        <w:t xml:space="preserve"> „</w:t>
      </w:r>
      <w:proofErr w:type="spellStart"/>
      <w:r w:rsidRPr="009B3655">
        <w:rPr>
          <w:rFonts w:ascii="Times New Roman" w:hAnsi="Times New Roman" w:cs="Times New Roman"/>
        </w:rPr>
        <w:t>Sebocalm</w:t>
      </w:r>
      <w:proofErr w:type="spellEnd"/>
      <w:r w:rsidRPr="009B3655">
        <w:rPr>
          <w:rFonts w:ascii="Times New Roman" w:hAnsi="Times New Roman" w:cs="Times New Roman"/>
        </w:rPr>
        <w:t xml:space="preserve">“ </w:t>
      </w:r>
      <w:proofErr w:type="spellStart"/>
      <w:r w:rsidRPr="009B3655">
        <w:rPr>
          <w:rFonts w:ascii="Times New Roman" w:hAnsi="Times New Roman" w:cs="Times New Roman"/>
        </w:rPr>
        <w:t>spherulites</w:t>
      </w:r>
      <w:proofErr w:type="spellEnd"/>
      <w:r w:rsidRPr="009B3655">
        <w:rPr>
          <w:rFonts w:ascii="Times New Roman" w:hAnsi="Times New Roman" w:cs="Times New Roman"/>
        </w:rPr>
        <w:t xml:space="preserve"> (mix), Urea, </w:t>
      </w:r>
      <w:proofErr w:type="spellStart"/>
      <w:r w:rsidRPr="009B3655">
        <w:rPr>
          <w:rFonts w:ascii="Times New Roman" w:hAnsi="Times New Roman" w:cs="Times New Roman"/>
        </w:rPr>
        <w:t>Imidazolidinyl</w:t>
      </w:r>
      <w:proofErr w:type="spellEnd"/>
      <w:r w:rsidRPr="009B3655">
        <w:rPr>
          <w:rFonts w:ascii="Times New Roman" w:hAnsi="Times New Roman" w:cs="Times New Roman"/>
        </w:rPr>
        <w:t xml:space="preserve"> Urea, </w:t>
      </w:r>
      <w:proofErr w:type="spellStart"/>
      <w:r w:rsidRPr="009B3655">
        <w:rPr>
          <w:rFonts w:ascii="Times New Roman" w:hAnsi="Times New Roman" w:cs="Times New Roman"/>
        </w:rPr>
        <w:t>Sodium</w:t>
      </w:r>
      <w:proofErr w:type="spellEnd"/>
      <w:r w:rsidRPr="009B3655">
        <w:rPr>
          <w:rFonts w:ascii="Times New Roman" w:hAnsi="Times New Roman" w:cs="Times New Roman"/>
        </w:rPr>
        <w:t xml:space="preserve"> </w:t>
      </w:r>
      <w:proofErr w:type="spellStart"/>
      <w:r w:rsidRPr="009B3655">
        <w:rPr>
          <w:rFonts w:ascii="Times New Roman" w:hAnsi="Times New Roman" w:cs="Times New Roman"/>
        </w:rPr>
        <w:t>benzoate</w:t>
      </w:r>
      <w:proofErr w:type="spellEnd"/>
      <w:r w:rsidRPr="009B3655">
        <w:rPr>
          <w:rFonts w:ascii="Times New Roman" w:hAnsi="Times New Roman" w:cs="Times New Roman"/>
        </w:rPr>
        <w:t xml:space="preserve">, DMDM </w:t>
      </w:r>
      <w:proofErr w:type="spellStart"/>
      <w:r w:rsidRPr="009B3655">
        <w:rPr>
          <w:rFonts w:ascii="Times New Roman" w:hAnsi="Times New Roman" w:cs="Times New Roman"/>
        </w:rPr>
        <w:t>Hydantoin</w:t>
      </w:r>
      <w:proofErr w:type="spellEnd"/>
      <w:r w:rsidRPr="009B3655">
        <w:rPr>
          <w:rFonts w:ascii="Times New Roman" w:hAnsi="Times New Roman" w:cs="Times New Roman"/>
        </w:rPr>
        <w:t xml:space="preserve">, </w:t>
      </w:r>
      <w:proofErr w:type="spellStart"/>
      <w:r w:rsidRPr="009B3655">
        <w:rPr>
          <w:rFonts w:ascii="Times New Roman" w:hAnsi="Times New Roman" w:cs="Times New Roman"/>
        </w:rPr>
        <w:t>Lactic</w:t>
      </w:r>
      <w:proofErr w:type="spellEnd"/>
      <w:r w:rsidRPr="009B3655">
        <w:rPr>
          <w:rFonts w:ascii="Times New Roman" w:hAnsi="Times New Roman" w:cs="Times New Roman"/>
        </w:rPr>
        <w:t xml:space="preserve"> acid, </w:t>
      </w:r>
      <w:proofErr w:type="spellStart"/>
      <w:r w:rsidRPr="009B3655">
        <w:rPr>
          <w:rFonts w:ascii="Times New Roman" w:hAnsi="Times New Roman" w:cs="Times New Roman"/>
        </w:rPr>
        <w:t>Chitosan</w:t>
      </w:r>
      <w:proofErr w:type="spellEnd"/>
      <w:r w:rsidRPr="009B3655">
        <w:rPr>
          <w:rFonts w:ascii="Times New Roman" w:hAnsi="Times New Roman" w:cs="Times New Roman"/>
        </w:rPr>
        <w:t xml:space="preserve"> </w:t>
      </w:r>
      <w:proofErr w:type="spellStart"/>
      <w:r w:rsidRPr="009B3655">
        <w:rPr>
          <w:rFonts w:ascii="Times New Roman" w:hAnsi="Times New Roman" w:cs="Times New Roman"/>
        </w:rPr>
        <w:t>succinanide</w:t>
      </w:r>
      <w:proofErr w:type="spellEnd"/>
      <w:r w:rsidRPr="009B3655">
        <w:rPr>
          <w:rFonts w:ascii="Times New Roman" w:hAnsi="Times New Roman" w:cs="Times New Roman"/>
        </w:rPr>
        <w:t xml:space="preserve"> (mix), </w:t>
      </w:r>
      <w:proofErr w:type="spellStart"/>
      <w:r w:rsidRPr="009B3655">
        <w:rPr>
          <w:rFonts w:ascii="Times New Roman" w:hAnsi="Times New Roman" w:cs="Times New Roman"/>
        </w:rPr>
        <w:t>Fragrance</w:t>
      </w:r>
      <w:proofErr w:type="spellEnd"/>
      <w:r w:rsidR="00F031C2" w:rsidRPr="009B3655">
        <w:rPr>
          <w:rFonts w:ascii="Times New Roman" w:hAnsi="Times New Roman" w:cs="Times New Roman"/>
        </w:rPr>
        <w:t>.</w:t>
      </w:r>
    </w:p>
    <w:p w14:paraId="3FFB63F3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6A6F694A" w14:textId="38F5CC12" w:rsidR="00F031C2" w:rsidRPr="009B3655" w:rsidRDefault="00F031C2" w:rsidP="009B36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B3655">
        <w:rPr>
          <w:rFonts w:ascii="Times New Roman" w:hAnsi="Times New Roman" w:cs="Times New Roman"/>
          <w:u w:val="single"/>
        </w:rPr>
        <w:t>Charakteristika a účel použití:</w:t>
      </w:r>
    </w:p>
    <w:p w14:paraId="48A29D5D" w14:textId="2A364AA1" w:rsidR="00F031C2" w:rsidRPr="009B3655" w:rsidRDefault="00F031C2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</w:rPr>
        <w:t xml:space="preserve">Přípravek obsahuje povrchově aktivní činidla, kyselinu mléčnou, která působí </w:t>
      </w:r>
      <w:proofErr w:type="spellStart"/>
      <w:r w:rsidRPr="009B3655">
        <w:rPr>
          <w:rFonts w:ascii="Times New Roman" w:hAnsi="Times New Roman" w:cs="Times New Roman"/>
        </w:rPr>
        <w:t>hygroskopicky</w:t>
      </w:r>
      <w:proofErr w:type="spellEnd"/>
      <w:r w:rsidRPr="009B3655">
        <w:rPr>
          <w:rFonts w:ascii="Times New Roman" w:hAnsi="Times New Roman" w:cs="Times New Roman"/>
        </w:rPr>
        <w:t xml:space="preserve"> a </w:t>
      </w:r>
      <w:proofErr w:type="spellStart"/>
      <w:r w:rsidRPr="009B3655">
        <w:rPr>
          <w:rFonts w:ascii="Times New Roman" w:hAnsi="Times New Roman" w:cs="Times New Roman"/>
        </w:rPr>
        <w:t>keratolyticky</w:t>
      </w:r>
      <w:proofErr w:type="spellEnd"/>
      <w:r w:rsidRPr="009B3655">
        <w:rPr>
          <w:rFonts w:ascii="Times New Roman" w:hAnsi="Times New Roman" w:cs="Times New Roman"/>
        </w:rPr>
        <w:t xml:space="preserve">, glycerin, který kůži změkčuje. Aktivní složky přípravku se vyskytují ve volných a </w:t>
      </w:r>
      <w:proofErr w:type="spellStart"/>
      <w:r w:rsidRPr="009B3655">
        <w:rPr>
          <w:rFonts w:ascii="Times New Roman" w:hAnsi="Times New Roman" w:cs="Times New Roman"/>
        </w:rPr>
        <w:t>mikrokapsulovaných</w:t>
      </w:r>
      <w:proofErr w:type="spellEnd"/>
      <w:r w:rsidRPr="009B3655">
        <w:rPr>
          <w:rFonts w:ascii="Times New Roman" w:hAnsi="Times New Roman" w:cs="Times New Roman"/>
        </w:rPr>
        <w:t xml:space="preserve"> formách zabezpečujících postupné uvolňování a lepší působení účinných látek. Přípravek je určen pro podporu léčby suchých forem </w:t>
      </w:r>
      <w:proofErr w:type="spellStart"/>
      <w:r w:rsidRPr="009B3655">
        <w:rPr>
          <w:rFonts w:ascii="Times New Roman" w:hAnsi="Times New Roman" w:cs="Times New Roman"/>
        </w:rPr>
        <w:t>seboroické</w:t>
      </w:r>
      <w:proofErr w:type="spellEnd"/>
      <w:r w:rsidRPr="009B3655">
        <w:rPr>
          <w:rFonts w:ascii="Times New Roman" w:hAnsi="Times New Roman" w:cs="Times New Roman"/>
        </w:rPr>
        <w:t xml:space="preserve"> dermatitidy a předcházení jejímu výskytu.</w:t>
      </w:r>
    </w:p>
    <w:p w14:paraId="7FD9C4CC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4045268A" w14:textId="018A9733" w:rsidR="00F031C2" w:rsidRPr="009B3655" w:rsidRDefault="00F031C2" w:rsidP="009B36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B3655">
        <w:rPr>
          <w:rFonts w:ascii="Times New Roman" w:hAnsi="Times New Roman" w:cs="Times New Roman"/>
          <w:u w:val="single"/>
        </w:rPr>
        <w:t>Návod k použití:</w:t>
      </w:r>
    </w:p>
    <w:p w14:paraId="3CD73135" w14:textId="605FBCCB" w:rsidR="00F031C2" w:rsidRPr="009B3655" w:rsidRDefault="00F031C2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</w:rPr>
        <w:t>Před použitím dobře protřepejte. Vmasírujte šampon do mokré srsti. Volně napěňte a opláchněte. Poté opakujte a pěnu nechte působit 10 minut, následně dobře opláchněte. Pro normální kůži používejte bez omezení, pro suchou kůži 1x týdně</w:t>
      </w:r>
      <w:r w:rsidR="00292DC9" w:rsidRPr="009B3655">
        <w:rPr>
          <w:rFonts w:ascii="Times New Roman" w:hAnsi="Times New Roman" w:cs="Times New Roman"/>
        </w:rPr>
        <w:t>, po zlepšení stavu 1x za 14 dní až do úplného vymizení příznaků. Při aplikaci chraňte oči a uši zvířete. Při vniknutí šamponu do očí nebo uší důkladně vypláchněte vodou.</w:t>
      </w:r>
    </w:p>
    <w:p w14:paraId="53DAAD28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5513772D" w14:textId="76FB8F82" w:rsidR="00292DC9" w:rsidRPr="009B3655" w:rsidRDefault="00292DC9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  <w:u w:val="single"/>
        </w:rPr>
        <w:t>Skladování:</w:t>
      </w:r>
      <w:r w:rsidRPr="009B3655">
        <w:rPr>
          <w:rFonts w:ascii="Times New Roman" w:hAnsi="Times New Roman" w:cs="Times New Roman"/>
        </w:rPr>
        <w:t xml:space="preserve"> Skladujte v suchu při teplotě 15 – 25 °C. Uchovávejte mimo </w:t>
      </w:r>
      <w:r w:rsidR="00A15726">
        <w:rPr>
          <w:rFonts w:ascii="Times New Roman" w:hAnsi="Times New Roman" w:cs="Times New Roman"/>
        </w:rPr>
        <w:t xml:space="preserve">dohled a </w:t>
      </w:r>
      <w:r w:rsidRPr="009B3655">
        <w:rPr>
          <w:rFonts w:ascii="Times New Roman" w:hAnsi="Times New Roman" w:cs="Times New Roman"/>
        </w:rPr>
        <w:t>dosah dětí.</w:t>
      </w:r>
    </w:p>
    <w:p w14:paraId="1C0ED16A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72EFEE10" w14:textId="01580F80" w:rsidR="00292DC9" w:rsidRPr="009B3655" w:rsidRDefault="006D153F" w:rsidP="009B3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Exspirace</w:t>
      </w:r>
      <w:r w:rsidR="00292DC9" w:rsidRPr="009B3655">
        <w:rPr>
          <w:rFonts w:ascii="Times New Roman" w:hAnsi="Times New Roman" w:cs="Times New Roman"/>
          <w:u w:val="single"/>
        </w:rPr>
        <w:t>:</w:t>
      </w:r>
      <w:r w:rsidR="00292DC9" w:rsidRPr="009B3655">
        <w:rPr>
          <w:rFonts w:ascii="Times New Roman" w:hAnsi="Times New Roman" w:cs="Times New Roman"/>
        </w:rPr>
        <w:t xml:space="preserve"> viz obal</w:t>
      </w:r>
    </w:p>
    <w:p w14:paraId="30215F1A" w14:textId="2A57489D" w:rsidR="00292DC9" w:rsidRPr="009B3655" w:rsidRDefault="00292DC9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  <w:u w:val="single"/>
        </w:rPr>
        <w:t>Č. šarže:</w:t>
      </w:r>
      <w:r w:rsidRPr="009B3655">
        <w:rPr>
          <w:rFonts w:ascii="Times New Roman" w:hAnsi="Times New Roman" w:cs="Times New Roman"/>
        </w:rPr>
        <w:t xml:space="preserve"> viz obal</w:t>
      </w:r>
    </w:p>
    <w:p w14:paraId="1B4E1BF4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4E730182" w14:textId="676C113B" w:rsidR="00292DC9" w:rsidRPr="00B45CA2" w:rsidRDefault="00292DC9" w:rsidP="009B36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45CA2">
        <w:rPr>
          <w:rFonts w:ascii="Times New Roman" w:hAnsi="Times New Roman" w:cs="Times New Roman"/>
          <w:u w:val="single"/>
        </w:rPr>
        <w:t>Držitel rozhodnutí o schválení a výrobce:</w:t>
      </w:r>
    </w:p>
    <w:p w14:paraId="37DDEAC9" w14:textId="07FFAB54" w:rsidR="00292DC9" w:rsidRPr="009B3655" w:rsidRDefault="007C0053" w:rsidP="009B3655">
      <w:pPr>
        <w:spacing w:after="0" w:line="240" w:lineRule="auto"/>
        <w:rPr>
          <w:rFonts w:ascii="Times New Roman" w:hAnsi="Times New Roman" w:cs="Times New Roman"/>
        </w:rPr>
      </w:pPr>
      <w:r w:rsidRPr="007C0053">
        <w:rPr>
          <w:rFonts w:ascii="Times New Roman" w:hAnsi="Times New Roman" w:cs="Times New Roman"/>
        </w:rPr>
        <w:t xml:space="preserve">VIRBAC – 1ère avenue 2065 m L.I.D. – 06516 </w:t>
      </w:r>
      <w:proofErr w:type="spellStart"/>
      <w:r w:rsidRPr="007C0053">
        <w:rPr>
          <w:rFonts w:ascii="Times New Roman" w:hAnsi="Times New Roman" w:cs="Times New Roman"/>
        </w:rPr>
        <w:t>Carros</w:t>
      </w:r>
      <w:proofErr w:type="spellEnd"/>
      <w:r w:rsidRPr="007C0053">
        <w:rPr>
          <w:rFonts w:ascii="Times New Roman" w:hAnsi="Times New Roman" w:cs="Times New Roman"/>
        </w:rPr>
        <w:t>, FRANC</w:t>
      </w:r>
      <w:r w:rsidR="00032124">
        <w:rPr>
          <w:rFonts w:ascii="Times New Roman" w:hAnsi="Times New Roman" w:cs="Times New Roman"/>
        </w:rPr>
        <w:t>I</w:t>
      </w:r>
      <w:r w:rsidRPr="007C0053">
        <w:rPr>
          <w:rFonts w:ascii="Times New Roman" w:hAnsi="Times New Roman" w:cs="Times New Roman"/>
        </w:rPr>
        <w:t>E</w:t>
      </w:r>
    </w:p>
    <w:p w14:paraId="2338D569" w14:textId="42ED232F" w:rsidR="00292DC9" w:rsidRPr="00B45CA2" w:rsidRDefault="00292DC9" w:rsidP="009B36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45CA2">
        <w:rPr>
          <w:rFonts w:ascii="Times New Roman" w:hAnsi="Times New Roman" w:cs="Times New Roman"/>
          <w:u w:val="single"/>
        </w:rPr>
        <w:t>Dovozce:</w:t>
      </w:r>
    </w:p>
    <w:p w14:paraId="1E6BA19C" w14:textId="68AC30E0" w:rsidR="00292DC9" w:rsidRPr="009B3655" w:rsidRDefault="00292DC9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</w:rPr>
        <w:t>GS Partners, s.r.o., Žitavského 496, 156 00, Praha 5</w:t>
      </w:r>
    </w:p>
    <w:p w14:paraId="30DBEEFF" w14:textId="1E931285" w:rsidR="00292DC9" w:rsidRPr="009B3655" w:rsidRDefault="00292DC9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</w:rPr>
        <w:t>Číslo schválení: 072-17/C</w:t>
      </w:r>
    </w:p>
    <w:p w14:paraId="0B3A389C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033FE2FC" w14:textId="539A664D" w:rsidR="00292DC9" w:rsidRPr="009B3655" w:rsidRDefault="00292DC9" w:rsidP="009B3655">
      <w:pPr>
        <w:spacing w:after="0" w:line="240" w:lineRule="auto"/>
        <w:rPr>
          <w:rFonts w:ascii="Times New Roman" w:hAnsi="Times New Roman" w:cs="Times New Roman"/>
        </w:rPr>
      </w:pPr>
      <w:r w:rsidRPr="00B45CA2">
        <w:rPr>
          <w:rFonts w:ascii="Times New Roman" w:hAnsi="Times New Roman" w:cs="Times New Roman"/>
          <w:u w:val="single"/>
        </w:rPr>
        <w:t>Obsah:</w:t>
      </w:r>
      <w:r w:rsidRPr="009B3655">
        <w:rPr>
          <w:rFonts w:ascii="Times New Roman" w:hAnsi="Times New Roman" w:cs="Times New Roman"/>
        </w:rPr>
        <w:t xml:space="preserve"> 125 ml</w:t>
      </w:r>
      <w:r w:rsidR="009B3655" w:rsidRPr="009B3655">
        <w:rPr>
          <w:rFonts w:ascii="Times New Roman" w:hAnsi="Times New Roman" w:cs="Times New Roman"/>
        </w:rPr>
        <w:t xml:space="preserve"> {200 ml, 250 ml, 1 l, 2 l}</w:t>
      </w:r>
    </w:p>
    <w:p w14:paraId="65538990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4A499611" w14:textId="1CBAE894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  <w:r w:rsidRPr="009B3655">
        <w:rPr>
          <w:rFonts w:ascii="Times New Roman" w:hAnsi="Times New Roman" w:cs="Times New Roman"/>
        </w:rPr>
        <w:t>Pouze pro zvířata.</w:t>
      </w:r>
    </w:p>
    <w:p w14:paraId="49793322" w14:textId="77777777" w:rsidR="009B3655" w:rsidRPr="009B3655" w:rsidRDefault="009B3655" w:rsidP="009B3655">
      <w:pPr>
        <w:spacing w:after="0" w:line="240" w:lineRule="auto"/>
        <w:rPr>
          <w:rFonts w:ascii="Times New Roman" w:hAnsi="Times New Roman" w:cs="Times New Roman"/>
        </w:rPr>
      </w:pPr>
    </w:p>
    <w:p w14:paraId="6E771213" w14:textId="77777777" w:rsidR="00292DC9" w:rsidRPr="009B3655" w:rsidRDefault="00292DC9" w:rsidP="009B3655">
      <w:pPr>
        <w:spacing w:after="0" w:line="240" w:lineRule="auto"/>
        <w:rPr>
          <w:rFonts w:ascii="Times New Roman" w:hAnsi="Times New Roman" w:cs="Times New Roman"/>
        </w:rPr>
      </w:pPr>
    </w:p>
    <w:sectPr w:rsidR="00292DC9" w:rsidRPr="009B3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1D690" w14:textId="77777777" w:rsidR="00D30C1B" w:rsidRDefault="00D30C1B" w:rsidP="004E2EF8">
      <w:pPr>
        <w:spacing w:after="0" w:line="240" w:lineRule="auto"/>
      </w:pPr>
      <w:r>
        <w:separator/>
      </w:r>
    </w:p>
  </w:endnote>
  <w:endnote w:type="continuationSeparator" w:id="0">
    <w:p w14:paraId="13020B89" w14:textId="77777777" w:rsidR="00D30C1B" w:rsidRDefault="00D30C1B" w:rsidP="004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6FE6" w14:textId="77777777" w:rsidR="00B52524" w:rsidRDefault="00B525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DB3F" w14:textId="77777777" w:rsidR="00B52524" w:rsidRDefault="00B525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E9E9" w14:textId="77777777" w:rsidR="00B52524" w:rsidRDefault="00B525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F37D" w14:textId="77777777" w:rsidR="00D30C1B" w:rsidRDefault="00D30C1B" w:rsidP="004E2EF8">
      <w:pPr>
        <w:spacing w:after="0" w:line="240" w:lineRule="auto"/>
      </w:pPr>
      <w:r>
        <w:separator/>
      </w:r>
    </w:p>
  </w:footnote>
  <w:footnote w:type="continuationSeparator" w:id="0">
    <w:p w14:paraId="683174FE" w14:textId="77777777" w:rsidR="00D30C1B" w:rsidRDefault="00D30C1B" w:rsidP="004E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CEFE" w14:textId="77777777" w:rsidR="00B52524" w:rsidRDefault="00B525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BBDC" w14:textId="48DE67EA" w:rsidR="004E2EF8" w:rsidRPr="003558B4" w:rsidRDefault="004E2EF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683412AE5044143A2EFAB931FA77A8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6FC692DD05AF4677840037BE6F7C6845"/>
        </w:placeholder>
        <w:text/>
      </w:sdtPr>
      <w:sdtEndPr/>
      <w:sdtContent>
        <w:r>
          <w:t>USKVBL/6083/2022/POD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6FC692DD05AF4677840037BE6F7C6845"/>
        </w:placeholder>
        <w:text/>
      </w:sdtPr>
      <w:sdtContent>
        <w:r w:rsidR="00B52524" w:rsidRPr="00B52524">
          <w:rPr>
            <w:bCs/>
          </w:rPr>
          <w:t>USKVBL/9615/2022/REG-</w:t>
        </w:r>
        <w:proofErr w:type="spellStart"/>
        <w:r w:rsidR="00B52524" w:rsidRPr="00B5252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DB0AFC8A7D2D42ECB6A391FD6C6E7DBF"/>
        </w:placeholder>
        <w:date w:fullDate="2022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52524">
          <w:rPr>
            <w:bCs/>
          </w:rPr>
          <w:t>28.7.2022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33B7E218DDB4AE48F2EBAD6E9CE2D1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2278F2C2F3E47C8AFEA09DBC77F8EB2"/>
        </w:placeholder>
        <w:text/>
      </w:sdtPr>
      <w:sdtEndPr/>
      <w:sdtContent>
        <w:r>
          <w:t>SEBODERM</w:t>
        </w:r>
      </w:sdtContent>
    </w:sdt>
  </w:p>
  <w:p w14:paraId="21AAD0B2" w14:textId="77777777" w:rsidR="004E2EF8" w:rsidRDefault="004E2E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69BF8" w14:textId="77777777" w:rsidR="00B52524" w:rsidRDefault="00B525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D"/>
    <w:rsid w:val="00032124"/>
    <w:rsid w:val="00116EBC"/>
    <w:rsid w:val="001471C6"/>
    <w:rsid w:val="00291643"/>
    <w:rsid w:val="00292DC9"/>
    <w:rsid w:val="003536CB"/>
    <w:rsid w:val="003F75EA"/>
    <w:rsid w:val="00473B2F"/>
    <w:rsid w:val="004E2EF8"/>
    <w:rsid w:val="006D153F"/>
    <w:rsid w:val="007C0053"/>
    <w:rsid w:val="008141A7"/>
    <w:rsid w:val="008D45FD"/>
    <w:rsid w:val="009770C4"/>
    <w:rsid w:val="00994EC1"/>
    <w:rsid w:val="009B3655"/>
    <w:rsid w:val="00A15726"/>
    <w:rsid w:val="00A973F1"/>
    <w:rsid w:val="00B45CA2"/>
    <w:rsid w:val="00B52524"/>
    <w:rsid w:val="00C04A4B"/>
    <w:rsid w:val="00D12E2E"/>
    <w:rsid w:val="00D30C1B"/>
    <w:rsid w:val="00E711D5"/>
    <w:rsid w:val="00F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6486"/>
  <w15:chartTrackingRefBased/>
  <w15:docId w15:val="{6E1B3C5E-6171-4CF6-9D53-44C70CA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EF8"/>
  </w:style>
  <w:style w:type="paragraph" w:styleId="Zpat">
    <w:name w:val="footer"/>
    <w:basedOn w:val="Normln"/>
    <w:link w:val="ZpatChar"/>
    <w:uiPriority w:val="99"/>
    <w:unhideWhenUsed/>
    <w:rsid w:val="004E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EF8"/>
  </w:style>
  <w:style w:type="character" w:styleId="Zstupntext">
    <w:name w:val="Placeholder Text"/>
    <w:rsid w:val="004E2EF8"/>
    <w:rPr>
      <w:color w:val="808080"/>
    </w:rPr>
  </w:style>
  <w:style w:type="character" w:customStyle="1" w:styleId="Styl2">
    <w:name w:val="Styl2"/>
    <w:basedOn w:val="Standardnpsmoodstavce"/>
    <w:uiPriority w:val="1"/>
    <w:rsid w:val="004E2EF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83412AE5044143A2EFAB931FA77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BA9D7-E844-4D08-B9BC-2338CC936E32}"/>
      </w:docPartPr>
      <w:docPartBody>
        <w:p w:rsidR="00886A0F" w:rsidRDefault="001831AA" w:rsidP="001831AA">
          <w:pPr>
            <w:pStyle w:val="3683412AE5044143A2EFAB931FA77A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FC692DD05AF4677840037BE6F7C6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C3833-1498-43B9-9DEB-63FB2AC43851}"/>
      </w:docPartPr>
      <w:docPartBody>
        <w:p w:rsidR="00886A0F" w:rsidRDefault="001831AA" w:rsidP="001831AA">
          <w:pPr>
            <w:pStyle w:val="6FC692DD05AF4677840037BE6F7C684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0AFC8A7D2D42ECB6A391FD6C6E7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45BE7-56C2-40B9-ADFF-7900B9D91609}"/>
      </w:docPartPr>
      <w:docPartBody>
        <w:p w:rsidR="00886A0F" w:rsidRDefault="001831AA" w:rsidP="001831AA">
          <w:pPr>
            <w:pStyle w:val="DB0AFC8A7D2D42ECB6A391FD6C6E7DB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33B7E218DDB4AE48F2EBAD6E9CE2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D4628-4646-4E94-8645-743267260EE2}"/>
      </w:docPartPr>
      <w:docPartBody>
        <w:p w:rsidR="00886A0F" w:rsidRDefault="001831AA" w:rsidP="001831AA">
          <w:pPr>
            <w:pStyle w:val="433B7E218DDB4AE48F2EBAD6E9CE2D1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2278F2C2F3E47C8AFEA09DBC77F8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DFFF7-88F0-41D5-89B0-0A627E0F5594}"/>
      </w:docPartPr>
      <w:docPartBody>
        <w:p w:rsidR="00886A0F" w:rsidRDefault="001831AA" w:rsidP="001831AA">
          <w:pPr>
            <w:pStyle w:val="42278F2C2F3E47C8AFEA09DBC77F8EB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AA"/>
    <w:rsid w:val="001831AA"/>
    <w:rsid w:val="004B2534"/>
    <w:rsid w:val="007E65C2"/>
    <w:rsid w:val="00800A1C"/>
    <w:rsid w:val="008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831AA"/>
    <w:rPr>
      <w:color w:val="808080"/>
    </w:rPr>
  </w:style>
  <w:style w:type="paragraph" w:customStyle="1" w:styleId="3683412AE5044143A2EFAB931FA77A8B">
    <w:name w:val="3683412AE5044143A2EFAB931FA77A8B"/>
    <w:rsid w:val="001831AA"/>
  </w:style>
  <w:style w:type="paragraph" w:customStyle="1" w:styleId="6FC692DD05AF4677840037BE6F7C6845">
    <w:name w:val="6FC692DD05AF4677840037BE6F7C6845"/>
    <w:rsid w:val="001831AA"/>
  </w:style>
  <w:style w:type="paragraph" w:customStyle="1" w:styleId="DB0AFC8A7D2D42ECB6A391FD6C6E7DBF">
    <w:name w:val="DB0AFC8A7D2D42ECB6A391FD6C6E7DBF"/>
    <w:rsid w:val="001831AA"/>
  </w:style>
  <w:style w:type="paragraph" w:customStyle="1" w:styleId="433B7E218DDB4AE48F2EBAD6E9CE2D13">
    <w:name w:val="433B7E218DDB4AE48F2EBAD6E9CE2D13"/>
    <w:rsid w:val="001831AA"/>
  </w:style>
  <w:style w:type="paragraph" w:customStyle="1" w:styleId="42278F2C2F3E47C8AFEA09DBC77F8EB2">
    <w:name w:val="42278F2C2F3E47C8AFEA09DBC77F8EB2"/>
    <w:rsid w:val="00183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Filáková</dc:creator>
  <cp:keywords/>
  <dc:description/>
  <cp:lastModifiedBy>Grodová Lenka</cp:lastModifiedBy>
  <cp:revision>15</cp:revision>
  <dcterms:created xsi:type="dcterms:W3CDTF">2022-07-19T12:11:00Z</dcterms:created>
  <dcterms:modified xsi:type="dcterms:W3CDTF">2022-07-28T11:28:00Z</dcterms:modified>
</cp:coreProperties>
</file>