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BA" w:rsidRPr="00927103" w:rsidRDefault="00927103">
      <w:pPr>
        <w:shd w:val="clear" w:color="auto" w:fill="FFFFFF"/>
        <w:spacing w:after="0" w:line="240" w:lineRule="auto"/>
        <w:rPr>
          <w:b/>
          <w:color w:val="222222"/>
        </w:rPr>
      </w:pPr>
      <w:proofErr w:type="spellStart"/>
      <w:r w:rsidRPr="00927103">
        <w:rPr>
          <w:b/>
          <w:color w:val="222222"/>
        </w:rPr>
        <w:t>Powder</w:t>
      </w:r>
      <w:proofErr w:type="spellEnd"/>
      <w:r w:rsidRPr="00927103">
        <w:rPr>
          <w:b/>
          <w:color w:val="222222"/>
        </w:rPr>
        <w:t xml:space="preserve"> </w:t>
      </w:r>
      <w:proofErr w:type="spellStart"/>
      <w:r w:rsidRPr="00927103">
        <w:rPr>
          <w:b/>
          <w:color w:val="222222"/>
        </w:rPr>
        <w:t>spray</w:t>
      </w:r>
      <w:proofErr w:type="spellEnd"/>
    </w:p>
    <w:p w:rsidR="00927103" w:rsidRPr="00927103" w:rsidRDefault="00927103">
      <w:pPr>
        <w:shd w:val="clear" w:color="auto" w:fill="FFFFFF"/>
        <w:spacing w:after="0" w:line="240" w:lineRule="auto"/>
        <w:rPr>
          <w:color w:val="222222"/>
        </w:rPr>
      </w:pPr>
    </w:p>
    <w:p w:rsidR="00E54ABA" w:rsidRPr="00927103" w:rsidRDefault="00927103">
      <w:pPr>
        <w:shd w:val="clear" w:color="auto" w:fill="FFFFFF"/>
        <w:spacing w:after="0" w:line="240" w:lineRule="auto"/>
        <w:rPr>
          <w:b/>
          <w:color w:val="222222"/>
        </w:rPr>
      </w:pPr>
      <w:r w:rsidRPr="00927103">
        <w:rPr>
          <w:b/>
          <w:color w:val="222222"/>
        </w:rPr>
        <w:t>Mikroskopicky jemný pudr ve spreji k ochraně a péči o citlivé a namáhané kožní partie zvířat.</w:t>
      </w:r>
    </w:p>
    <w:p w:rsidR="00E54ABA" w:rsidRPr="00927103" w:rsidRDefault="00E54ABA">
      <w:pPr>
        <w:shd w:val="clear" w:color="auto" w:fill="FFFFFF"/>
        <w:spacing w:after="0" w:line="240" w:lineRule="auto"/>
        <w:rPr>
          <w:b/>
          <w:color w:val="222222"/>
        </w:rPr>
      </w:pPr>
    </w:p>
    <w:p w:rsidR="00E54ABA" w:rsidRPr="00927103" w:rsidRDefault="00927103">
      <w:pPr>
        <w:shd w:val="clear" w:color="auto" w:fill="FFFFFF"/>
        <w:spacing w:after="0" w:line="240" w:lineRule="auto"/>
        <w:rPr>
          <w:b/>
          <w:color w:val="222222"/>
        </w:rPr>
      </w:pPr>
      <w:r w:rsidRPr="00927103">
        <w:rPr>
          <w:b/>
          <w:color w:val="222222"/>
        </w:rPr>
        <w:t>Veterinární přípravek - pouze pro zvířata</w:t>
      </w:r>
    </w:p>
    <w:p w:rsidR="00E54ABA" w:rsidRPr="00927103" w:rsidRDefault="00E54ABA">
      <w:pPr>
        <w:shd w:val="clear" w:color="auto" w:fill="FFFFFF"/>
        <w:spacing w:after="0" w:line="240" w:lineRule="auto"/>
        <w:rPr>
          <w:color w:val="222222"/>
        </w:rPr>
      </w:pP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Podporuje přirozenou regeneraci pokožky a srsti. Pudr vysušuje ošetřenou oblast pokožky.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Bez antibiotik, rychleschnoucí.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Složení: směs uhlovodíků, oxid zinečnatý, stearan vápenatý, oreganový olej.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b/>
          <w:color w:val="222222"/>
        </w:rPr>
        <w:t>Návod na použití: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Před použitím intenzivně protřepat, aby kulička rozvířila všechny usazené pudrové částice. Ošetřované místo očistěte a potom na něj naneste 2-3 x denně sprej ze vzdálenosti cca 20-30 cm.</w:t>
      </w:r>
    </w:p>
    <w:p w:rsidR="00E54ABA" w:rsidRPr="00927103" w:rsidRDefault="00927103">
      <w:pPr>
        <w:shd w:val="clear" w:color="auto" w:fill="FFFFFF"/>
        <w:spacing w:after="0" w:line="240" w:lineRule="auto"/>
        <w:rPr>
          <w:b/>
          <w:color w:val="222222"/>
        </w:rPr>
      </w:pPr>
      <w:r w:rsidRPr="00927103">
        <w:rPr>
          <w:b/>
          <w:color w:val="222222"/>
        </w:rPr>
        <w:t>Nebezpečí: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Obsahuje propan-2-ol. Extrémně hořlavý aerosol. Nádoba je pod tlakem: při zahřátí se může roztrhnout. Způsobuje vážné podráždění očí. Může způsobit ospalost nebo závratě.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Škodlivý pro vodní organismy, s dlouhodobými účinky. Může vyvolat alergickou kožní reakci.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Je-li nutná lékařská pomoc, mějte k dispozici obal nebo etiketu výrobku.</w:t>
      </w:r>
    </w:p>
    <w:p w:rsidR="00E54ABA" w:rsidRPr="00927103" w:rsidRDefault="00927103">
      <w:pPr>
        <w:shd w:val="clear" w:color="auto" w:fill="FFFFFF"/>
        <w:spacing w:after="0" w:line="240" w:lineRule="auto"/>
        <w:rPr>
          <w:b/>
          <w:color w:val="222222"/>
        </w:rPr>
      </w:pPr>
      <w:r w:rsidRPr="00927103">
        <w:rPr>
          <w:b/>
          <w:color w:val="222222"/>
        </w:rPr>
        <w:t xml:space="preserve">Uchovávejte mimo dohled a dosah dětí. 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 xml:space="preserve">Chraňte před teplem, horkými povrchy, jiskrami, otevřeným ohněm a jinými zdroji zapálení. 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Zákaz kouření. Nestříkejte do otevřeného ohně nebo jiných zdrojů zapálení. Nepropichujte a</w:t>
      </w:r>
      <w:r w:rsidR="00CB7B33">
        <w:rPr>
          <w:color w:val="222222"/>
        </w:rPr>
        <w:t> </w:t>
      </w:r>
      <w:r w:rsidRPr="00927103">
        <w:rPr>
          <w:color w:val="222222"/>
        </w:rPr>
        <w:t>nespalujte ani po spotřebování obsahu. Zamezte vdechování par a aerosolů.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Používejte pouze venku, nebo v dobře větraných prostorech.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PŘI ZASAŽENÍ OČÍ: Několik minut opatrně vyplachujte vodou.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Vyjměte kontaktní čočky, jsou-li nasazeny a pokud je lze vyjmout snadno. Pokračujte ve</w:t>
      </w:r>
      <w:r w:rsidR="00CB7B33">
        <w:rPr>
          <w:color w:val="222222"/>
        </w:rPr>
        <w:t xml:space="preserve"> </w:t>
      </w:r>
      <w:bookmarkStart w:id="0" w:name="_GoBack"/>
      <w:bookmarkEnd w:id="0"/>
      <w:r w:rsidRPr="00927103">
        <w:rPr>
          <w:color w:val="222222"/>
        </w:rPr>
        <w:t>vyplachování. Přetrvává-li podráždění očí: vyhledejte lékařskou pomoc/ošetření.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Vyvarujte se úniku do volné přírody. Při aplikaci použijte ochranné rukavice/používejte ochranný oděv/ochranné brýle. Pokud dojde k úniku tekutiny, ihned odsajte.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Chraňte před slunečním zářením. Nevystavujte teplotě nad 50 °C.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color w:val="222222"/>
        </w:rPr>
        <w:t>Zneškodněte obsah/nádobu podle místních právních předpisů.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b/>
          <w:color w:val="222222"/>
        </w:rPr>
        <w:t>Způsob uchovávání</w:t>
      </w:r>
      <w:r w:rsidRPr="00927103">
        <w:rPr>
          <w:color w:val="222222"/>
        </w:rPr>
        <w:t>: Skladujte uzamčené, při teplotě 15-25 °C. Chránit před světlem.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b/>
          <w:color w:val="222222"/>
        </w:rPr>
        <w:t>Velikost balení:</w:t>
      </w:r>
      <w:r w:rsidRPr="00927103">
        <w:rPr>
          <w:color w:val="222222"/>
        </w:rPr>
        <w:t> 200 ml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b/>
          <w:color w:val="222222"/>
        </w:rPr>
        <w:t>Datum exspirace a číslo šarže:</w:t>
      </w:r>
      <w:r w:rsidRPr="00927103">
        <w:rPr>
          <w:color w:val="222222"/>
        </w:rPr>
        <w:t> Uvedeny na obalu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b/>
          <w:color w:val="222222"/>
        </w:rPr>
        <w:t>Číslo schválení:</w:t>
      </w:r>
      <w:r w:rsidRPr="00927103">
        <w:rPr>
          <w:color w:val="222222"/>
        </w:rPr>
        <w:t xml:space="preserve"> 045-18/C 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b/>
          <w:color w:val="222222"/>
        </w:rPr>
        <w:t>Distributor:</w:t>
      </w:r>
      <w:r w:rsidRPr="00927103">
        <w:rPr>
          <w:color w:val="222222"/>
        </w:rPr>
        <w:t xml:space="preserve"> WERFFT, spol. s r.o., Kotlářská 53, 602 00 Brno, tel.: +420 541 212 183, e-mail: </w:t>
      </w:r>
      <w:r w:rsidRPr="00927103">
        <w:t>info@werfft.cz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b/>
          <w:color w:val="222222"/>
        </w:rPr>
        <w:t xml:space="preserve">Držitel rozhodnutí o schválení: </w:t>
      </w:r>
      <w:r w:rsidRPr="00927103">
        <w:rPr>
          <w:color w:val="222222"/>
        </w:rPr>
        <w:t xml:space="preserve">EW </w:t>
      </w:r>
      <w:proofErr w:type="spellStart"/>
      <w:r w:rsidRPr="00927103">
        <w:rPr>
          <w:color w:val="222222"/>
        </w:rPr>
        <w:t>Nutrition</w:t>
      </w:r>
      <w:proofErr w:type="spellEnd"/>
      <w:r w:rsidRPr="00927103">
        <w:rPr>
          <w:color w:val="222222"/>
        </w:rPr>
        <w:t>, GmbH, Německo</w:t>
      </w:r>
    </w:p>
    <w:p w:rsidR="00E54ABA" w:rsidRPr="00927103" w:rsidRDefault="00927103">
      <w:pPr>
        <w:shd w:val="clear" w:color="auto" w:fill="FFFFFF"/>
        <w:spacing w:after="0" w:line="240" w:lineRule="auto"/>
        <w:rPr>
          <w:color w:val="222222"/>
        </w:rPr>
      </w:pPr>
      <w:r w:rsidRPr="00927103">
        <w:rPr>
          <w:b/>
          <w:color w:val="222222"/>
        </w:rPr>
        <w:t>Vyrábí:</w:t>
      </w:r>
      <w:r w:rsidRPr="00927103">
        <w:rPr>
          <w:color w:val="222222"/>
        </w:rPr>
        <w:t xml:space="preserve"> </w:t>
      </w:r>
      <w:proofErr w:type="spellStart"/>
      <w:r w:rsidRPr="00927103">
        <w:rPr>
          <w:color w:val="222222"/>
        </w:rPr>
        <w:t>Argochemica</w:t>
      </w:r>
      <w:proofErr w:type="spellEnd"/>
      <w:r w:rsidRPr="00927103">
        <w:rPr>
          <w:color w:val="222222"/>
        </w:rPr>
        <w:t xml:space="preserve"> GmbH, Německo</w:t>
      </w:r>
    </w:p>
    <w:p w:rsidR="00E54ABA" w:rsidRPr="00927103" w:rsidRDefault="00E54ABA">
      <w:pPr>
        <w:shd w:val="clear" w:color="auto" w:fill="FFFFFF"/>
        <w:spacing w:after="0" w:line="240" w:lineRule="auto"/>
        <w:rPr>
          <w:color w:val="222222"/>
        </w:rPr>
      </w:pPr>
    </w:p>
    <w:p w:rsidR="00E54ABA" w:rsidRPr="00927103" w:rsidRDefault="00927103">
      <w:r w:rsidRPr="00927103">
        <w:rPr>
          <w:noProof/>
        </w:rPr>
        <w:drawing>
          <wp:inline distT="0" distB="0" distL="0" distR="0">
            <wp:extent cx="640080" cy="590843"/>
            <wp:effectExtent l="0" t="0" r="762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433" cy="598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27103">
        <w:rPr>
          <w:noProof/>
        </w:rPr>
        <w:drawing>
          <wp:inline distT="0" distB="0" distL="0" distR="0">
            <wp:extent cx="626012" cy="611944"/>
            <wp:effectExtent l="0" t="0" r="3175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600" cy="63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27103">
        <w:rPr>
          <w:noProof/>
        </w:rPr>
        <w:drawing>
          <wp:inline distT="0" distB="0" distL="0" distR="0">
            <wp:extent cx="682284" cy="689316"/>
            <wp:effectExtent l="0" t="0" r="3810" b="0"/>
            <wp:docPr id="8" name="image4.png" descr="Obsah obrázku text, podepsa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Obsah obrázku text, podepsat&#10;&#10;Popis byl vytvořen automatick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127" cy="702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54ABA" w:rsidRPr="00927103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161" w:rsidRDefault="00FC5161" w:rsidP="000D3C1A">
      <w:pPr>
        <w:spacing w:after="0" w:line="240" w:lineRule="auto"/>
      </w:pPr>
      <w:r>
        <w:separator/>
      </w:r>
    </w:p>
  </w:endnote>
  <w:endnote w:type="continuationSeparator" w:id="0">
    <w:p w:rsidR="00FC5161" w:rsidRDefault="00FC5161" w:rsidP="000D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161" w:rsidRDefault="00FC5161" w:rsidP="000D3C1A">
      <w:pPr>
        <w:spacing w:after="0" w:line="240" w:lineRule="auto"/>
      </w:pPr>
      <w:r>
        <w:separator/>
      </w:r>
    </w:p>
  </w:footnote>
  <w:footnote w:type="continuationSeparator" w:id="0">
    <w:p w:rsidR="00FC5161" w:rsidRDefault="00FC5161" w:rsidP="000D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1A" w:rsidRPr="00E1769A" w:rsidRDefault="000D3C1A" w:rsidP="00CB7B3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80C607D1ADD4FC88485B6D12043B81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CB7B33">
      <w:rPr>
        <w:bCs/>
      </w:rPr>
      <w:t> zn</w:t>
    </w:r>
    <w:r w:rsidRPr="00E1769A">
      <w:rPr>
        <w:bCs/>
      </w:rPr>
      <w:t xml:space="preserve">. </w:t>
    </w:r>
    <w:sdt>
      <w:sdtPr>
        <w:id w:val="-1643653816"/>
        <w:placeholder>
          <w:docPart w:val="433F7192D92946359418DBC2CC4DDFD8"/>
        </w:placeholder>
        <w:text/>
      </w:sdtPr>
      <w:sdtEndPr/>
      <w:sdtContent>
        <w:r w:rsidR="00D045F1" w:rsidRPr="00D045F1">
          <w:t>USKVBL/3894/2023/POD</w:t>
        </w:r>
        <w:r w:rsidR="00D045F1">
          <w:t>,</w:t>
        </w:r>
      </w:sdtContent>
    </w:sdt>
    <w:r w:rsidRPr="00E1769A">
      <w:rPr>
        <w:bCs/>
      </w:rPr>
      <w:t xml:space="preserve"> č.j.</w:t>
    </w:r>
    <w:r w:rsidR="00CB7B33">
      <w:rPr>
        <w:bCs/>
      </w:rPr>
      <w:t> </w:t>
    </w:r>
    <w:sdt>
      <w:sdtPr>
        <w:rPr>
          <w:bCs/>
        </w:rPr>
        <w:id w:val="-1885019968"/>
        <w:placeholder>
          <w:docPart w:val="433F7192D92946359418DBC2CC4DDFD8"/>
        </w:placeholder>
        <w:text/>
      </w:sdtPr>
      <w:sdtEndPr/>
      <w:sdtContent>
        <w:r w:rsidR="00D045F1" w:rsidRPr="00D045F1">
          <w:rPr>
            <w:bCs/>
          </w:rPr>
          <w:t>USKVBL/7154/2024/REG-Gro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D77FFB5812E493FB54F4BDD4170893F"/>
        </w:placeholder>
        <w:date w:fullDate="2024-05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045F1">
          <w:rPr>
            <w:bCs/>
          </w:rPr>
          <w:t>28.5.2024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835FA481007456BAAAFD0BBD5CEF94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045F1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D5A203B512544308EC912357C1A0D53"/>
        </w:placeholder>
        <w:text/>
      </w:sdtPr>
      <w:sdtEndPr/>
      <w:sdtContent>
        <w:proofErr w:type="spellStart"/>
        <w:r w:rsidR="00D045F1" w:rsidRPr="00D045F1">
          <w:t>Powder</w:t>
        </w:r>
        <w:proofErr w:type="spellEnd"/>
        <w:r w:rsidR="00D045F1" w:rsidRPr="00D045F1">
          <w:t xml:space="preserve"> </w:t>
        </w:r>
        <w:proofErr w:type="spellStart"/>
        <w:r w:rsidR="00D045F1" w:rsidRPr="00D045F1">
          <w:t>spray</w:t>
        </w:r>
        <w:proofErr w:type="spellEnd"/>
      </w:sdtContent>
    </w:sdt>
  </w:p>
  <w:p w:rsidR="000D3C1A" w:rsidRPr="000A77FE" w:rsidRDefault="000D3C1A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BA"/>
    <w:rsid w:val="000D3C1A"/>
    <w:rsid w:val="001D3D11"/>
    <w:rsid w:val="00927103"/>
    <w:rsid w:val="00CA20EA"/>
    <w:rsid w:val="00CA6BB4"/>
    <w:rsid w:val="00CB7B33"/>
    <w:rsid w:val="00D045F1"/>
    <w:rsid w:val="00E54ABA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535"/>
  <w15:docId w15:val="{5BE17169-C64C-4BC5-901D-94C209DF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4B22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384"/>
  </w:style>
  <w:style w:type="paragraph" w:styleId="Zpat">
    <w:name w:val="footer"/>
    <w:basedOn w:val="Normln"/>
    <w:link w:val="Zpat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384"/>
  </w:style>
  <w:style w:type="character" w:styleId="Nevyeenzmnka">
    <w:name w:val="Unresolved Mention"/>
    <w:basedOn w:val="Standardnpsmoodstavce"/>
    <w:uiPriority w:val="99"/>
    <w:semiHidden/>
    <w:unhideWhenUsed/>
    <w:rsid w:val="00DF7A3B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stupntext">
    <w:name w:val="Placeholder Text"/>
    <w:rsid w:val="000D3C1A"/>
    <w:rPr>
      <w:color w:val="808080"/>
    </w:rPr>
  </w:style>
  <w:style w:type="character" w:customStyle="1" w:styleId="Styl2">
    <w:name w:val="Styl2"/>
    <w:basedOn w:val="Standardnpsmoodstavce"/>
    <w:uiPriority w:val="1"/>
    <w:rsid w:val="000D3C1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0C607D1ADD4FC88485B6D12043B8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E7FB2-2C86-4635-84C2-17E825FE128E}"/>
      </w:docPartPr>
      <w:docPartBody>
        <w:p w:rsidR="00F52C1A" w:rsidRDefault="00381209" w:rsidP="00381209">
          <w:pPr>
            <w:pStyle w:val="A80C607D1ADD4FC88485B6D12043B81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33F7192D92946359418DBC2CC4DD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057AA-8A61-4548-8A01-B06FDCD62F79}"/>
      </w:docPartPr>
      <w:docPartBody>
        <w:p w:rsidR="00F52C1A" w:rsidRDefault="00381209" w:rsidP="00381209">
          <w:pPr>
            <w:pStyle w:val="433F7192D92946359418DBC2CC4DDFD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D77FFB5812E493FB54F4BDD41708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12D1F-B352-49E6-B1C4-9E8FECC31210}"/>
      </w:docPartPr>
      <w:docPartBody>
        <w:p w:rsidR="00F52C1A" w:rsidRDefault="00381209" w:rsidP="00381209">
          <w:pPr>
            <w:pStyle w:val="CD77FFB5812E493FB54F4BDD4170893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835FA481007456BAAAFD0BBD5CEF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A41F5E-EFF6-47D9-A9B9-2B5B7A48B4C2}"/>
      </w:docPartPr>
      <w:docPartBody>
        <w:p w:rsidR="00F52C1A" w:rsidRDefault="00381209" w:rsidP="00381209">
          <w:pPr>
            <w:pStyle w:val="B835FA481007456BAAAFD0BBD5CEF94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D5A203B512544308EC912357C1A0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7D968-9302-4F32-B416-DC7FDD50AF7A}"/>
      </w:docPartPr>
      <w:docPartBody>
        <w:p w:rsidR="00F52C1A" w:rsidRDefault="00381209" w:rsidP="00381209">
          <w:pPr>
            <w:pStyle w:val="6D5A203B512544308EC912357C1A0D5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09"/>
    <w:rsid w:val="000A657A"/>
    <w:rsid w:val="00124FA6"/>
    <w:rsid w:val="00175A15"/>
    <w:rsid w:val="00381209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81209"/>
    <w:rPr>
      <w:color w:val="808080"/>
    </w:rPr>
  </w:style>
  <w:style w:type="paragraph" w:customStyle="1" w:styleId="A80C607D1ADD4FC88485B6D12043B81B">
    <w:name w:val="A80C607D1ADD4FC88485B6D12043B81B"/>
    <w:rsid w:val="00381209"/>
  </w:style>
  <w:style w:type="paragraph" w:customStyle="1" w:styleId="433F7192D92946359418DBC2CC4DDFD8">
    <w:name w:val="433F7192D92946359418DBC2CC4DDFD8"/>
    <w:rsid w:val="00381209"/>
  </w:style>
  <w:style w:type="paragraph" w:customStyle="1" w:styleId="CD77FFB5812E493FB54F4BDD4170893F">
    <w:name w:val="CD77FFB5812E493FB54F4BDD4170893F"/>
    <w:rsid w:val="00381209"/>
  </w:style>
  <w:style w:type="paragraph" w:customStyle="1" w:styleId="B835FA481007456BAAAFD0BBD5CEF948">
    <w:name w:val="B835FA481007456BAAAFD0BBD5CEF948"/>
    <w:rsid w:val="00381209"/>
  </w:style>
  <w:style w:type="paragraph" w:customStyle="1" w:styleId="6D5A203B512544308EC912357C1A0D53">
    <w:name w:val="6D5A203B512544308EC912357C1A0D53"/>
    <w:rsid w:val="00381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y6H1ORF2mtJOdEiqDojVfLTFnA==">AMUW2mUtZQEwtKFjfB2FSY5cdUpsQnxAlzjn56Bw96djdjAuo2P1O82iGe/yuFqe0vBFFAaCvHrWjkWVnlvskZyV4QX0D/0DFW5MLrGDn4bJ9PibcpT7HKo=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Werfft CR</dc:creator>
  <cp:lastModifiedBy>Leona Nepejchalová</cp:lastModifiedBy>
  <cp:revision>6</cp:revision>
  <dcterms:created xsi:type="dcterms:W3CDTF">2023-11-08T15:30:00Z</dcterms:created>
  <dcterms:modified xsi:type="dcterms:W3CDTF">2024-05-28T12:07:00Z</dcterms:modified>
</cp:coreProperties>
</file>