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C9BB" w14:textId="4F7CCDB1" w:rsidR="00E66D19" w:rsidRPr="005E6497" w:rsidRDefault="00E66D19" w:rsidP="005E6497">
      <w:pPr>
        <w:ind w:left="0" w:firstLine="0"/>
        <w:jc w:val="center"/>
      </w:pPr>
      <w:r w:rsidRPr="005E6497">
        <w:rPr>
          <w:b/>
        </w:rPr>
        <w:t>PŘÍBALOVÁ INFORMACE</w:t>
      </w:r>
    </w:p>
    <w:p w14:paraId="6A90B729" w14:textId="77777777" w:rsidR="00E66D19" w:rsidRPr="005E6497" w:rsidRDefault="00E66D19" w:rsidP="005E6497">
      <w:pPr>
        <w:ind w:left="0" w:firstLine="0"/>
      </w:pPr>
    </w:p>
    <w:p w14:paraId="579140E9" w14:textId="77777777" w:rsidR="00E66D19" w:rsidRPr="005E6497" w:rsidRDefault="00E66D19" w:rsidP="005E6497">
      <w:pPr>
        <w:ind w:left="0" w:firstLine="0"/>
      </w:pPr>
    </w:p>
    <w:p w14:paraId="23BD39FF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1.</w:t>
      </w:r>
      <w:bookmarkStart w:id="0" w:name="_Hlk166244073"/>
      <w:r w:rsidRPr="005E6497">
        <w:tab/>
      </w:r>
      <w:bookmarkEnd w:id="0"/>
      <w:r w:rsidRPr="005E6497">
        <w:t>Název veterinárního léčivého přípravku</w:t>
      </w:r>
    </w:p>
    <w:p w14:paraId="53CDCD53" w14:textId="77777777" w:rsidR="00E66D19" w:rsidRPr="005E6497" w:rsidRDefault="00E66D19" w:rsidP="005E6497">
      <w:pPr>
        <w:ind w:left="0" w:firstLine="0"/>
      </w:pPr>
    </w:p>
    <w:p w14:paraId="194ACDEF" w14:textId="6902DE89" w:rsidR="00E66D19" w:rsidRPr="005E6497" w:rsidRDefault="0049579B" w:rsidP="005E6497">
      <w:pPr>
        <w:ind w:left="0" w:firstLine="0"/>
        <w:rPr>
          <w:b/>
          <w:szCs w:val="22"/>
          <w:lang w:eastAsia="cs-CZ"/>
        </w:rPr>
      </w:pPr>
      <w:r w:rsidRPr="005E6497">
        <w:rPr>
          <w:szCs w:val="22"/>
          <w:lang w:eastAsia="cs-CZ"/>
        </w:rPr>
        <w:t xml:space="preserve">Gallivac </w:t>
      </w:r>
      <w:r w:rsidR="00E66D19" w:rsidRPr="005E6497">
        <w:rPr>
          <w:szCs w:val="22"/>
          <w:lang w:eastAsia="cs-CZ"/>
        </w:rPr>
        <w:t xml:space="preserve">IB88 </w:t>
      </w:r>
      <w:r w:rsidRPr="005E6497">
        <w:rPr>
          <w:szCs w:val="22"/>
          <w:lang w:eastAsia="cs-CZ"/>
        </w:rPr>
        <w:t>Neo</w:t>
      </w:r>
      <w:r w:rsidRPr="005E6497">
        <w:rPr>
          <w:b/>
          <w:szCs w:val="22"/>
          <w:lang w:eastAsia="cs-CZ"/>
        </w:rPr>
        <w:t xml:space="preserve"> </w:t>
      </w:r>
      <w:r w:rsidR="00E66D19" w:rsidRPr="005E6497">
        <w:rPr>
          <w:szCs w:val="22"/>
          <w:lang w:eastAsia="cs-CZ"/>
        </w:rPr>
        <w:t>šumivé tablety pro suspenzi</w:t>
      </w:r>
    </w:p>
    <w:p w14:paraId="65CB0910" w14:textId="77777777" w:rsidR="00E66D19" w:rsidRPr="005E6497" w:rsidRDefault="00E66D19" w:rsidP="005E6497">
      <w:pPr>
        <w:ind w:left="0" w:firstLine="0"/>
        <w:rPr>
          <w:b/>
        </w:rPr>
      </w:pPr>
    </w:p>
    <w:p w14:paraId="2760353E" w14:textId="77777777" w:rsidR="00AD0F07" w:rsidRPr="005E6497" w:rsidRDefault="00AD0F07" w:rsidP="005E6497">
      <w:pPr>
        <w:ind w:left="0" w:firstLine="0"/>
        <w:rPr>
          <w:b/>
        </w:rPr>
      </w:pPr>
    </w:p>
    <w:p w14:paraId="2E9108DD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2.</w:t>
      </w:r>
      <w:r w:rsidRPr="005E6497">
        <w:tab/>
        <w:t>Složení</w:t>
      </w:r>
    </w:p>
    <w:p w14:paraId="3DD9382A" w14:textId="77777777" w:rsidR="00E66D19" w:rsidRPr="005E6497" w:rsidRDefault="00E66D19" w:rsidP="005E6497">
      <w:pPr>
        <w:ind w:left="0" w:firstLine="0"/>
        <w:rPr>
          <w:b/>
          <w:szCs w:val="22"/>
          <w:lang w:eastAsia="cs-CZ"/>
        </w:rPr>
      </w:pPr>
    </w:p>
    <w:p w14:paraId="514C85F0" w14:textId="2E202A87" w:rsidR="00E66D19" w:rsidRPr="005E6497" w:rsidRDefault="00D32613" w:rsidP="005E6497">
      <w:pPr>
        <w:ind w:left="0" w:firstLine="0"/>
        <w:rPr>
          <w:szCs w:val="22"/>
          <w:lang w:eastAsia="cs-CZ"/>
        </w:rPr>
      </w:pPr>
      <w:r w:rsidRPr="005E6497">
        <w:rPr>
          <w:szCs w:val="22"/>
          <w:lang w:eastAsia="cs-CZ"/>
        </w:rPr>
        <w:t>Každá</w:t>
      </w:r>
      <w:r w:rsidR="00E66D19" w:rsidRPr="005E6497">
        <w:rPr>
          <w:szCs w:val="22"/>
          <w:lang w:eastAsia="cs-CZ"/>
        </w:rPr>
        <w:t xml:space="preserve"> dávka obsahuje:</w:t>
      </w:r>
    </w:p>
    <w:p w14:paraId="023B4453" w14:textId="77777777" w:rsidR="00336B6F" w:rsidRPr="005E6497" w:rsidRDefault="00336B6F" w:rsidP="005E6497">
      <w:pPr>
        <w:ind w:left="0" w:firstLine="0"/>
        <w:rPr>
          <w:szCs w:val="22"/>
          <w:lang w:eastAsia="cs-CZ"/>
        </w:rPr>
      </w:pPr>
    </w:p>
    <w:p w14:paraId="7FBB2A7D" w14:textId="77777777" w:rsidR="00E66D19" w:rsidRPr="005E6497" w:rsidRDefault="00E66D19" w:rsidP="005E6497">
      <w:pPr>
        <w:ind w:left="0" w:firstLine="0"/>
        <w:rPr>
          <w:b/>
          <w:szCs w:val="22"/>
          <w:lang w:eastAsia="cs-CZ"/>
        </w:rPr>
      </w:pPr>
      <w:r w:rsidRPr="005E6497">
        <w:rPr>
          <w:b/>
          <w:szCs w:val="22"/>
          <w:lang w:eastAsia="cs-CZ"/>
        </w:rPr>
        <w:t>Léčivá látka:</w:t>
      </w:r>
    </w:p>
    <w:p w14:paraId="04A229E8" w14:textId="3E801E62" w:rsidR="00A462AE" w:rsidRPr="005E6497" w:rsidRDefault="00A462AE" w:rsidP="005E6497">
      <w:pPr>
        <w:ind w:left="0" w:firstLine="0"/>
      </w:pPr>
      <w:r w:rsidRPr="005E6497">
        <w:t xml:space="preserve">Virus bronchitidis infectiosae avium attenuatum, kmen CR88121   </w:t>
      </w:r>
      <w:r w:rsidRPr="005E6497">
        <w:tab/>
        <w:t xml:space="preserve">  </w:t>
      </w:r>
      <w:r w:rsidRPr="005E6497">
        <w:tab/>
        <w:t>10</w:t>
      </w:r>
      <w:r w:rsidRPr="005E6497">
        <w:rPr>
          <w:vertAlign w:val="superscript"/>
        </w:rPr>
        <w:t xml:space="preserve">4,0 </w:t>
      </w:r>
      <w:r w:rsidRPr="005E6497">
        <w:t>- 10</w:t>
      </w:r>
      <w:r w:rsidRPr="005E6497">
        <w:rPr>
          <w:vertAlign w:val="superscript"/>
        </w:rPr>
        <w:t xml:space="preserve">5,3 </w:t>
      </w:r>
      <w:r w:rsidRPr="005E6497">
        <w:t>EID</w:t>
      </w:r>
      <w:r w:rsidRPr="005E6497">
        <w:rPr>
          <w:vertAlign w:val="subscript"/>
        </w:rPr>
        <w:t>50</w:t>
      </w:r>
      <w:r w:rsidRPr="005E6497">
        <w:t xml:space="preserve"> *</w:t>
      </w:r>
    </w:p>
    <w:p w14:paraId="7B2F2D16" w14:textId="77777777" w:rsidR="00E66D19" w:rsidRPr="005E6497" w:rsidRDefault="00E66D19" w:rsidP="005E6497">
      <w:pPr>
        <w:ind w:left="0" w:firstLine="0"/>
        <w:jc w:val="both"/>
        <w:rPr>
          <w:szCs w:val="22"/>
          <w:lang w:eastAsia="cs-CZ"/>
        </w:rPr>
      </w:pPr>
      <w:r w:rsidRPr="005E6497">
        <w:rPr>
          <w:szCs w:val="22"/>
          <w:lang w:eastAsia="cs-CZ"/>
        </w:rPr>
        <w:t>* 50% infekční dávka pro kuřecí embrya</w:t>
      </w:r>
    </w:p>
    <w:p w14:paraId="5BE1A485" w14:textId="77777777" w:rsidR="00587399" w:rsidRPr="005E6497" w:rsidRDefault="00587399" w:rsidP="005E6497">
      <w:pPr>
        <w:ind w:left="0" w:firstLine="0"/>
        <w:jc w:val="both"/>
        <w:rPr>
          <w:szCs w:val="22"/>
          <w:lang w:eastAsia="cs-CZ"/>
        </w:rPr>
      </w:pPr>
    </w:p>
    <w:p w14:paraId="7A716225" w14:textId="77777777" w:rsidR="00587399" w:rsidRPr="005E6497" w:rsidRDefault="00587399" w:rsidP="005E6497">
      <w:pPr>
        <w:ind w:left="0" w:firstLine="0"/>
      </w:pPr>
      <w:r w:rsidRPr="005E6497">
        <w:t>Světle béžově skvrnité, kulaté tablety.</w:t>
      </w:r>
    </w:p>
    <w:p w14:paraId="0939B169" w14:textId="77777777" w:rsidR="004E42BB" w:rsidRPr="005E6497" w:rsidRDefault="004E42BB" w:rsidP="005E6497">
      <w:pPr>
        <w:ind w:left="0" w:firstLine="0"/>
      </w:pPr>
    </w:p>
    <w:p w14:paraId="30917C1C" w14:textId="77777777" w:rsidR="00AD0F07" w:rsidRPr="005E6497" w:rsidRDefault="00AD0F07" w:rsidP="005E6497">
      <w:pPr>
        <w:ind w:left="0" w:firstLine="0"/>
      </w:pPr>
    </w:p>
    <w:p w14:paraId="60BFB29E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3.</w:t>
      </w:r>
      <w:r w:rsidRPr="005E6497">
        <w:tab/>
        <w:t>Cílové druhy zvířat</w:t>
      </w:r>
    </w:p>
    <w:p w14:paraId="1150B86C" w14:textId="77777777" w:rsidR="004E42BB" w:rsidRPr="005E6497" w:rsidRDefault="004E42BB" w:rsidP="005E6497">
      <w:pPr>
        <w:ind w:left="0" w:firstLine="0"/>
      </w:pPr>
    </w:p>
    <w:p w14:paraId="281A6506" w14:textId="280194DC" w:rsidR="004C1790" w:rsidRPr="005E6497" w:rsidRDefault="004C1790" w:rsidP="005E6497">
      <w:pPr>
        <w:ind w:left="0" w:firstLine="0"/>
      </w:pPr>
      <w:r w:rsidRPr="005E6497">
        <w:t>Kur domácí</w:t>
      </w:r>
    </w:p>
    <w:p w14:paraId="6ACF31DB" w14:textId="77777777" w:rsidR="00E66D19" w:rsidRPr="005E6497" w:rsidRDefault="00E66D19" w:rsidP="005E6497">
      <w:pPr>
        <w:ind w:left="0" w:firstLine="0"/>
      </w:pPr>
    </w:p>
    <w:p w14:paraId="40C07932" w14:textId="77777777" w:rsidR="00AD0F07" w:rsidRPr="005E6497" w:rsidRDefault="00AD0F07" w:rsidP="005E6497">
      <w:pPr>
        <w:ind w:left="0" w:firstLine="0"/>
      </w:pPr>
    </w:p>
    <w:p w14:paraId="38A76753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4.</w:t>
      </w:r>
      <w:r w:rsidRPr="005E6497">
        <w:tab/>
        <w:t>Indikace pro použití</w:t>
      </w:r>
    </w:p>
    <w:p w14:paraId="273A186C" w14:textId="77777777" w:rsidR="00E66D19" w:rsidRPr="005E6497" w:rsidRDefault="00E66D19" w:rsidP="005E6497">
      <w:pPr>
        <w:ind w:left="0" w:firstLine="0"/>
        <w:jc w:val="both"/>
        <w:rPr>
          <w:szCs w:val="22"/>
          <w:lang w:eastAsia="cs-CZ"/>
        </w:rPr>
      </w:pPr>
    </w:p>
    <w:p w14:paraId="7AC7A486" w14:textId="77777777" w:rsidR="00E66D19" w:rsidRPr="005E6497" w:rsidRDefault="00CF3719" w:rsidP="005E6497">
      <w:pPr>
        <w:ind w:left="0" w:firstLine="0"/>
        <w:jc w:val="both"/>
        <w:rPr>
          <w:szCs w:val="22"/>
          <w:lang w:eastAsia="cs-CZ"/>
        </w:rPr>
      </w:pPr>
      <w:r w:rsidRPr="005E6497">
        <w:rPr>
          <w:szCs w:val="22"/>
          <w:lang w:eastAsia="cs-CZ"/>
        </w:rPr>
        <w:t>K a</w:t>
      </w:r>
      <w:r w:rsidR="00E66D19" w:rsidRPr="005E6497">
        <w:rPr>
          <w:szCs w:val="22"/>
          <w:lang w:eastAsia="cs-CZ"/>
        </w:rPr>
        <w:t>ktivní imunizac</w:t>
      </w:r>
      <w:r w:rsidRPr="005E6497">
        <w:rPr>
          <w:szCs w:val="22"/>
          <w:lang w:eastAsia="cs-CZ"/>
        </w:rPr>
        <w:t>i kura domácího</w:t>
      </w:r>
      <w:r w:rsidR="00E66D19" w:rsidRPr="005E6497">
        <w:rPr>
          <w:szCs w:val="22"/>
          <w:lang w:eastAsia="cs-CZ"/>
        </w:rPr>
        <w:t xml:space="preserve"> proti infekční bronchitidě způsobené variantními koronaviry kmene CR88.</w:t>
      </w:r>
    </w:p>
    <w:p w14:paraId="57FF98D9" w14:textId="77777777" w:rsidR="006717B4" w:rsidRPr="005E6497" w:rsidRDefault="006717B4" w:rsidP="005E6497">
      <w:pPr>
        <w:ind w:left="0" w:firstLine="0"/>
      </w:pPr>
    </w:p>
    <w:p w14:paraId="03979387" w14:textId="77777777" w:rsidR="00CF3719" w:rsidRPr="005E6497" w:rsidRDefault="00CF3719" w:rsidP="005E6497">
      <w:pPr>
        <w:ind w:left="0" w:firstLine="0"/>
      </w:pPr>
      <w:r w:rsidRPr="005E6497">
        <w:t>Nástup imunity: 3 týdny po vakcinaci.</w:t>
      </w:r>
    </w:p>
    <w:p w14:paraId="69035B96" w14:textId="77777777" w:rsidR="00CF3719" w:rsidRPr="005E6497" w:rsidRDefault="00CF3719" w:rsidP="005E6497">
      <w:pPr>
        <w:ind w:left="0" w:firstLine="0"/>
      </w:pPr>
      <w:r w:rsidRPr="005E6497">
        <w:t>Trvání imunity: 5 týdnů po vakcinaci.</w:t>
      </w:r>
    </w:p>
    <w:p w14:paraId="01C9F5CC" w14:textId="77777777" w:rsidR="001F62D7" w:rsidRPr="005E6497" w:rsidRDefault="001F62D7" w:rsidP="005E6497">
      <w:pPr>
        <w:ind w:left="0" w:firstLine="0"/>
      </w:pPr>
    </w:p>
    <w:p w14:paraId="40DD7683" w14:textId="77777777" w:rsidR="00E66D19" w:rsidRPr="005E6497" w:rsidRDefault="00E66D19" w:rsidP="005E6497">
      <w:pPr>
        <w:ind w:left="0" w:firstLine="0"/>
        <w:rPr>
          <w:b/>
        </w:rPr>
      </w:pPr>
    </w:p>
    <w:p w14:paraId="2CCFCE6F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5.</w:t>
      </w:r>
      <w:r w:rsidRPr="005E6497">
        <w:tab/>
        <w:t>Kontraindikace</w:t>
      </w:r>
    </w:p>
    <w:p w14:paraId="41D22F9F" w14:textId="77777777" w:rsidR="00E66D19" w:rsidRPr="005E6497" w:rsidRDefault="00E66D19" w:rsidP="005E6497">
      <w:pPr>
        <w:ind w:left="0" w:firstLine="0"/>
      </w:pPr>
    </w:p>
    <w:p w14:paraId="3779C82B" w14:textId="77777777" w:rsidR="00E66D19" w:rsidRPr="005E6497" w:rsidRDefault="00E66D19" w:rsidP="005E6497">
      <w:pPr>
        <w:ind w:left="0" w:firstLine="0"/>
      </w:pPr>
      <w:r w:rsidRPr="005E6497">
        <w:t>Nejsou.</w:t>
      </w:r>
    </w:p>
    <w:p w14:paraId="5600F88E" w14:textId="77777777" w:rsidR="00E66D19" w:rsidRPr="005E6497" w:rsidRDefault="00E66D19" w:rsidP="005E6497">
      <w:pPr>
        <w:ind w:left="0" w:firstLine="0"/>
      </w:pPr>
    </w:p>
    <w:p w14:paraId="70FD535A" w14:textId="77777777" w:rsidR="00AD0F07" w:rsidRPr="005E6497" w:rsidRDefault="00AD0F07" w:rsidP="005E6497">
      <w:pPr>
        <w:ind w:left="0" w:firstLine="0"/>
      </w:pPr>
    </w:p>
    <w:p w14:paraId="21B1BD6E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6.</w:t>
      </w:r>
      <w:r w:rsidRPr="005E6497">
        <w:tab/>
        <w:t>Zvláštní upozornění</w:t>
      </w:r>
    </w:p>
    <w:p w14:paraId="7A8B9170" w14:textId="77777777" w:rsidR="004E42BB" w:rsidRPr="005E6497" w:rsidRDefault="004E42BB" w:rsidP="005E6497">
      <w:pPr>
        <w:ind w:left="0" w:firstLine="0"/>
      </w:pPr>
    </w:p>
    <w:p w14:paraId="39DCE6DC" w14:textId="77777777" w:rsidR="009C0751" w:rsidRPr="005E6497" w:rsidRDefault="009C0751" w:rsidP="005E6497">
      <w:pPr>
        <w:ind w:left="0" w:firstLine="0"/>
      </w:pPr>
      <w:r w:rsidRPr="005E6497">
        <w:rPr>
          <w:szCs w:val="22"/>
          <w:u w:val="single"/>
        </w:rPr>
        <w:t>Zvláštní upozornění</w:t>
      </w:r>
      <w:r w:rsidRPr="005E6497">
        <w:t>:</w:t>
      </w:r>
    </w:p>
    <w:p w14:paraId="4745F50E" w14:textId="7BD1C76F" w:rsidR="004D17D4" w:rsidRPr="005E6497" w:rsidRDefault="004D17D4" w:rsidP="005E6497">
      <w:pPr>
        <w:ind w:left="0" w:firstLine="0"/>
        <w:rPr>
          <w:szCs w:val="22"/>
        </w:rPr>
      </w:pPr>
      <w:r w:rsidRPr="005E6497">
        <w:rPr>
          <w:szCs w:val="22"/>
        </w:rPr>
        <w:t xml:space="preserve">Vakcinovat pouze zdravá zvířata. </w:t>
      </w:r>
    </w:p>
    <w:p w14:paraId="11273C71" w14:textId="1786048F" w:rsidR="004D17D4" w:rsidRPr="005E6497" w:rsidRDefault="004D17D4" w:rsidP="005E6497">
      <w:pPr>
        <w:ind w:left="0" w:firstLine="0"/>
        <w:rPr>
          <w:szCs w:val="22"/>
        </w:rPr>
      </w:pPr>
      <w:r w:rsidRPr="005E6497">
        <w:rPr>
          <w:szCs w:val="22"/>
        </w:rPr>
        <w:t>Tento vakcinační program nenahrazuje vakcinaci proti infekční bronchitidě způsobené kmeny typu MassH120.</w:t>
      </w:r>
    </w:p>
    <w:p w14:paraId="294673A0" w14:textId="77777777" w:rsidR="004D17D4" w:rsidRPr="005E6497" w:rsidRDefault="004D17D4" w:rsidP="005E6497">
      <w:pPr>
        <w:ind w:left="0" w:firstLine="0"/>
        <w:rPr>
          <w:szCs w:val="22"/>
          <w:u w:val="single"/>
        </w:rPr>
      </w:pPr>
    </w:p>
    <w:p w14:paraId="0ECE79ED" w14:textId="593B6513" w:rsidR="004D17D4" w:rsidRPr="005E6497" w:rsidRDefault="00E45BBE" w:rsidP="005E6497">
      <w:pPr>
        <w:ind w:left="0" w:firstLine="0"/>
        <w:rPr>
          <w:szCs w:val="22"/>
          <w:u w:val="single"/>
        </w:rPr>
      </w:pPr>
      <w:r w:rsidRPr="005E6497">
        <w:rPr>
          <w:szCs w:val="22"/>
          <w:u w:val="single"/>
        </w:rPr>
        <w:t>Zvláštní opatření pro bezpečné použití u cílových druhů zvířat</w:t>
      </w:r>
      <w:r w:rsidRPr="005E6497">
        <w:t>:</w:t>
      </w:r>
    </w:p>
    <w:p w14:paraId="22282070" w14:textId="77777777" w:rsidR="004D17D4" w:rsidRPr="005E6497" w:rsidRDefault="004D17D4" w:rsidP="005E6497">
      <w:pPr>
        <w:ind w:left="0" w:firstLine="0"/>
        <w:rPr>
          <w:szCs w:val="22"/>
        </w:rPr>
      </w:pPr>
      <w:r w:rsidRPr="005E6497">
        <w:rPr>
          <w:szCs w:val="22"/>
        </w:rPr>
        <w:t>Nepoužívejte aplikátor typu „atomizér“ pro sprejování.</w:t>
      </w:r>
    </w:p>
    <w:p w14:paraId="78712A06" w14:textId="77777777" w:rsidR="004D17D4" w:rsidRPr="005E6497" w:rsidRDefault="004D17D4" w:rsidP="005E6497">
      <w:pPr>
        <w:ind w:left="0" w:firstLine="0"/>
        <w:rPr>
          <w:szCs w:val="22"/>
          <w:u w:val="single"/>
        </w:rPr>
      </w:pPr>
    </w:p>
    <w:p w14:paraId="3C54CFE7" w14:textId="77777777" w:rsidR="00EF27C3" w:rsidRPr="005E6497" w:rsidRDefault="00EF27C3" w:rsidP="005E6497">
      <w:pPr>
        <w:ind w:left="0" w:firstLine="0"/>
      </w:pPr>
      <w:r w:rsidRPr="005E6497">
        <w:rPr>
          <w:szCs w:val="22"/>
          <w:u w:val="single"/>
        </w:rPr>
        <w:t>Zvláštní opatření pro osobu, která podává veterinární léčivý přípravek zvířatům</w:t>
      </w:r>
      <w:r w:rsidRPr="005E6497">
        <w:t>:</w:t>
      </w:r>
    </w:p>
    <w:p w14:paraId="6EA731B2" w14:textId="703F02A1" w:rsidR="004D17D4" w:rsidRPr="005E6497" w:rsidRDefault="004D17D4" w:rsidP="005E6497">
      <w:pPr>
        <w:ind w:left="0" w:firstLine="0"/>
        <w:rPr>
          <w:szCs w:val="22"/>
        </w:rPr>
      </w:pPr>
      <w:r w:rsidRPr="005E6497">
        <w:rPr>
          <w:szCs w:val="22"/>
        </w:rPr>
        <w:t xml:space="preserve">Dodržujte bezpečnostní pravidla. </w:t>
      </w:r>
    </w:p>
    <w:p w14:paraId="1F2A6DCE" w14:textId="77777777" w:rsidR="004D17D4" w:rsidRPr="005E6497" w:rsidRDefault="004D17D4" w:rsidP="005E6497">
      <w:pPr>
        <w:ind w:left="0" w:firstLine="0"/>
        <w:rPr>
          <w:szCs w:val="22"/>
        </w:rPr>
      </w:pPr>
      <w:r w:rsidRPr="005E6497">
        <w:rPr>
          <w:szCs w:val="22"/>
        </w:rPr>
        <w:t xml:space="preserve">Použijte ochranné brýle a masku. </w:t>
      </w:r>
    </w:p>
    <w:p w14:paraId="39C3404B" w14:textId="77777777" w:rsidR="004D17D4" w:rsidRPr="005E6497" w:rsidRDefault="004D17D4" w:rsidP="005E6497">
      <w:pPr>
        <w:ind w:left="0" w:firstLine="0"/>
        <w:rPr>
          <w:szCs w:val="22"/>
        </w:rPr>
      </w:pPr>
      <w:r w:rsidRPr="005E6497">
        <w:rPr>
          <w:szCs w:val="22"/>
        </w:rPr>
        <w:t xml:space="preserve">Po ukončení vakcinace si umyjte a vydezinfikujte ruce. </w:t>
      </w:r>
    </w:p>
    <w:p w14:paraId="12864987" w14:textId="77777777" w:rsidR="004D17D4" w:rsidRPr="005E6497" w:rsidRDefault="004D17D4" w:rsidP="005E6497">
      <w:pPr>
        <w:ind w:left="0" w:firstLine="0"/>
        <w:rPr>
          <w:szCs w:val="22"/>
          <w:u w:val="single"/>
        </w:rPr>
      </w:pPr>
    </w:p>
    <w:p w14:paraId="1D6FECF0" w14:textId="77777777" w:rsidR="00F22BA3" w:rsidRPr="005E6497" w:rsidRDefault="00F22BA3" w:rsidP="005E6497">
      <w:pPr>
        <w:ind w:left="0" w:firstLine="0"/>
        <w:jc w:val="both"/>
      </w:pPr>
      <w:r w:rsidRPr="005E6497">
        <w:rPr>
          <w:szCs w:val="22"/>
          <w:u w:val="single"/>
        </w:rPr>
        <w:t>Nosnice</w:t>
      </w:r>
      <w:r w:rsidRPr="005E6497">
        <w:t>:</w:t>
      </w:r>
    </w:p>
    <w:p w14:paraId="7F3B4CEF" w14:textId="66FD45E9" w:rsidR="004D17D4" w:rsidRPr="005E6497" w:rsidRDefault="004D17D4" w:rsidP="005E6497">
      <w:pPr>
        <w:ind w:left="0" w:firstLine="0"/>
        <w:jc w:val="both"/>
        <w:rPr>
          <w:spacing w:val="-5"/>
          <w:szCs w:val="22"/>
          <w:lang w:eastAsia="cs-CZ"/>
        </w:rPr>
      </w:pPr>
      <w:r w:rsidRPr="005E6497">
        <w:rPr>
          <w:spacing w:val="-5"/>
          <w:szCs w:val="22"/>
          <w:lang w:eastAsia="cs-CZ"/>
        </w:rPr>
        <w:t xml:space="preserve">Nepoužívat u nosnic ve snášce. </w:t>
      </w:r>
    </w:p>
    <w:p w14:paraId="21036A55" w14:textId="77777777" w:rsidR="004D17D4" w:rsidRPr="005E6497" w:rsidRDefault="004D17D4" w:rsidP="005E6497">
      <w:pPr>
        <w:ind w:left="0" w:firstLine="0"/>
        <w:jc w:val="both"/>
        <w:rPr>
          <w:spacing w:val="-5"/>
          <w:szCs w:val="22"/>
          <w:lang w:eastAsia="cs-CZ"/>
        </w:rPr>
      </w:pPr>
    </w:p>
    <w:p w14:paraId="6DF740E4" w14:textId="77777777" w:rsidR="00CB1E24" w:rsidRPr="005E6497" w:rsidRDefault="00CB1E24" w:rsidP="005E6497">
      <w:pPr>
        <w:ind w:left="0" w:firstLine="0"/>
        <w:rPr>
          <w:szCs w:val="22"/>
          <w:u w:val="single"/>
        </w:rPr>
      </w:pPr>
    </w:p>
    <w:p w14:paraId="3D74D086" w14:textId="03DDC5BB" w:rsidR="00676DAB" w:rsidRPr="005E6497" w:rsidRDefault="00676DAB" w:rsidP="005E6497">
      <w:pPr>
        <w:ind w:left="0" w:firstLine="0"/>
      </w:pPr>
      <w:r w:rsidRPr="005E6497">
        <w:rPr>
          <w:szCs w:val="22"/>
          <w:u w:val="single"/>
        </w:rPr>
        <w:t>Interakce s jinými léčivými přípravky a další formy interakce</w:t>
      </w:r>
      <w:r w:rsidRPr="005E6497">
        <w:t>:</w:t>
      </w:r>
    </w:p>
    <w:p w14:paraId="560C2955" w14:textId="6C2ECCEC" w:rsidR="004D17D4" w:rsidRPr="005E6497" w:rsidRDefault="004D17D4" w:rsidP="005E6497">
      <w:pPr>
        <w:ind w:left="0" w:firstLine="0"/>
      </w:pPr>
      <w:r w:rsidRPr="005E6497">
        <w:t>Nejsou dostupné informace o bezpečnosti a účinnosti této vakcíny, pokud</w:t>
      </w:r>
      <w:r w:rsidR="003C4C56" w:rsidRPr="005E6497">
        <w:t xml:space="preserve"> se</w:t>
      </w:r>
      <w:r w:rsidR="00B37D5E" w:rsidRPr="005E6497">
        <w:t xml:space="preserve"> </w:t>
      </w:r>
      <w:r w:rsidR="003C4C56" w:rsidRPr="005E6497">
        <w:t>používá</w:t>
      </w:r>
      <w:r w:rsidRPr="005E6497">
        <w:t xml:space="preserve"> zároveň s jiným veterinárním léčivým přípravkem. Rozhodnutí o použití této vakcíny před nebo po jakémkoliv jiném veterinárním léčivém přípravku musí být provedeno na základě zvážení jednotlivých případů. </w:t>
      </w:r>
    </w:p>
    <w:p w14:paraId="2B9A7739" w14:textId="77777777" w:rsidR="004D17D4" w:rsidRPr="005E6497" w:rsidRDefault="004D17D4" w:rsidP="005E6497">
      <w:pPr>
        <w:ind w:left="0" w:firstLine="0"/>
      </w:pPr>
    </w:p>
    <w:p w14:paraId="2AB044B6" w14:textId="77777777" w:rsidR="00713560" w:rsidRPr="005E6497" w:rsidRDefault="00713560" w:rsidP="005E6497">
      <w:pPr>
        <w:ind w:left="0" w:firstLine="0"/>
      </w:pPr>
      <w:r w:rsidRPr="005E6497">
        <w:rPr>
          <w:szCs w:val="22"/>
          <w:u w:val="single"/>
        </w:rPr>
        <w:t>Předávkování</w:t>
      </w:r>
      <w:r w:rsidRPr="005E6497">
        <w:t>:</w:t>
      </w:r>
    </w:p>
    <w:p w14:paraId="339E9A07" w14:textId="5A787464" w:rsidR="004D17D4" w:rsidRPr="005E6497" w:rsidRDefault="004D17D4" w:rsidP="005E6497">
      <w:pPr>
        <w:ind w:left="0" w:firstLine="0"/>
      </w:pPr>
      <w:r w:rsidRPr="005E6497">
        <w:t>Podání 10násobné dávky vakcíny může vyvolat mírné respirační příznaky horních cest dýchacích, které mohou přetrvávat až 14 dní.</w:t>
      </w:r>
    </w:p>
    <w:p w14:paraId="6687DDC6" w14:textId="77777777" w:rsidR="004D17D4" w:rsidRPr="005E6497" w:rsidRDefault="004D17D4" w:rsidP="005E6497">
      <w:pPr>
        <w:ind w:left="0" w:firstLine="0"/>
        <w:rPr>
          <w:u w:val="single"/>
        </w:rPr>
      </w:pPr>
    </w:p>
    <w:p w14:paraId="6CB9E023" w14:textId="77777777" w:rsidR="00B30C5E" w:rsidRPr="005E6497" w:rsidRDefault="00B30C5E" w:rsidP="005E6497">
      <w:pPr>
        <w:ind w:left="0" w:firstLine="0"/>
      </w:pPr>
      <w:r w:rsidRPr="005E6497">
        <w:rPr>
          <w:szCs w:val="22"/>
          <w:u w:val="single"/>
        </w:rPr>
        <w:t>Hlavní inkompatibility</w:t>
      </w:r>
      <w:r w:rsidRPr="005E6497">
        <w:t>:</w:t>
      </w:r>
    </w:p>
    <w:p w14:paraId="12D15EA8" w14:textId="231AD1D2" w:rsidR="001F62D7" w:rsidRPr="005E6497" w:rsidRDefault="00754214" w:rsidP="005E6497">
      <w:pPr>
        <w:ind w:left="0" w:firstLine="0"/>
      </w:pPr>
      <w:r w:rsidRPr="005E6497">
        <w:t>Studie kompatibility nejsou k dispozici, a proto tento veterinární léčivý přípravek nesmí být mísen s žádnými dalšími veterinárními léčivými přípravky.</w:t>
      </w:r>
    </w:p>
    <w:p w14:paraId="205FC7A3" w14:textId="77777777" w:rsidR="00B53966" w:rsidRPr="005E6497" w:rsidRDefault="00B53966" w:rsidP="005E6497">
      <w:pPr>
        <w:ind w:left="0" w:firstLine="0"/>
      </w:pPr>
    </w:p>
    <w:p w14:paraId="51721C3A" w14:textId="77777777" w:rsidR="004E42BB" w:rsidRPr="005E6497" w:rsidRDefault="004E42BB" w:rsidP="005E6497">
      <w:pPr>
        <w:ind w:left="0" w:firstLine="0"/>
      </w:pPr>
    </w:p>
    <w:p w14:paraId="0805E1F2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7.</w:t>
      </w:r>
      <w:r w:rsidRPr="005E6497">
        <w:tab/>
        <w:t>Nežádoucí účinky</w:t>
      </w:r>
    </w:p>
    <w:p w14:paraId="4E0FF316" w14:textId="77777777" w:rsidR="00E66D19" w:rsidRPr="005E6497" w:rsidRDefault="00E66D19" w:rsidP="005E6497">
      <w:pPr>
        <w:ind w:left="0" w:firstLine="0"/>
      </w:pPr>
    </w:p>
    <w:p w14:paraId="5285BB03" w14:textId="77777777" w:rsidR="00B30C5E" w:rsidRPr="005E6497" w:rsidRDefault="00B30C5E" w:rsidP="005E6497">
      <w:pPr>
        <w:ind w:left="0" w:firstLine="0"/>
      </w:pPr>
      <w:r w:rsidRPr="005E6497">
        <w:t>Kur domácí.</w:t>
      </w:r>
    </w:p>
    <w:p w14:paraId="1446124C" w14:textId="77777777" w:rsidR="002447AE" w:rsidRPr="005E6497" w:rsidRDefault="002447AE" w:rsidP="005E6497">
      <w:pPr>
        <w:ind w:left="0" w:firstLine="0"/>
        <w:rPr>
          <w:b/>
          <w:bCs/>
          <w:szCs w:val="22"/>
        </w:rPr>
      </w:pPr>
      <w:r w:rsidRPr="005E6497">
        <w:rPr>
          <w:b/>
          <w:bCs/>
          <w:szCs w:val="22"/>
        </w:rPr>
        <w:t xml:space="preserve">Časté (1 až 10 zvířat / 100 ošetřených zvířat): </w:t>
      </w:r>
    </w:p>
    <w:p w14:paraId="5817F8B5" w14:textId="1A4868B9" w:rsidR="00870D18" w:rsidRPr="005E6497" w:rsidRDefault="00870D18" w:rsidP="005E6497">
      <w:pPr>
        <w:ind w:left="0" w:firstLine="0"/>
        <w:rPr>
          <w:szCs w:val="22"/>
        </w:rPr>
      </w:pPr>
      <w:r w:rsidRPr="005E6497">
        <w:rPr>
          <w:szCs w:val="22"/>
        </w:rPr>
        <w:t>Respirační příznaky (dýchací potíže</w:t>
      </w:r>
      <w:r w:rsidRPr="005E6497">
        <w:rPr>
          <w:szCs w:val="22"/>
          <w:vertAlign w:val="superscript"/>
        </w:rPr>
        <w:t>1</w:t>
      </w:r>
      <w:r w:rsidRPr="005E6497">
        <w:rPr>
          <w:szCs w:val="22"/>
        </w:rPr>
        <w:t>)</w:t>
      </w:r>
    </w:p>
    <w:p w14:paraId="66E6326F" w14:textId="77777777" w:rsidR="00B743BD" w:rsidRPr="005E6497" w:rsidRDefault="00B743BD" w:rsidP="005E6497">
      <w:pPr>
        <w:ind w:left="0" w:firstLine="0"/>
        <w:rPr>
          <w:b/>
          <w:bCs/>
          <w:szCs w:val="22"/>
        </w:rPr>
      </w:pPr>
    </w:p>
    <w:p w14:paraId="6ED9785B" w14:textId="2829B321" w:rsidR="001F62D7" w:rsidRPr="005E6497" w:rsidRDefault="00870D18" w:rsidP="005E6497">
      <w:pPr>
        <w:ind w:left="0" w:firstLine="0"/>
        <w:rPr>
          <w:szCs w:val="22"/>
        </w:rPr>
      </w:pPr>
      <w:r w:rsidRPr="005E6497">
        <w:rPr>
          <w:szCs w:val="22"/>
          <w:vertAlign w:val="superscript"/>
        </w:rPr>
        <w:t>1</w:t>
      </w:r>
      <w:r w:rsidRPr="005E6497">
        <w:rPr>
          <w:szCs w:val="22"/>
        </w:rPr>
        <w:t xml:space="preserve"> mírné, mohou přetrvávat až 17 dní</w:t>
      </w:r>
    </w:p>
    <w:p w14:paraId="358BA0FF" w14:textId="77777777" w:rsidR="006717B4" w:rsidRPr="005E6497" w:rsidRDefault="006717B4" w:rsidP="005E6497">
      <w:pPr>
        <w:ind w:left="0" w:firstLine="0"/>
        <w:rPr>
          <w:szCs w:val="22"/>
        </w:rPr>
      </w:pPr>
    </w:p>
    <w:p w14:paraId="5FCCFE2B" w14:textId="02A298A3" w:rsidR="004E42BB" w:rsidRPr="005E6497" w:rsidRDefault="004E42BB" w:rsidP="005E6497">
      <w:pPr>
        <w:ind w:left="0" w:firstLine="0"/>
      </w:pPr>
      <w:r w:rsidRPr="005E649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</w:t>
      </w:r>
    </w:p>
    <w:p w14:paraId="052388B5" w14:textId="77777777" w:rsidR="006F62CF" w:rsidRPr="005E6497" w:rsidRDefault="006F62CF" w:rsidP="005E6497">
      <w:pPr>
        <w:ind w:left="0" w:firstLine="0"/>
        <w:rPr>
          <w:szCs w:val="22"/>
        </w:rPr>
      </w:pPr>
      <w:r w:rsidRPr="005E6497">
        <w:rPr>
          <w:szCs w:val="22"/>
        </w:rPr>
        <w:t>Ústav pro státní kontrolu veterinárních biopreparátů a léčiv</w:t>
      </w:r>
    </w:p>
    <w:p w14:paraId="3F404113" w14:textId="77777777" w:rsidR="006F62CF" w:rsidRPr="005E6497" w:rsidRDefault="006F62CF" w:rsidP="005E6497">
      <w:pPr>
        <w:ind w:left="0" w:firstLine="0"/>
        <w:rPr>
          <w:szCs w:val="22"/>
        </w:rPr>
      </w:pPr>
      <w:r w:rsidRPr="005E6497">
        <w:rPr>
          <w:szCs w:val="22"/>
        </w:rPr>
        <w:t>Hudcova 232/56a</w:t>
      </w:r>
    </w:p>
    <w:p w14:paraId="1F0D4E05" w14:textId="77777777" w:rsidR="006F62CF" w:rsidRPr="005E6497" w:rsidRDefault="006F62CF" w:rsidP="005E6497">
      <w:pPr>
        <w:ind w:left="0" w:firstLine="0"/>
        <w:rPr>
          <w:szCs w:val="22"/>
        </w:rPr>
      </w:pPr>
      <w:r w:rsidRPr="005E6497">
        <w:rPr>
          <w:szCs w:val="22"/>
        </w:rPr>
        <w:t>621 00 Brno</w:t>
      </w:r>
    </w:p>
    <w:p w14:paraId="5C76E0AB" w14:textId="77777777" w:rsidR="006F62CF" w:rsidRPr="005E6497" w:rsidRDefault="006F62CF" w:rsidP="005E6497">
      <w:pPr>
        <w:ind w:left="0" w:firstLine="0"/>
        <w:rPr>
          <w:szCs w:val="22"/>
        </w:rPr>
      </w:pPr>
      <w:r w:rsidRPr="005E6497">
        <w:rPr>
          <w:szCs w:val="22"/>
        </w:rPr>
        <w:t xml:space="preserve">e-mail: </w:t>
      </w:r>
      <w:hyperlink r:id="rId10" w:history="1">
        <w:r w:rsidRPr="005E6497">
          <w:rPr>
            <w:rStyle w:val="Hypertextovodkaz"/>
            <w:szCs w:val="22"/>
          </w:rPr>
          <w:t>adr@uskvbl.cz</w:t>
        </w:r>
      </w:hyperlink>
    </w:p>
    <w:p w14:paraId="5795EB91" w14:textId="04EAFE07" w:rsidR="006F62CF" w:rsidRPr="005E6497" w:rsidRDefault="00A90A94" w:rsidP="005E6497">
      <w:pPr>
        <w:ind w:left="0" w:firstLine="0"/>
        <w:rPr>
          <w:szCs w:val="22"/>
        </w:rPr>
      </w:pPr>
      <w:hyperlink r:id="rId11" w:history="1">
        <w:r w:rsidR="006F62CF" w:rsidRPr="005E6497">
          <w:rPr>
            <w:rStyle w:val="Hypertextovodkaz"/>
            <w:szCs w:val="22"/>
          </w:rPr>
          <w:t>http://www.uskvbl.cz/cs/farmakovigilance</w:t>
        </w:r>
      </w:hyperlink>
    </w:p>
    <w:p w14:paraId="0128BECC" w14:textId="77777777" w:rsidR="00E66D19" w:rsidRPr="005E6497" w:rsidRDefault="00E66D19" w:rsidP="005E6497">
      <w:pPr>
        <w:ind w:left="0" w:firstLine="0"/>
      </w:pPr>
    </w:p>
    <w:p w14:paraId="67FDBD41" w14:textId="77777777" w:rsidR="00E66D19" w:rsidRPr="005E6497" w:rsidRDefault="00E66D19" w:rsidP="005E6497">
      <w:pPr>
        <w:ind w:left="0" w:firstLine="0"/>
        <w:rPr>
          <w:b/>
        </w:rPr>
      </w:pPr>
    </w:p>
    <w:p w14:paraId="5A7EE811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8.</w:t>
      </w:r>
      <w:r w:rsidRPr="005E6497">
        <w:tab/>
        <w:t>Dávkování pro každý druh, cesty a způsob podání</w:t>
      </w:r>
    </w:p>
    <w:p w14:paraId="4B6B2935" w14:textId="77777777" w:rsidR="00E66D19" w:rsidRPr="005E6497" w:rsidRDefault="00E66D19" w:rsidP="005E6497">
      <w:pPr>
        <w:ind w:left="0" w:firstLine="0"/>
      </w:pPr>
    </w:p>
    <w:p w14:paraId="6918B6FC" w14:textId="77777777" w:rsidR="00E66D19" w:rsidRPr="005E6497" w:rsidRDefault="00E66D19" w:rsidP="005E6497">
      <w:pPr>
        <w:ind w:left="0" w:firstLine="0"/>
        <w:jc w:val="both"/>
        <w:rPr>
          <w:b/>
          <w:szCs w:val="22"/>
          <w:lang w:eastAsia="cs-CZ"/>
        </w:rPr>
      </w:pPr>
      <w:r w:rsidRPr="005E6497">
        <w:rPr>
          <w:b/>
          <w:szCs w:val="22"/>
          <w:lang w:eastAsia="cs-CZ"/>
        </w:rPr>
        <w:t>Vakcinační schéma:</w:t>
      </w:r>
    </w:p>
    <w:p w14:paraId="7430CE7D" w14:textId="3BB2802A" w:rsidR="00E66D19" w:rsidRPr="005E6497" w:rsidRDefault="00E66D19" w:rsidP="005E6497">
      <w:pPr>
        <w:tabs>
          <w:tab w:val="left" w:pos="993"/>
        </w:tabs>
        <w:ind w:left="0" w:firstLine="0"/>
        <w:jc w:val="both"/>
        <w:rPr>
          <w:szCs w:val="22"/>
          <w:lang w:eastAsia="cs-CZ"/>
        </w:rPr>
      </w:pPr>
      <w:r w:rsidRPr="005E6497">
        <w:rPr>
          <w:szCs w:val="22"/>
          <w:u w:val="single"/>
          <w:lang w:eastAsia="cs-CZ"/>
        </w:rPr>
        <w:t>Brojleři</w:t>
      </w:r>
      <w:r w:rsidR="004D1BC4" w:rsidRPr="005E6497">
        <w:rPr>
          <w:szCs w:val="22"/>
          <w:lang w:eastAsia="cs-CZ"/>
        </w:rPr>
        <w:t>:</w:t>
      </w:r>
      <w:r w:rsidRPr="005E6497">
        <w:rPr>
          <w:szCs w:val="22"/>
          <w:lang w:eastAsia="cs-CZ"/>
        </w:rPr>
        <w:t xml:space="preserve"> podání od 1. dne věku.</w:t>
      </w:r>
    </w:p>
    <w:p w14:paraId="0F6E95A9" w14:textId="6E047A74" w:rsidR="00E66D19" w:rsidRPr="005E6497" w:rsidRDefault="00E66D19" w:rsidP="005E6497">
      <w:pPr>
        <w:tabs>
          <w:tab w:val="left" w:pos="993"/>
        </w:tabs>
        <w:ind w:left="0" w:firstLine="0"/>
        <w:jc w:val="both"/>
        <w:rPr>
          <w:szCs w:val="22"/>
          <w:lang w:eastAsia="cs-CZ"/>
        </w:rPr>
      </w:pPr>
      <w:r w:rsidRPr="005E6497">
        <w:rPr>
          <w:szCs w:val="22"/>
          <w:u w:val="single"/>
          <w:lang w:eastAsia="cs-CZ"/>
        </w:rPr>
        <w:t>Kuřice</w:t>
      </w:r>
      <w:r w:rsidR="004D1BC4" w:rsidRPr="005E6497">
        <w:rPr>
          <w:szCs w:val="22"/>
          <w:lang w:eastAsia="cs-CZ"/>
        </w:rPr>
        <w:t>:</w:t>
      </w:r>
      <w:r w:rsidRPr="005E6497">
        <w:rPr>
          <w:szCs w:val="22"/>
          <w:lang w:eastAsia="cs-CZ"/>
        </w:rPr>
        <w:t xml:space="preserve"> podání od 1. dne věku (k prevenci proti respiratornímu syndromu), pak vakcinace mezi 8. až 12. týdnem věku následovaná revakcinací inaktivovanou vakcínou CR88 3 až 5 týdnů před snáškou.</w:t>
      </w:r>
    </w:p>
    <w:p w14:paraId="20703ECD" w14:textId="77777777" w:rsidR="00E66D19" w:rsidRPr="005E6497" w:rsidRDefault="00E66D19" w:rsidP="005E6497">
      <w:pPr>
        <w:keepNext/>
        <w:keepLines/>
        <w:ind w:left="0" w:firstLine="0"/>
        <w:jc w:val="both"/>
        <w:outlineLvl w:val="1"/>
        <w:rPr>
          <w:rFonts w:ascii="Times" w:hAnsi="Times"/>
          <w:kern w:val="28"/>
          <w:szCs w:val="22"/>
          <w:lang w:eastAsia="cs-CZ"/>
        </w:rPr>
      </w:pPr>
    </w:p>
    <w:p w14:paraId="0D26001D" w14:textId="77777777" w:rsidR="00E66D19" w:rsidRPr="005E6497" w:rsidRDefault="00E66D19" w:rsidP="005E6497">
      <w:pPr>
        <w:keepNext/>
        <w:keepLines/>
        <w:ind w:left="0" w:firstLine="0"/>
        <w:jc w:val="both"/>
        <w:outlineLvl w:val="1"/>
        <w:rPr>
          <w:rFonts w:ascii="Times" w:hAnsi="Times"/>
          <w:b/>
          <w:kern w:val="28"/>
          <w:szCs w:val="22"/>
          <w:lang w:eastAsia="cs-CZ"/>
        </w:rPr>
      </w:pPr>
      <w:r w:rsidRPr="005E6497">
        <w:rPr>
          <w:rFonts w:ascii="Times" w:hAnsi="Times"/>
          <w:b/>
          <w:kern w:val="28"/>
          <w:szCs w:val="22"/>
          <w:lang w:eastAsia="cs-CZ"/>
        </w:rPr>
        <w:t>Způsob podání</w:t>
      </w:r>
    </w:p>
    <w:p w14:paraId="02124015" w14:textId="77777777" w:rsidR="006F394D" w:rsidRPr="005E6497" w:rsidRDefault="006F394D" w:rsidP="005E6497">
      <w:pPr>
        <w:ind w:left="0" w:firstLine="0"/>
      </w:pPr>
      <w:r w:rsidRPr="005E6497">
        <w:t>Rozpusťte tablety v čisté pitné vodě, prosté antiseptik a dezinfekčních látek.</w:t>
      </w:r>
    </w:p>
    <w:p w14:paraId="113116DC" w14:textId="77777777" w:rsidR="006F394D" w:rsidRPr="005E6497" w:rsidRDefault="006F394D" w:rsidP="005E6497">
      <w:pPr>
        <w:ind w:left="0" w:firstLine="0"/>
      </w:pPr>
      <w:r w:rsidRPr="005E6497">
        <w:t xml:space="preserve">Před použitím vakcinačního roztoku počkejte až do úplného rozpuštění tablet. Připravená vakcína je roztok s vrstvou pěny na povrchu a měla by být připravena v dostatečně velkém zásobníku, který pojme vakcinační roztok i utvořenou pěnu. </w:t>
      </w:r>
    </w:p>
    <w:p w14:paraId="11F043AE" w14:textId="77777777" w:rsidR="004D1BC4" w:rsidRPr="005E6497" w:rsidRDefault="004D1BC4" w:rsidP="005E6497">
      <w:pPr>
        <w:ind w:left="0" w:firstLine="0"/>
        <w:jc w:val="both"/>
        <w:rPr>
          <w:i/>
          <w:szCs w:val="22"/>
          <w:u w:val="single"/>
          <w:lang w:eastAsia="cs-CZ"/>
        </w:rPr>
      </w:pPr>
    </w:p>
    <w:p w14:paraId="05DF1083" w14:textId="3CDAA163" w:rsidR="00E66D19" w:rsidRPr="005E6497" w:rsidRDefault="00E66D19" w:rsidP="005E6497">
      <w:pPr>
        <w:ind w:left="0" w:firstLine="0"/>
        <w:jc w:val="both"/>
        <w:rPr>
          <w:szCs w:val="22"/>
          <w:u w:val="single"/>
          <w:lang w:eastAsia="cs-CZ"/>
        </w:rPr>
      </w:pPr>
      <w:r w:rsidRPr="005E6497">
        <w:rPr>
          <w:i/>
          <w:szCs w:val="22"/>
          <w:u w:val="single"/>
          <w:lang w:eastAsia="cs-CZ"/>
        </w:rPr>
        <w:t xml:space="preserve">Podání </w:t>
      </w:r>
      <w:r w:rsidR="00353BB2" w:rsidRPr="005E6497">
        <w:rPr>
          <w:i/>
          <w:szCs w:val="22"/>
          <w:u w:val="single"/>
          <w:lang w:eastAsia="cs-CZ"/>
        </w:rPr>
        <w:t>sprejem:</w:t>
      </w:r>
    </w:p>
    <w:p w14:paraId="7B9103AA" w14:textId="77777777" w:rsidR="00E66D19" w:rsidRPr="005E6497" w:rsidRDefault="00E66D19" w:rsidP="005E6497">
      <w:pPr>
        <w:ind w:left="0" w:firstLine="0"/>
        <w:jc w:val="both"/>
        <w:rPr>
          <w:szCs w:val="22"/>
          <w:lang w:eastAsia="cs-CZ"/>
        </w:rPr>
      </w:pPr>
      <w:r w:rsidRPr="005E6497">
        <w:rPr>
          <w:szCs w:val="22"/>
          <w:lang w:eastAsia="cs-CZ"/>
        </w:rPr>
        <w:t>Použijte zařízení ke sprejování (aplikátor, který pracuje s konstantním tlakem, nebo typ ULVAVAC), které vytváří kapénky o velikosti 100 až 150 µm. Každý jedinec musí obdržet plnou dávku.</w:t>
      </w:r>
    </w:p>
    <w:p w14:paraId="05469BD4" w14:textId="77777777" w:rsidR="00E66D19" w:rsidRPr="005E6497" w:rsidRDefault="00E66D19" w:rsidP="005E6497">
      <w:pPr>
        <w:ind w:left="0" w:firstLine="0"/>
        <w:jc w:val="both"/>
        <w:rPr>
          <w:szCs w:val="22"/>
          <w:lang w:eastAsia="cs-CZ"/>
        </w:rPr>
      </w:pPr>
      <w:r w:rsidRPr="005E6497">
        <w:rPr>
          <w:szCs w:val="22"/>
          <w:lang w:eastAsia="cs-CZ"/>
        </w:rPr>
        <w:t xml:space="preserve">Množství vody na 1000 kusů drůbeže </w:t>
      </w:r>
      <w:r w:rsidR="00E56B06" w:rsidRPr="005E6497">
        <w:rPr>
          <w:szCs w:val="22"/>
          <w:lang w:eastAsia="cs-CZ"/>
        </w:rPr>
        <w:t>závisí</w:t>
      </w:r>
      <w:r w:rsidRPr="005E6497">
        <w:rPr>
          <w:szCs w:val="22"/>
          <w:lang w:eastAsia="cs-CZ"/>
        </w:rPr>
        <w:t xml:space="preserve"> na technice, která je použita. Konzultujte návod s výrobcem aplikátoru.</w:t>
      </w:r>
    </w:p>
    <w:p w14:paraId="00D4CC4A" w14:textId="3EE91930" w:rsidR="00E66D19" w:rsidRPr="005E6497" w:rsidRDefault="00E66D19" w:rsidP="005E6497">
      <w:pPr>
        <w:ind w:left="0" w:firstLine="0"/>
        <w:jc w:val="both"/>
        <w:rPr>
          <w:szCs w:val="22"/>
          <w:lang w:eastAsia="cs-CZ"/>
        </w:rPr>
      </w:pPr>
      <w:r w:rsidRPr="005E6497">
        <w:rPr>
          <w:szCs w:val="22"/>
          <w:lang w:eastAsia="cs-CZ"/>
        </w:rPr>
        <w:lastRenderedPageBreak/>
        <w:t>Při vlastním podání vždy vypněte ventilační zařízení a ponechejte je vypnuté i několik minut po ukončení sprejování.</w:t>
      </w:r>
    </w:p>
    <w:p w14:paraId="0F780E99" w14:textId="77777777" w:rsidR="00353BB2" w:rsidRPr="005E6497" w:rsidRDefault="00353BB2" w:rsidP="005E6497">
      <w:pPr>
        <w:ind w:left="0" w:firstLine="0"/>
        <w:jc w:val="both"/>
        <w:rPr>
          <w:szCs w:val="22"/>
          <w:lang w:eastAsia="cs-CZ"/>
        </w:rPr>
      </w:pPr>
    </w:p>
    <w:p w14:paraId="712167E5" w14:textId="77777777" w:rsidR="00B743BD" w:rsidRPr="005E6497" w:rsidRDefault="00B743BD" w:rsidP="005E6497">
      <w:pPr>
        <w:ind w:left="0" w:firstLine="0"/>
        <w:jc w:val="both"/>
        <w:rPr>
          <w:szCs w:val="22"/>
          <w:u w:val="single"/>
          <w:lang w:eastAsia="cs-CZ"/>
        </w:rPr>
      </w:pPr>
    </w:p>
    <w:p w14:paraId="7EADF62A" w14:textId="6011D6C2" w:rsidR="00E66D19" w:rsidRPr="005E6497" w:rsidRDefault="00E66D19" w:rsidP="005E6497">
      <w:pPr>
        <w:ind w:left="0" w:firstLine="0"/>
        <w:jc w:val="both"/>
        <w:rPr>
          <w:i/>
          <w:szCs w:val="22"/>
          <w:u w:val="single"/>
          <w:lang w:eastAsia="cs-CZ"/>
        </w:rPr>
      </w:pPr>
      <w:r w:rsidRPr="005E6497">
        <w:rPr>
          <w:i/>
          <w:szCs w:val="22"/>
          <w:u w:val="single"/>
          <w:lang w:eastAsia="cs-CZ"/>
        </w:rPr>
        <w:t>Oční podání</w:t>
      </w:r>
      <w:r w:rsidR="000B61BF" w:rsidRPr="005E6497">
        <w:rPr>
          <w:i/>
          <w:szCs w:val="22"/>
          <w:u w:val="single"/>
          <w:lang w:eastAsia="cs-CZ"/>
        </w:rPr>
        <w:t>:</w:t>
      </w:r>
    </w:p>
    <w:p w14:paraId="72C9ADCE" w14:textId="2E76088D" w:rsidR="00E66D19" w:rsidRPr="005E6497" w:rsidRDefault="00E66D19" w:rsidP="005E6497">
      <w:pPr>
        <w:ind w:left="0" w:firstLine="0"/>
      </w:pPr>
      <w:r w:rsidRPr="005E6497">
        <w:rPr>
          <w:szCs w:val="22"/>
          <w:lang w:eastAsia="cs-CZ"/>
        </w:rPr>
        <w:t xml:space="preserve">V čisté nádobě rozpusťte tabletu odpovídající 1000 dávkám ve 30 ml destilované vody nebo očního rozpouštědla. </w:t>
      </w:r>
    </w:p>
    <w:p w14:paraId="3E1DA9A7" w14:textId="77777777" w:rsidR="00E66D19" w:rsidRPr="005E6497" w:rsidRDefault="00E66D19" w:rsidP="005E6497">
      <w:pPr>
        <w:ind w:left="0" w:firstLine="0"/>
        <w:rPr>
          <w:szCs w:val="22"/>
          <w:lang w:eastAsia="cs-CZ"/>
        </w:rPr>
      </w:pPr>
      <w:r w:rsidRPr="005E6497">
        <w:rPr>
          <w:szCs w:val="22"/>
          <w:lang w:eastAsia="cs-CZ"/>
        </w:rPr>
        <w:t xml:space="preserve">Počkejte až do úplného rozpuštění tablet a poté přeneste roztok do kalibrovaného očního kapátka. </w:t>
      </w:r>
      <w:r w:rsidR="00D960D3" w:rsidRPr="005E6497">
        <w:rPr>
          <w:szCs w:val="22"/>
          <w:lang w:eastAsia="cs-CZ"/>
        </w:rPr>
        <w:t>Aplikujte</w:t>
      </w:r>
      <w:r w:rsidRPr="005E6497">
        <w:rPr>
          <w:szCs w:val="22"/>
          <w:lang w:eastAsia="cs-CZ"/>
        </w:rPr>
        <w:t xml:space="preserve"> kapku (30 µl) vakcinačního roztoku do oka každého ptáka, počkejte, dokud se kapka nevstřebá.</w:t>
      </w:r>
    </w:p>
    <w:p w14:paraId="793CD876" w14:textId="77777777" w:rsidR="001F62D7" w:rsidRPr="005E6497" w:rsidRDefault="001F62D7" w:rsidP="005E6497">
      <w:pPr>
        <w:ind w:left="0" w:firstLine="0"/>
        <w:rPr>
          <w:szCs w:val="22"/>
          <w:lang w:eastAsia="cs-CZ"/>
        </w:rPr>
      </w:pPr>
    </w:p>
    <w:p w14:paraId="13024237" w14:textId="77777777" w:rsidR="00E66D19" w:rsidRPr="005E6497" w:rsidRDefault="00E66D19" w:rsidP="005E6497">
      <w:pPr>
        <w:ind w:left="0" w:firstLine="0"/>
      </w:pPr>
    </w:p>
    <w:p w14:paraId="771CD730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9.</w:t>
      </w:r>
      <w:r w:rsidRPr="005E6497">
        <w:tab/>
        <w:t>Informace o správném podávání</w:t>
      </w:r>
    </w:p>
    <w:p w14:paraId="61D1E6C1" w14:textId="77777777" w:rsidR="00E66D19" w:rsidRPr="005E6497" w:rsidRDefault="00E66D19" w:rsidP="005E6497">
      <w:pPr>
        <w:ind w:left="0" w:firstLine="0"/>
      </w:pPr>
    </w:p>
    <w:p w14:paraId="0CC15799" w14:textId="32C667E7" w:rsidR="00E66D19" w:rsidRPr="005E6497" w:rsidRDefault="00E66D19" w:rsidP="005E6497">
      <w:pPr>
        <w:ind w:left="0" w:firstLine="0"/>
        <w:rPr>
          <w:szCs w:val="22"/>
        </w:rPr>
      </w:pPr>
      <w:r w:rsidRPr="005E6497">
        <w:rPr>
          <w:szCs w:val="22"/>
        </w:rPr>
        <w:t>Na přípravu vakcinačního roztoku použijte čisté pracovní pomůcky bez obsahu antiseptických nebo de</w:t>
      </w:r>
      <w:r w:rsidR="00D960D3" w:rsidRPr="005E6497">
        <w:rPr>
          <w:szCs w:val="22"/>
        </w:rPr>
        <w:t>z</w:t>
      </w:r>
      <w:r w:rsidRPr="005E6497">
        <w:rPr>
          <w:szCs w:val="22"/>
        </w:rPr>
        <w:t xml:space="preserve">infekčních látek. </w:t>
      </w:r>
    </w:p>
    <w:p w14:paraId="39A873CA" w14:textId="77777777" w:rsidR="001F62D7" w:rsidRPr="005E6497" w:rsidRDefault="001F62D7" w:rsidP="005E6497">
      <w:pPr>
        <w:ind w:left="0" w:firstLine="0"/>
        <w:rPr>
          <w:szCs w:val="22"/>
          <w:lang w:eastAsia="cs-CZ"/>
        </w:rPr>
      </w:pPr>
    </w:p>
    <w:p w14:paraId="704A4678" w14:textId="77777777" w:rsidR="00E66D19" w:rsidRPr="005E6497" w:rsidRDefault="00E66D19" w:rsidP="005E6497">
      <w:pPr>
        <w:ind w:left="0" w:firstLine="0"/>
      </w:pPr>
    </w:p>
    <w:p w14:paraId="3FBDA044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10.</w:t>
      </w:r>
      <w:r w:rsidRPr="005E6497">
        <w:tab/>
        <w:t>Ochranné lhůty</w:t>
      </w:r>
    </w:p>
    <w:p w14:paraId="48E14687" w14:textId="77777777" w:rsidR="00E66D19" w:rsidRPr="005E6497" w:rsidRDefault="00E66D19" w:rsidP="005E6497">
      <w:pPr>
        <w:ind w:left="0" w:firstLine="0"/>
        <w:rPr>
          <w:iCs/>
        </w:rPr>
      </w:pPr>
    </w:p>
    <w:p w14:paraId="0E1AC8B8" w14:textId="5BA97A7C" w:rsidR="001F62D7" w:rsidRPr="005E6497" w:rsidRDefault="00E66D19" w:rsidP="005E6497">
      <w:pPr>
        <w:ind w:left="0" w:firstLine="0"/>
        <w:rPr>
          <w:iCs/>
        </w:rPr>
      </w:pPr>
      <w:r w:rsidRPr="005E6497">
        <w:rPr>
          <w:iCs/>
        </w:rPr>
        <w:t>Bez ochranných lhůt.</w:t>
      </w:r>
    </w:p>
    <w:p w14:paraId="59B6615B" w14:textId="77777777" w:rsidR="001A587E" w:rsidRPr="005E6497" w:rsidRDefault="001A587E" w:rsidP="005E6497">
      <w:pPr>
        <w:ind w:left="0" w:firstLine="0"/>
        <w:rPr>
          <w:iCs/>
        </w:rPr>
      </w:pPr>
    </w:p>
    <w:p w14:paraId="241799FF" w14:textId="77777777" w:rsidR="00E66D19" w:rsidRPr="005E6497" w:rsidRDefault="00E66D19" w:rsidP="005E6497">
      <w:pPr>
        <w:ind w:left="0" w:firstLine="0"/>
        <w:rPr>
          <w:iCs/>
        </w:rPr>
      </w:pPr>
    </w:p>
    <w:p w14:paraId="7F2D96B6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11.</w:t>
      </w:r>
      <w:r w:rsidRPr="005E6497">
        <w:tab/>
        <w:t>Zvláštní opatření pro uchovávání</w:t>
      </w:r>
    </w:p>
    <w:p w14:paraId="79DB92C0" w14:textId="77777777" w:rsidR="00E66D19" w:rsidRPr="005E6497" w:rsidRDefault="00E66D19" w:rsidP="005E6497">
      <w:pPr>
        <w:ind w:left="0" w:firstLine="0"/>
      </w:pPr>
    </w:p>
    <w:p w14:paraId="7799BA38" w14:textId="0132CCAA" w:rsidR="00E66D19" w:rsidRPr="005E6497" w:rsidRDefault="00E66D19" w:rsidP="005E6497">
      <w:pPr>
        <w:ind w:left="0" w:firstLine="0"/>
      </w:pPr>
      <w:r w:rsidRPr="005E6497">
        <w:t>Uchováv</w:t>
      </w:r>
      <w:r w:rsidR="00391F3C" w:rsidRPr="005E6497">
        <w:t>ejte</w:t>
      </w:r>
      <w:r w:rsidRPr="005E6497">
        <w:t xml:space="preserve"> mimo dohled a dosah dětí.</w:t>
      </w:r>
    </w:p>
    <w:p w14:paraId="5F89FAE4" w14:textId="77777777" w:rsidR="00E66D19" w:rsidRPr="005E6497" w:rsidRDefault="00E66D19" w:rsidP="005E6497">
      <w:pPr>
        <w:ind w:left="0" w:firstLine="0"/>
      </w:pPr>
      <w:r w:rsidRPr="005E6497">
        <w:t>Uchovávejte a přepravujte chlazené (2</w:t>
      </w:r>
      <w:r w:rsidRPr="005E6497">
        <w:sym w:font="Symbol" w:char="F0B0"/>
      </w:r>
      <w:r w:rsidRPr="005E6497">
        <w:t>C – 8</w:t>
      </w:r>
      <w:r w:rsidRPr="005E6497">
        <w:sym w:font="Symbol" w:char="F0B0"/>
      </w:r>
      <w:r w:rsidRPr="005E6497">
        <w:t xml:space="preserve">C). </w:t>
      </w:r>
    </w:p>
    <w:p w14:paraId="4B6AE31B" w14:textId="77777777" w:rsidR="00E66D19" w:rsidRPr="005E6497" w:rsidRDefault="00E66D19" w:rsidP="005E6497">
      <w:pPr>
        <w:ind w:left="0" w:firstLine="0"/>
      </w:pPr>
      <w:r w:rsidRPr="005E6497">
        <w:t>Neuchovávejte nepoužité tablety po vyjmutí z blistru.</w:t>
      </w:r>
    </w:p>
    <w:p w14:paraId="5E975A53" w14:textId="14E23528" w:rsidR="00E66D19" w:rsidRPr="005E6497" w:rsidRDefault="00E66D19" w:rsidP="005E6497">
      <w:pPr>
        <w:ind w:left="0" w:firstLine="0"/>
      </w:pPr>
      <w:r w:rsidRPr="005E6497">
        <w:t>Nepoužívejte tento veterinární léčivý přípravek po uplynutí doby použitelnosti uvedené na</w:t>
      </w:r>
      <w:r w:rsidR="004F30CF" w:rsidRPr="005E6497">
        <w:t xml:space="preserve"> krabičce a</w:t>
      </w:r>
      <w:r w:rsidR="005A38A5" w:rsidRPr="005E6497">
        <w:t> </w:t>
      </w:r>
      <w:r w:rsidRPr="005E6497">
        <w:t>blistru</w:t>
      </w:r>
      <w:r w:rsidR="004F30CF" w:rsidRPr="005E6497">
        <w:t xml:space="preserve"> po Exp</w:t>
      </w:r>
      <w:r w:rsidRPr="005E6497">
        <w:t>.</w:t>
      </w:r>
    </w:p>
    <w:p w14:paraId="6F7101FC" w14:textId="77777777" w:rsidR="00E66D19" w:rsidRPr="005E6497" w:rsidRDefault="00E66D19" w:rsidP="005E6497">
      <w:pPr>
        <w:ind w:left="0" w:firstLine="0"/>
      </w:pPr>
      <w:r w:rsidRPr="005E6497">
        <w:t>Doba použitelnosti po rozpuštění podle návodu: 2 hodin</w:t>
      </w:r>
      <w:r w:rsidR="00CE68CD" w:rsidRPr="005E6497">
        <w:t>y</w:t>
      </w:r>
      <w:r w:rsidRPr="005E6497">
        <w:t>.</w:t>
      </w:r>
    </w:p>
    <w:p w14:paraId="5D660699" w14:textId="77777777" w:rsidR="00E66D19" w:rsidRPr="005E6497" w:rsidRDefault="00E66D19" w:rsidP="005E6497">
      <w:pPr>
        <w:ind w:left="0" w:firstLine="0"/>
      </w:pPr>
    </w:p>
    <w:p w14:paraId="0D45D30E" w14:textId="77777777" w:rsidR="00E66D19" w:rsidRPr="005E6497" w:rsidRDefault="00E66D19" w:rsidP="005E6497">
      <w:pPr>
        <w:ind w:left="0" w:firstLine="0"/>
      </w:pPr>
    </w:p>
    <w:p w14:paraId="7715B973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12.</w:t>
      </w:r>
      <w:r w:rsidRPr="005E6497">
        <w:tab/>
        <w:t>Zvláštní opatření pro likvidaci</w:t>
      </w:r>
    </w:p>
    <w:p w14:paraId="085B61DE" w14:textId="77777777" w:rsidR="00E66D19" w:rsidRPr="005E6497" w:rsidRDefault="00E66D19" w:rsidP="005E6497">
      <w:pPr>
        <w:ind w:left="0" w:firstLine="0"/>
      </w:pPr>
    </w:p>
    <w:p w14:paraId="259A6A92" w14:textId="77777777" w:rsidR="000C6389" w:rsidRPr="005E6497" w:rsidRDefault="000C6389" w:rsidP="005E6497">
      <w:pPr>
        <w:ind w:left="0" w:firstLine="0"/>
        <w:rPr>
          <w:szCs w:val="22"/>
        </w:rPr>
      </w:pPr>
      <w:r w:rsidRPr="005E6497">
        <w:t>Léčivé přípravky se nesmí likvidovat prostřednictvím odpadní vody či domovního odpadu.</w:t>
      </w:r>
    </w:p>
    <w:p w14:paraId="700C8495" w14:textId="77777777" w:rsidR="000C6389" w:rsidRPr="005E6497" w:rsidRDefault="000C6389" w:rsidP="005E6497">
      <w:pPr>
        <w:ind w:left="0" w:firstLine="0"/>
        <w:rPr>
          <w:szCs w:val="22"/>
        </w:rPr>
      </w:pPr>
    </w:p>
    <w:p w14:paraId="2B472D6F" w14:textId="35EFEBA8" w:rsidR="000C6389" w:rsidRPr="005E6497" w:rsidRDefault="000C6389" w:rsidP="005E6497">
      <w:pPr>
        <w:ind w:left="0" w:firstLine="0"/>
        <w:rPr>
          <w:szCs w:val="22"/>
        </w:rPr>
      </w:pPr>
      <w:r w:rsidRPr="005E649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4A6C4FA" w14:textId="77777777" w:rsidR="000C6389" w:rsidRPr="005E6497" w:rsidRDefault="000C6389" w:rsidP="005E6497">
      <w:pPr>
        <w:ind w:left="0" w:firstLine="0"/>
        <w:rPr>
          <w:szCs w:val="22"/>
        </w:rPr>
      </w:pPr>
    </w:p>
    <w:p w14:paraId="6CDF99DD" w14:textId="50305084" w:rsidR="000C6389" w:rsidRPr="005E6497" w:rsidRDefault="000C6389" w:rsidP="005E6497">
      <w:pPr>
        <w:ind w:left="0" w:firstLine="0"/>
      </w:pPr>
      <w:r w:rsidRPr="005E6497">
        <w:t>O možnostech likvidace nepotřebných léčivých přípravků se poraďte s vaším veterinárním lékařem nebo lékárníkem.</w:t>
      </w:r>
    </w:p>
    <w:p w14:paraId="76EED551" w14:textId="77777777" w:rsidR="00E15F57" w:rsidRPr="005E6497" w:rsidRDefault="00E15F57" w:rsidP="005E6497">
      <w:pPr>
        <w:ind w:left="0" w:firstLine="0"/>
        <w:rPr>
          <w:szCs w:val="22"/>
        </w:rPr>
      </w:pPr>
    </w:p>
    <w:p w14:paraId="3A57F0FF" w14:textId="77777777" w:rsidR="00E66D19" w:rsidRPr="005E6497" w:rsidRDefault="00E66D19" w:rsidP="005E6497">
      <w:pPr>
        <w:ind w:left="0" w:firstLine="0"/>
        <w:rPr>
          <w:b/>
        </w:rPr>
      </w:pPr>
    </w:p>
    <w:p w14:paraId="485BDB35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13.</w:t>
      </w:r>
      <w:r w:rsidRPr="005E6497">
        <w:tab/>
        <w:t>Klasifikace veterinárních léčivých přípravků</w:t>
      </w:r>
    </w:p>
    <w:p w14:paraId="03615739" w14:textId="77777777" w:rsidR="004E42BB" w:rsidRPr="005E6497" w:rsidRDefault="004E42BB" w:rsidP="005E6497">
      <w:pPr>
        <w:ind w:left="0" w:firstLine="0"/>
        <w:rPr>
          <w:b/>
        </w:rPr>
      </w:pPr>
    </w:p>
    <w:p w14:paraId="099A1CFC" w14:textId="77777777" w:rsidR="00E80691" w:rsidRPr="005E6497" w:rsidRDefault="00E80691" w:rsidP="005E6497">
      <w:pPr>
        <w:ind w:left="0" w:firstLine="0"/>
      </w:pPr>
      <w:r w:rsidRPr="005E6497">
        <w:t>Veterinární léčivý přípravek je vydáván pouze na předpis.</w:t>
      </w:r>
    </w:p>
    <w:p w14:paraId="5A811A41" w14:textId="77777777" w:rsidR="00E15F57" w:rsidRPr="005E6497" w:rsidRDefault="00E15F57" w:rsidP="005E6497">
      <w:pPr>
        <w:ind w:left="0" w:firstLine="0"/>
      </w:pPr>
    </w:p>
    <w:p w14:paraId="155B3CD2" w14:textId="77777777" w:rsidR="004E42BB" w:rsidRPr="005E6497" w:rsidRDefault="004E42BB" w:rsidP="005E6497">
      <w:pPr>
        <w:ind w:left="0" w:firstLine="0"/>
        <w:rPr>
          <w:b/>
        </w:rPr>
      </w:pPr>
    </w:p>
    <w:p w14:paraId="2FBC3F4F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14.</w:t>
      </w:r>
      <w:r w:rsidRPr="005E6497">
        <w:tab/>
        <w:t>Registrační čísla a velikosti balení</w:t>
      </w:r>
    </w:p>
    <w:p w14:paraId="03E4BD79" w14:textId="77777777" w:rsidR="00932A18" w:rsidRPr="005E6497" w:rsidRDefault="00932A18" w:rsidP="005E6497">
      <w:pPr>
        <w:pStyle w:val="Style1"/>
        <w:ind w:left="0" w:firstLine="0"/>
      </w:pPr>
    </w:p>
    <w:p w14:paraId="0487E864" w14:textId="77777777" w:rsidR="00932A18" w:rsidRPr="005E6497" w:rsidRDefault="00932A18" w:rsidP="005E6497">
      <w:pPr>
        <w:ind w:left="0" w:firstLine="0"/>
        <w:rPr>
          <w:caps/>
        </w:rPr>
      </w:pPr>
      <w:r w:rsidRPr="005E6497">
        <w:rPr>
          <w:caps/>
        </w:rPr>
        <w:t>97/006/16-C</w:t>
      </w:r>
    </w:p>
    <w:p w14:paraId="6BBF94CC" w14:textId="77777777" w:rsidR="004E42BB" w:rsidRPr="005E6497" w:rsidRDefault="004E42BB" w:rsidP="005E6497">
      <w:pPr>
        <w:ind w:left="0" w:firstLine="0"/>
        <w:rPr>
          <w:b/>
        </w:rPr>
      </w:pPr>
    </w:p>
    <w:p w14:paraId="7C08C7CD" w14:textId="77777777" w:rsidR="00061FC9" w:rsidRPr="005E6497" w:rsidRDefault="00061FC9" w:rsidP="005E6497">
      <w:pPr>
        <w:ind w:left="0" w:firstLine="0"/>
      </w:pPr>
      <w:r w:rsidRPr="005E6497">
        <w:t xml:space="preserve">Velikosti balení: </w:t>
      </w:r>
    </w:p>
    <w:p w14:paraId="77E5FB48" w14:textId="4CE1B3F1" w:rsidR="00061FC9" w:rsidRPr="005E6497" w:rsidRDefault="00061FC9" w:rsidP="005E6497">
      <w:pPr>
        <w:ind w:left="0" w:firstLine="0"/>
      </w:pPr>
      <w:r w:rsidRPr="005E6497">
        <w:lastRenderedPageBreak/>
        <w:t xml:space="preserve">Tablety po 1000 dávkách balené v </w:t>
      </w:r>
      <w:r w:rsidR="00E15F57" w:rsidRPr="005E6497">
        <w:t>hliníkovém</w:t>
      </w:r>
      <w:r w:rsidRPr="005E6497">
        <w:t xml:space="preserve"> blistru (10 tablet v blistru), v krabičce po 1 nebo 10 blistrech.</w:t>
      </w:r>
    </w:p>
    <w:p w14:paraId="2A6BB4E6" w14:textId="20BF1557" w:rsidR="00061FC9" w:rsidRPr="005E6497" w:rsidRDefault="00061FC9" w:rsidP="005E6497">
      <w:pPr>
        <w:ind w:left="0" w:firstLine="0"/>
      </w:pPr>
      <w:r w:rsidRPr="005E6497">
        <w:t xml:space="preserve">Tablety po 2000 dávkách balené v </w:t>
      </w:r>
      <w:r w:rsidR="00E15F57" w:rsidRPr="005E6497">
        <w:t>hliníkovém</w:t>
      </w:r>
      <w:r w:rsidRPr="005E6497">
        <w:t xml:space="preserve"> blistru (10 tablet v blistru), v krabičce po 1 nebo 10 blistrech.</w:t>
      </w:r>
    </w:p>
    <w:p w14:paraId="0107A909" w14:textId="77777777" w:rsidR="00061FC9" w:rsidRPr="005E6497" w:rsidRDefault="00061FC9" w:rsidP="005E6497">
      <w:pPr>
        <w:ind w:left="0" w:firstLine="0"/>
      </w:pPr>
      <w:r w:rsidRPr="005E6497">
        <w:t>Na trhu nemusí být všechny velikosti balení.</w:t>
      </w:r>
    </w:p>
    <w:p w14:paraId="00393580" w14:textId="77777777" w:rsidR="00E15F57" w:rsidRPr="005E6497" w:rsidRDefault="00E15F57" w:rsidP="005E6497">
      <w:pPr>
        <w:ind w:left="0" w:firstLine="0"/>
      </w:pPr>
    </w:p>
    <w:p w14:paraId="498A8F1D" w14:textId="77777777" w:rsidR="00061FC9" w:rsidRPr="005E6497" w:rsidRDefault="00061FC9" w:rsidP="005E6497">
      <w:pPr>
        <w:ind w:left="0" w:firstLine="0"/>
        <w:rPr>
          <w:b/>
        </w:rPr>
      </w:pPr>
    </w:p>
    <w:p w14:paraId="7B587363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15.</w:t>
      </w:r>
      <w:r w:rsidRPr="005E6497">
        <w:tab/>
        <w:t>Datum poslední revize příbalové informace</w:t>
      </w:r>
    </w:p>
    <w:p w14:paraId="5919DE97" w14:textId="77777777" w:rsidR="00E66D19" w:rsidRPr="005E6497" w:rsidRDefault="00E66D19" w:rsidP="005E6497">
      <w:pPr>
        <w:ind w:left="0" w:firstLine="0"/>
      </w:pPr>
    </w:p>
    <w:p w14:paraId="6D982499" w14:textId="7638E580" w:rsidR="009E7C6A" w:rsidRPr="005E6497" w:rsidRDefault="00353BB2" w:rsidP="005E6497">
      <w:pPr>
        <w:ind w:left="0" w:firstLine="0"/>
      </w:pPr>
      <w:r w:rsidRPr="005E6497">
        <w:t>0</w:t>
      </w:r>
      <w:r w:rsidR="00CB1E24" w:rsidRPr="005E6497">
        <w:t>7</w:t>
      </w:r>
      <w:r w:rsidRPr="005E6497">
        <w:t>/2024</w:t>
      </w:r>
    </w:p>
    <w:p w14:paraId="7FC94D0B" w14:textId="77777777" w:rsidR="00C13D54" w:rsidRPr="005E6497" w:rsidRDefault="00C13D54" w:rsidP="005E6497">
      <w:pPr>
        <w:ind w:left="0" w:firstLine="0"/>
      </w:pPr>
    </w:p>
    <w:p w14:paraId="41CD9963" w14:textId="5DA27070" w:rsidR="00623221" w:rsidRPr="005E6497" w:rsidRDefault="00623221" w:rsidP="005E6497">
      <w:pPr>
        <w:ind w:left="0" w:firstLine="0"/>
        <w:rPr>
          <w:szCs w:val="22"/>
        </w:rPr>
      </w:pPr>
      <w:r w:rsidRPr="005E6497">
        <w:t xml:space="preserve">Podrobné informace o tomto veterinárním léčivém přípravku jsou k dispozici v databázi přípravků Unie </w:t>
      </w:r>
      <w:r w:rsidRPr="005E6497">
        <w:rPr>
          <w:szCs w:val="22"/>
        </w:rPr>
        <w:t>(</w:t>
      </w:r>
      <w:hyperlink r:id="rId12" w:history="1">
        <w:r w:rsidRPr="005E6497">
          <w:rPr>
            <w:rStyle w:val="Hypertextovodkaz"/>
            <w:szCs w:val="22"/>
          </w:rPr>
          <w:t>https://medicines.health.europa.eu/veterinary</w:t>
        </w:r>
      </w:hyperlink>
      <w:r w:rsidRPr="005E6497">
        <w:rPr>
          <w:szCs w:val="22"/>
        </w:rPr>
        <w:t>).</w:t>
      </w:r>
    </w:p>
    <w:p w14:paraId="078230E0" w14:textId="77777777" w:rsidR="00623221" w:rsidRPr="005E6497" w:rsidRDefault="00623221" w:rsidP="005E6497">
      <w:pPr>
        <w:ind w:left="0" w:firstLine="0"/>
      </w:pPr>
    </w:p>
    <w:p w14:paraId="2899C6E9" w14:textId="3BC05D9E" w:rsidR="00623221" w:rsidRPr="005E6497" w:rsidRDefault="00623221" w:rsidP="005E6497">
      <w:pPr>
        <w:ind w:left="0" w:firstLine="0"/>
        <w:rPr>
          <w:i/>
          <w:szCs w:val="22"/>
        </w:rPr>
      </w:pPr>
      <w:r w:rsidRPr="005E6497">
        <w:t xml:space="preserve">Podrobné informace o tomto veterinárním léčivém přípravku naleznete také v národní databázi </w:t>
      </w:r>
      <w:r w:rsidRPr="005E6497">
        <w:rPr>
          <w:szCs w:val="22"/>
        </w:rPr>
        <w:t>(</w:t>
      </w:r>
      <w:hyperlink r:id="rId13" w:history="1">
        <w:r w:rsidRPr="005E6497">
          <w:rPr>
            <w:rStyle w:val="Hypertextovodkaz"/>
            <w:szCs w:val="22"/>
          </w:rPr>
          <w:t>https://www.uskvbl.cz</w:t>
        </w:r>
      </w:hyperlink>
      <w:r w:rsidRPr="005E6497">
        <w:rPr>
          <w:szCs w:val="22"/>
        </w:rPr>
        <w:t>)</w:t>
      </w:r>
      <w:r w:rsidRPr="005E6497">
        <w:rPr>
          <w:i/>
          <w:szCs w:val="22"/>
        </w:rPr>
        <w:t>.</w:t>
      </w:r>
    </w:p>
    <w:p w14:paraId="66307D81" w14:textId="77777777" w:rsidR="00E15F57" w:rsidRPr="005E6497" w:rsidRDefault="00E15F57" w:rsidP="005E6497">
      <w:pPr>
        <w:ind w:left="0" w:firstLine="0"/>
        <w:rPr>
          <w:iCs/>
          <w:szCs w:val="22"/>
        </w:rPr>
      </w:pPr>
    </w:p>
    <w:p w14:paraId="0412A505" w14:textId="77777777" w:rsidR="00623221" w:rsidRPr="005E6497" w:rsidRDefault="00623221" w:rsidP="005E6497">
      <w:pPr>
        <w:ind w:left="0" w:firstLine="0"/>
      </w:pPr>
    </w:p>
    <w:p w14:paraId="2EB147F9" w14:textId="77777777" w:rsidR="004E42BB" w:rsidRPr="005E6497" w:rsidRDefault="004E42BB" w:rsidP="005E6497">
      <w:pPr>
        <w:pStyle w:val="Style1"/>
        <w:ind w:left="0" w:firstLine="0"/>
      </w:pPr>
      <w:r w:rsidRPr="005E6497">
        <w:rPr>
          <w:highlight w:val="lightGray"/>
        </w:rPr>
        <w:t>16.</w:t>
      </w:r>
      <w:r w:rsidRPr="005E6497">
        <w:tab/>
        <w:t>Kontaktní údaje</w:t>
      </w:r>
    </w:p>
    <w:p w14:paraId="36351D49" w14:textId="77777777" w:rsidR="004E42BB" w:rsidRPr="005E6497" w:rsidRDefault="004E42BB" w:rsidP="005E6497">
      <w:pPr>
        <w:ind w:left="0" w:firstLine="0"/>
      </w:pPr>
    </w:p>
    <w:p w14:paraId="11D60B55" w14:textId="77777777" w:rsidR="00623221" w:rsidRPr="005E6497" w:rsidRDefault="00623221" w:rsidP="005E6497">
      <w:pPr>
        <w:ind w:left="0" w:firstLine="0"/>
        <w:rPr>
          <w:iCs/>
          <w:szCs w:val="22"/>
          <w:lang w:eastAsia="cs-CZ"/>
        </w:rPr>
      </w:pPr>
      <w:r w:rsidRPr="005E6497">
        <w:rPr>
          <w:iCs/>
          <w:szCs w:val="22"/>
          <w:u w:val="single"/>
          <w:lang w:eastAsia="cs-CZ"/>
        </w:rPr>
        <w:t>Držitel rozhodnutí o registraci</w:t>
      </w:r>
      <w:r w:rsidRPr="005E6497">
        <w:rPr>
          <w:iCs/>
          <w:szCs w:val="22"/>
          <w:lang w:eastAsia="cs-CZ"/>
        </w:rPr>
        <w:t>:</w:t>
      </w:r>
    </w:p>
    <w:p w14:paraId="5B7D7593" w14:textId="77777777" w:rsidR="00623221" w:rsidRPr="005E6497" w:rsidRDefault="00623221" w:rsidP="005E6497">
      <w:pPr>
        <w:ind w:left="0" w:firstLine="0"/>
        <w:jc w:val="both"/>
        <w:rPr>
          <w:szCs w:val="22"/>
          <w:lang w:eastAsia="cs-CZ"/>
        </w:rPr>
      </w:pPr>
      <w:r w:rsidRPr="005E6497">
        <w:rPr>
          <w:spacing w:val="-5"/>
          <w:szCs w:val="22"/>
          <w:lang w:eastAsia="cs-CZ"/>
        </w:rPr>
        <w:t>Boehringer Ingelheim Animal Health France SCS</w:t>
      </w:r>
      <w:r w:rsidRPr="005E6497">
        <w:rPr>
          <w:szCs w:val="22"/>
          <w:lang w:eastAsia="cs-CZ"/>
        </w:rPr>
        <w:t>, 29 avenue Tony Garnier, 69007 Lyon, Francie</w:t>
      </w:r>
    </w:p>
    <w:p w14:paraId="77145CFE" w14:textId="77777777" w:rsidR="00623221" w:rsidRPr="005E6497" w:rsidRDefault="00623221" w:rsidP="005E6497">
      <w:pPr>
        <w:ind w:left="0" w:firstLine="0"/>
        <w:jc w:val="both"/>
        <w:rPr>
          <w:szCs w:val="22"/>
          <w:lang w:eastAsia="cs-CZ"/>
        </w:rPr>
      </w:pPr>
    </w:p>
    <w:p w14:paraId="63407F3F" w14:textId="77777777" w:rsidR="00623221" w:rsidRPr="005E6497" w:rsidRDefault="00623221" w:rsidP="005E6497">
      <w:pPr>
        <w:ind w:left="0" w:firstLine="0"/>
        <w:jc w:val="both"/>
        <w:rPr>
          <w:szCs w:val="22"/>
          <w:u w:val="single"/>
          <w:lang w:eastAsia="cs-CZ"/>
        </w:rPr>
      </w:pPr>
      <w:r w:rsidRPr="005E6497">
        <w:rPr>
          <w:szCs w:val="22"/>
          <w:u w:val="single"/>
          <w:lang w:eastAsia="cs-CZ"/>
        </w:rPr>
        <w:t>Výrobce odpovědný za uvolnění šarže:</w:t>
      </w:r>
    </w:p>
    <w:p w14:paraId="3C5E8135" w14:textId="77777777" w:rsidR="00623221" w:rsidRPr="005E6497" w:rsidRDefault="00623221" w:rsidP="005E6497">
      <w:pPr>
        <w:ind w:left="0" w:firstLine="0"/>
        <w:jc w:val="both"/>
        <w:rPr>
          <w:szCs w:val="22"/>
          <w:lang w:eastAsia="cs-CZ"/>
        </w:rPr>
      </w:pPr>
      <w:r w:rsidRPr="005E6497">
        <w:rPr>
          <w:spacing w:val="-5"/>
          <w:szCs w:val="22"/>
          <w:lang w:eastAsia="cs-CZ"/>
        </w:rPr>
        <w:t>Boehringer Ingelheim Animal Health France SCS</w:t>
      </w:r>
      <w:r w:rsidRPr="005E6497">
        <w:rPr>
          <w:szCs w:val="22"/>
          <w:lang w:eastAsia="cs-CZ"/>
        </w:rPr>
        <w:t>, Laboratoire Porte des Alpes, rue de l´Aviation, 69800 Saint Priest, Francie</w:t>
      </w:r>
    </w:p>
    <w:p w14:paraId="533D6412" w14:textId="77777777" w:rsidR="00623221" w:rsidRPr="005E6497" w:rsidRDefault="00623221" w:rsidP="005E6497">
      <w:pPr>
        <w:ind w:left="0" w:firstLine="0"/>
      </w:pPr>
    </w:p>
    <w:p w14:paraId="081D57A5" w14:textId="67D96612" w:rsidR="003E0602" w:rsidRPr="005E6497" w:rsidRDefault="003E0602" w:rsidP="005E6497">
      <w:pPr>
        <w:pStyle w:val="Style4"/>
      </w:pPr>
      <w:bookmarkStart w:id="1" w:name="_Hlk73552585"/>
      <w:r w:rsidRPr="005E6497">
        <w:rPr>
          <w:u w:val="single"/>
        </w:rPr>
        <w:t>Místní zástupci a kontaktní údaje pro hlášení podezření na nežádoucí účinky</w:t>
      </w:r>
      <w:r w:rsidRPr="005E6497">
        <w:t>:</w:t>
      </w:r>
    </w:p>
    <w:bookmarkEnd w:id="1"/>
    <w:p w14:paraId="7602B705" w14:textId="77777777" w:rsidR="00835868" w:rsidRPr="005E6497" w:rsidRDefault="00835868" w:rsidP="005E6497">
      <w:pPr>
        <w:ind w:left="0" w:firstLine="0"/>
      </w:pPr>
      <w:r w:rsidRPr="005E6497">
        <w:t xml:space="preserve">Boehringer Ingelheim spol. s r.o. </w:t>
      </w:r>
    </w:p>
    <w:p w14:paraId="35B319BD" w14:textId="398F0448" w:rsidR="00BB4A53" w:rsidRPr="005E6497" w:rsidRDefault="00835868" w:rsidP="005E6497">
      <w:pPr>
        <w:ind w:left="0" w:firstLine="0"/>
      </w:pPr>
      <w:r w:rsidRPr="005E6497">
        <w:t>Tel: +420 234 655 111</w:t>
      </w:r>
    </w:p>
    <w:p w14:paraId="228C9019" w14:textId="77777777" w:rsidR="00835868" w:rsidRPr="005E6497" w:rsidRDefault="00835868" w:rsidP="005E6497">
      <w:pPr>
        <w:ind w:left="0" w:firstLine="0"/>
      </w:pPr>
    </w:p>
    <w:p w14:paraId="5C640298" w14:textId="77777777" w:rsidR="0011516E" w:rsidRPr="005E6497" w:rsidRDefault="0011516E" w:rsidP="005E6497">
      <w:pPr>
        <w:ind w:left="0" w:firstLine="0"/>
      </w:pPr>
    </w:p>
    <w:p w14:paraId="0532476E" w14:textId="28A62E71" w:rsidR="00E66D19" w:rsidRPr="005E6497" w:rsidRDefault="004E42BB" w:rsidP="005E6497">
      <w:pPr>
        <w:ind w:left="0" w:firstLine="0"/>
        <w:rPr>
          <w:b/>
        </w:rPr>
      </w:pPr>
      <w:r w:rsidRPr="005E6497">
        <w:rPr>
          <w:b/>
          <w:highlight w:val="lightGray"/>
        </w:rPr>
        <w:t>17.</w:t>
      </w:r>
      <w:r w:rsidRPr="005E6497">
        <w:rPr>
          <w:b/>
        </w:rPr>
        <w:tab/>
        <w:t>Další informace</w:t>
      </w:r>
    </w:p>
    <w:p w14:paraId="546FF2F1" w14:textId="77777777" w:rsidR="004E42BB" w:rsidRPr="005E6497" w:rsidRDefault="004E42BB" w:rsidP="005E6497">
      <w:pPr>
        <w:ind w:left="0" w:firstLine="0"/>
      </w:pPr>
    </w:p>
    <w:p w14:paraId="3B0DC9A1" w14:textId="5AE88286" w:rsidR="00E66D19" w:rsidRPr="005E6497" w:rsidRDefault="00E66D19" w:rsidP="005E6497">
      <w:pPr>
        <w:ind w:left="0" w:firstLine="0"/>
      </w:pPr>
      <w:r w:rsidRPr="005E6497">
        <w:t>Vyrobeno za použití technologie na základě licence Phibro Animal Health Corporation USA a jeho poboček.</w:t>
      </w:r>
      <w:bookmarkStart w:id="2" w:name="_GoBack"/>
      <w:bookmarkEnd w:id="2"/>
    </w:p>
    <w:sectPr w:rsidR="00E66D19" w:rsidRPr="005E6497" w:rsidSect="005E64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18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8B00" w14:textId="77777777" w:rsidR="00A90A94" w:rsidRDefault="00A90A94">
      <w:r>
        <w:separator/>
      </w:r>
    </w:p>
  </w:endnote>
  <w:endnote w:type="continuationSeparator" w:id="0">
    <w:p w14:paraId="6C3F7192" w14:textId="77777777" w:rsidR="00A90A94" w:rsidRDefault="00A90A94">
      <w:r>
        <w:continuationSeparator/>
      </w:r>
    </w:p>
  </w:endnote>
  <w:endnote w:type="continuationNotice" w:id="1">
    <w:p w14:paraId="432EA2B1" w14:textId="77777777" w:rsidR="00A90A94" w:rsidRDefault="00A90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NeueLT Pro 57 Cn">
    <w:altName w:val="HelveticaNeueLT Pro 57 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DA99" w14:textId="77777777" w:rsidR="00955A6D" w:rsidRDefault="00955A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8DE4" w14:textId="77777777" w:rsidR="00CF7CB3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DE038A6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AA77B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1695" w14:textId="77777777" w:rsidR="00CF7CB3" w:rsidRDefault="00CF7CB3">
    <w:pPr>
      <w:pStyle w:val="Zpat"/>
      <w:tabs>
        <w:tab w:val="clear" w:pos="8930"/>
        <w:tab w:val="right" w:pos="8931"/>
      </w:tabs>
    </w:pPr>
  </w:p>
  <w:p w14:paraId="15B51D96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AA77B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69519" w14:textId="77777777" w:rsidR="00A90A94" w:rsidRDefault="00A90A94">
      <w:r>
        <w:separator/>
      </w:r>
    </w:p>
  </w:footnote>
  <w:footnote w:type="continuationSeparator" w:id="0">
    <w:p w14:paraId="7BF92A4C" w14:textId="77777777" w:rsidR="00A90A94" w:rsidRDefault="00A90A94">
      <w:r>
        <w:continuationSeparator/>
      </w:r>
    </w:p>
  </w:footnote>
  <w:footnote w:type="continuationNotice" w:id="1">
    <w:p w14:paraId="2F4A51BF" w14:textId="77777777" w:rsidR="00A90A94" w:rsidRDefault="00A90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94205" w14:textId="77777777" w:rsidR="00955A6D" w:rsidRDefault="00955A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3C35" w14:textId="77777777" w:rsidR="00955A6D" w:rsidRDefault="00955A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8076" w14:textId="77777777" w:rsidR="00955A6D" w:rsidRDefault="00955A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F6EAD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CC1856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3" w15:restartNumberingAfterBreak="0">
    <w:nsid w:val="75E40CAD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39"/>
  </w:num>
  <w:num w:numId="6">
    <w:abstractNumId w:val="13"/>
  </w:num>
  <w:num w:numId="7">
    <w:abstractNumId w:val="25"/>
  </w:num>
  <w:num w:numId="8">
    <w:abstractNumId w:val="24"/>
  </w:num>
  <w:num w:numId="9">
    <w:abstractNumId w:val="8"/>
  </w:num>
  <w:num w:numId="10">
    <w:abstractNumId w:val="37"/>
  </w:num>
  <w:num w:numId="11">
    <w:abstractNumId w:val="38"/>
  </w:num>
  <w:num w:numId="12">
    <w:abstractNumId w:val="20"/>
  </w:num>
  <w:num w:numId="13">
    <w:abstractNumId w:val="16"/>
  </w:num>
  <w:num w:numId="14">
    <w:abstractNumId w:val="3"/>
  </w:num>
  <w:num w:numId="15">
    <w:abstractNumId w:val="35"/>
  </w:num>
  <w:num w:numId="16">
    <w:abstractNumId w:val="22"/>
  </w:num>
  <w:num w:numId="17">
    <w:abstractNumId w:val="41"/>
  </w:num>
  <w:num w:numId="18">
    <w:abstractNumId w:val="9"/>
  </w:num>
  <w:num w:numId="19">
    <w:abstractNumId w:val="1"/>
  </w:num>
  <w:num w:numId="20">
    <w:abstractNumId w:val="21"/>
  </w:num>
  <w:num w:numId="21">
    <w:abstractNumId w:val="4"/>
  </w:num>
  <w:num w:numId="22">
    <w:abstractNumId w:val="7"/>
  </w:num>
  <w:num w:numId="23">
    <w:abstractNumId w:val="29"/>
  </w:num>
  <w:num w:numId="24">
    <w:abstractNumId w:val="12"/>
  </w:num>
  <w:num w:numId="25">
    <w:abstractNumId w:val="34"/>
  </w:num>
  <w:num w:numId="26">
    <w:abstractNumId w:val="27"/>
  </w:num>
  <w:num w:numId="27">
    <w:abstractNumId w:val="15"/>
  </w:num>
  <w:num w:numId="28">
    <w:abstractNumId w:val="11"/>
  </w:num>
  <w:num w:numId="29">
    <w:abstractNumId w:val="23"/>
  </w:num>
  <w:num w:numId="30">
    <w:abstractNumId w:val="26"/>
  </w:num>
  <w:num w:numId="31">
    <w:abstractNumId w:val="18"/>
  </w:num>
  <w:num w:numId="32">
    <w:abstractNumId w:val="10"/>
  </w:num>
  <w:num w:numId="33">
    <w:abstractNumId w:val="32"/>
  </w:num>
  <w:num w:numId="34">
    <w:abstractNumId w:val="33"/>
  </w:num>
  <w:num w:numId="35">
    <w:abstractNumId w:val="31"/>
  </w:num>
  <w:num w:numId="36">
    <w:abstractNumId w:val="19"/>
  </w:num>
  <w:num w:numId="37">
    <w:abstractNumId w:val="5"/>
  </w:num>
  <w:num w:numId="38">
    <w:abstractNumId w:val="42"/>
  </w:num>
  <w:num w:numId="39">
    <w:abstractNumId w:val="17"/>
  </w:num>
  <w:num w:numId="40">
    <w:abstractNumId w:val="6"/>
  </w:num>
  <w:num w:numId="41">
    <w:abstractNumId w:val="28"/>
  </w:num>
  <w:num w:numId="42">
    <w:abstractNumId w:val="36"/>
  </w:num>
  <w:num w:numId="43">
    <w:abstractNumId w:val="43"/>
  </w:num>
  <w:num w:numId="44">
    <w:abstractNumId w:val="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2739"/>
    <w:rsid w:val="000072D5"/>
    <w:rsid w:val="0001118D"/>
    <w:rsid w:val="00023F34"/>
    <w:rsid w:val="00027599"/>
    <w:rsid w:val="00030ADD"/>
    <w:rsid w:val="000322B3"/>
    <w:rsid w:val="000437F6"/>
    <w:rsid w:val="00044181"/>
    <w:rsid w:val="00061FC9"/>
    <w:rsid w:val="00067640"/>
    <w:rsid w:val="00077407"/>
    <w:rsid w:val="00087A42"/>
    <w:rsid w:val="00090AC2"/>
    <w:rsid w:val="00095502"/>
    <w:rsid w:val="000A7089"/>
    <w:rsid w:val="000B61BF"/>
    <w:rsid w:val="000B6CAA"/>
    <w:rsid w:val="000C6389"/>
    <w:rsid w:val="000D3EE3"/>
    <w:rsid w:val="000E6B05"/>
    <w:rsid w:val="000F1AB7"/>
    <w:rsid w:val="000F70A4"/>
    <w:rsid w:val="00107D09"/>
    <w:rsid w:val="001127CD"/>
    <w:rsid w:val="0011516E"/>
    <w:rsid w:val="0011617B"/>
    <w:rsid w:val="00116F84"/>
    <w:rsid w:val="00131F34"/>
    <w:rsid w:val="00140775"/>
    <w:rsid w:val="00140A45"/>
    <w:rsid w:val="001443DA"/>
    <w:rsid w:val="00152E20"/>
    <w:rsid w:val="001556FD"/>
    <w:rsid w:val="00155E9D"/>
    <w:rsid w:val="001652DE"/>
    <w:rsid w:val="00166D3E"/>
    <w:rsid w:val="00175CFD"/>
    <w:rsid w:val="001971CC"/>
    <w:rsid w:val="00197719"/>
    <w:rsid w:val="001A24A9"/>
    <w:rsid w:val="001A587E"/>
    <w:rsid w:val="001A5B3A"/>
    <w:rsid w:val="001B5874"/>
    <w:rsid w:val="001C0F38"/>
    <w:rsid w:val="001C33C8"/>
    <w:rsid w:val="001C5D84"/>
    <w:rsid w:val="001C5EB3"/>
    <w:rsid w:val="001E0872"/>
    <w:rsid w:val="001E09D3"/>
    <w:rsid w:val="001E1F34"/>
    <w:rsid w:val="001F62D7"/>
    <w:rsid w:val="001F66B4"/>
    <w:rsid w:val="00201063"/>
    <w:rsid w:val="0020738F"/>
    <w:rsid w:val="0022123F"/>
    <w:rsid w:val="00233E47"/>
    <w:rsid w:val="002369F1"/>
    <w:rsid w:val="002447AE"/>
    <w:rsid w:val="0025393A"/>
    <w:rsid w:val="002618A0"/>
    <w:rsid w:val="00263E04"/>
    <w:rsid w:val="00265193"/>
    <w:rsid w:val="00276DA1"/>
    <w:rsid w:val="00276FA7"/>
    <w:rsid w:val="00281DD8"/>
    <w:rsid w:val="0028232D"/>
    <w:rsid w:val="0029275E"/>
    <w:rsid w:val="00292BA9"/>
    <w:rsid w:val="00294D9B"/>
    <w:rsid w:val="00296924"/>
    <w:rsid w:val="002A7DE6"/>
    <w:rsid w:val="002B470B"/>
    <w:rsid w:val="002B7702"/>
    <w:rsid w:val="002C2641"/>
    <w:rsid w:val="002C4E18"/>
    <w:rsid w:val="002C6C78"/>
    <w:rsid w:val="002D402F"/>
    <w:rsid w:val="002D793E"/>
    <w:rsid w:val="002E4101"/>
    <w:rsid w:val="002E5BE9"/>
    <w:rsid w:val="002E703B"/>
    <w:rsid w:val="002F1DF0"/>
    <w:rsid w:val="00305CD1"/>
    <w:rsid w:val="0031051E"/>
    <w:rsid w:val="00313503"/>
    <w:rsid w:val="003225EF"/>
    <w:rsid w:val="00327612"/>
    <w:rsid w:val="00331422"/>
    <w:rsid w:val="00331EE6"/>
    <w:rsid w:val="00336834"/>
    <w:rsid w:val="00336B6F"/>
    <w:rsid w:val="0034189E"/>
    <w:rsid w:val="0034669A"/>
    <w:rsid w:val="00352D2C"/>
    <w:rsid w:val="00353BB2"/>
    <w:rsid w:val="003621E5"/>
    <w:rsid w:val="00365A25"/>
    <w:rsid w:val="003763FB"/>
    <w:rsid w:val="003776B8"/>
    <w:rsid w:val="0037789C"/>
    <w:rsid w:val="00381254"/>
    <w:rsid w:val="00383419"/>
    <w:rsid w:val="00391504"/>
    <w:rsid w:val="00391F3C"/>
    <w:rsid w:val="003A7224"/>
    <w:rsid w:val="003B48D6"/>
    <w:rsid w:val="003C2B4F"/>
    <w:rsid w:val="003C4C56"/>
    <w:rsid w:val="003D4FDD"/>
    <w:rsid w:val="003D71B4"/>
    <w:rsid w:val="003E0602"/>
    <w:rsid w:val="003E0D57"/>
    <w:rsid w:val="003E3E6C"/>
    <w:rsid w:val="003F22AD"/>
    <w:rsid w:val="003F35D6"/>
    <w:rsid w:val="003F7E7F"/>
    <w:rsid w:val="004005C5"/>
    <w:rsid w:val="0040108A"/>
    <w:rsid w:val="0040160F"/>
    <w:rsid w:val="00401AB8"/>
    <w:rsid w:val="00403374"/>
    <w:rsid w:val="0041029E"/>
    <w:rsid w:val="00410FC4"/>
    <w:rsid w:val="0043029D"/>
    <w:rsid w:val="00442246"/>
    <w:rsid w:val="00445750"/>
    <w:rsid w:val="00455F65"/>
    <w:rsid w:val="00464269"/>
    <w:rsid w:val="00465308"/>
    <w:rsid w:val="00471F88"/>
    <w:rsid w:val="00474855"/>
    <w:rsid w:val="00477139"/>
    <w:rsid w:val="00491306"/>
    <w:rsid w:val="0049579B"/>
    <w:rsid w:val="004A4A2C"/>
    <w:rsid w:val="004C1790"/>
    <w:rsid w:val="004C4C2A"/>
    <w:rsid w:val="004C652C"/>
    <w:rsid w:val="004D17D4"/>
    <w:rsid w:val="004D1BC4"/>
    <w:rsid w:val="004D3940"/>
    <w:rsid w:val="004E33B0"/>
    <w:rsid w:val="004E42BB"/>
    <w:rsid w:val="004E4F42"/>
    <w:rsid w:val="004E51B4"/>
    <w:rsid w:val="004E7AE7"/>
    <w:rsid w:val="004F2E38"/>
    <w:rsid w:val="004F30CF"/>
    <w:rsid w:val="004F3604"/>
    <w:rsid w:val="004F7D13"/>
    <w:rsid w:val="005020AF"/>
    <w:rsid w:val="005103DB"/>
    <w:rsid w:val="00517523"/>
    <w:rsid w:val="00520E64"/>
    <w:rsid w:val="005216FB"/>
    <w:rsid w:val="0052201B"/>
    <w:rsid w:val="00525669"/>
    <w:rsid w:val="005310B5"/>
    <w:rsid w:val="00533BE6"/>
    <w:rsid w:val="00535659"/>
    <w:rsid w:val="00554D84"/>
    <w:rsid w:val="00556868"/>
    <w:rsid w:val="005641D1"/>
    <w:rsid w:val="005643C7"/>
    <w:rsid w:val="005657D9"/>
    <w:rsid w:val="00570BE8"/>
    <w:rsid w:val="0057148B"/>
    <w:rsid w:val="0058039B"/>
    <w:rsid w:val="00587399"/>
    <w:rsid w:val="00592696"/>
    <w:rsid w:val="00594BDB"/>
    <w:rsid w:val="005969E6"/>
    <w:rsid w:val="00596A6C"/>
    <w:rsid w:val="005A38A5"/>
    <w:rsid w:val="005B31E6"/>
    <w:rsid w:val="005B340D"/>
    <w:rsid w:val="005E50A5"/>
    <w:rsid w:val="005E5356"/>
    <w:rsid w:val="005E6497"/>
    <w:rsid w:val="005F2E32"/>
    <w:rsid w:val="005F7FA2"/>
    <w:rsid w:val="00600F64"/>
    <w:rsid w:val="00623221"/>
    <w:rsid w:val="00631D75"/>
    <w:rsid w:val="00634CC6"/>
    <w:rsid w:val="006460BE"/>
    <w:rsid w:val="00647E9E"/>
    <w:rsid w:val="00652360"/>
    <w:rsid w:val="00657294"/>
    <w:rsid w:val="006573C3"/>
    <w:rsid w:val="00663CF8"/>
    <w:rsid w:val="00666A9A"/>
    <w:rsid w:val="006717B4"/>
    <w:rsid w:val="00672188"/>
    <w:rsid w:val="00676DAB"/>
    <w:rsid w:val="00681587"/>
    <w:rsid w:val="00682E55"/>
    <w:rsid w:val="0068516D"/>
    <w:rsid w:val="006933E4"/>
    <w:rsid w:val="00696A86"/>
    <w:rsid w:val="006979C1"/>
    <w:rsid w:val="006A2F72"/>
    <w:rsid w:val="006B3AD3"/>
    <w:rsid w:val="006C28A0"/>
    <w:rsid w:val="006C35EE"/>
    <w:rsid w:val="006C427B"/>
    <w:rsid w:val="006C733F"/>
    <w:rsid w:val="006D190D"/>
    <w:rsid w:val="006D2E0C"/>
    <w:rsid w:val="006D47C7"/>
    <w:rsid w:val="006D4FCD"/>
    <w:rsid w:val="006D50AE"/>
    <w:rsid w:val="006E07AE"/>
    <w:rsid w:val="006E0F7B"/>
    <w:rsid w:val="006E1214"/>
    <w:rsid w:val="006E2117"/>
    <w:rsid w:val="006E34A4"/>
    <w:rsid w:val="006E4225"/>
    <w:rsid w:val="006E66ED"/>
    <w:rsid w:val="006F09CF"/>
    <w:rsid w:val="006F394D"/>
    <w:rsid w:val="006F62CF"/>
    <w:rsid w:val="006F799B"/>
    <w:rsid w:val="007030A4"/>
    <w:rsid w:val="007037E9"/>
    <w:rsid w:val="00713560"/>
    <w:rsid w:val="00713677"/>
    <w:rsid w:val="00717DDF"/>
    <w:rsid w:val="00725273"/>
    <w:rsid w:val="00727577"/>
    <w:rsid w:val="00730F7C"/>
    <w:rsid w:val="00731CDF"/>
    <w:rsid w:val="00732124"/>
    <w:rsid w:val="00734D5A"/>
    <w:rsid w:val="00736297"/>
    <w:rsid w:val="00736925"/>
    <w:rsid w:val="00736B78"/>
    <w:rsid w:val="00740458"/>
    <w:rsid w:val="00742EB3"/>
    <w:rsid w:val="00743110"/>
    <w:rsid w:val="007437E6"/>
    <w:rsid w:val="00754214"/>
    <w:rsid w:val="0078669C"/>
    <w:rsid w:val="00786D99"/>
    <w:rsid w:val="007A41E6"/>
    <w:rsid w:val="007A5610"/>
    <w:rsid w:val="007A6D67"/>
    <w:rsid w:val="007C6C15"/>
    <w:rsid w:val="007D3E19"/>
    <w:rsid w:val="007D7DD3"/>
    <w:rsid w:val="007E04BD"/>
    <w:rsid w:val="007E27E9"/>
    <w:rsid w:val="007E6F34"/>
    <w:rsid w:val="007F0B23"/>
    <w:rsid w:val="007F4DEA"/>
    <w:rsid w:val="007F55A3"/>
    <w:rsid w:val="008039B0"/>
    <w:rsid w:val="008043EC"/>
    <w:rsid w:val="00805E8C"/>
    <w:rsid w:val="0081008D"/>
    <w:rsid w:val="0081019A"/>
    <w:rsid w:val="00820877"/>
    <w:rsid w:val="00822FF7"/>
    <w:rsid w:val="008259D3"/>
    <w:rsid w:val="00827934"/>
    <w:rsid w:val="00835868"/>
    <w:rsid w:val="008431EE"/>
    <w:rsid w:val="00845171"/>
    <w:rsid w:val="0085298E"/>
    <w:rsid w:val="008560F7"/>
    <w:rsid w:val="00860983"/>
    <w:rsid w:val="00863B40"/>
    <w:rsid w:val="00870214"/>
    <w:rsid w:val="00870D18"/>
    <w:rsid w:val="008758DA"/>
    <w:rsid w:val="00875B77"/>
    <w:rsid w:val="00880AC6"/>
    <w:rsid w:val="008843F7"/>
    <w:rsid w:val="00886905"/>
    <w:rsid w:val="00887261"/>
    <w:rsid w:val="00887FE4"/>
    <w:rsid w:val="00890C9B"/>
    <w:rsid w:val="00892529"/>
    <w:rsid w:val="008963C9"/>
    <w:rsid w:val="00896F8E"/>
    <w:rsid w:val="008A4FF6"/>
    <w:rsid w:val="008B1355"/>
    <w:rsid w:val="008B6DB9"/>
    <w:rsid w:val="008C3196"/>
    <w:rsid w:val="008D2F67"/>
    <w:rsid w:val="008D32B1"/>
    <w:rsid w:val="008D357B"/>
    <w:rsid w:val="008D6A1B"/>
    <w:rsid w:val="008E1461"/>
    <w:rsid w:val="008E779B"/>
    <w:rsid w:val="00902B92"/>
    <w:rsid w:val="00907E1F"/>
    <w:rsid w:val="00916160"/>
    <w:rsid w:val="0092221F"/>
    <w:rsid w:val="00927EAC"/>
    <w:rsid w:val="00930AA0"/>
    <w:rsid w:val="00932A18"/>
    <w:rsid w:val="00932B48"/>
    <w:rsid w:val="00935501"/>
    <w:rsid w:val="009365DA"/>
    <w:rsid w:val="00945D2D"/>
    <w:rsid w:val="00952D4A"/>
    <w:rsid w:val="00953EB1"/>
    <w:rsid w:val="009547AE"/>
    <w:rsid w:val="00955A6D"/>
    <w:rsid w:val="00962291"/>
    <w:rsid w:val="0096258A"/>
    <w:rsid w:val="00971D20"/>
    <w:rsid w:val="00974190"/>
    <w:rsid w:val="00975D7B"/>
    <w:rsid w:val="009769CC"/>
    <w:rsid w:val="00976E1F"/>
    <w:rsid w:val="00976FEC"/>
    <w:rsid w:val="00977852"/>
    <w:rsid w:val="00980206"/>
    <w:rsid w:val="00980F4B"/>
    <w:rsid w:val="009823F2"/>
    <w:rsid w:val="00985E83"/>
    <w:rsid w:val="00986700"/>
    <w:rsid w:val="00990CFF"/>
    <w:rsid w:val="00994B87"/>
    <w:rsid w:val="009A1CD9"/>
    <w:rsid w:val="009A291F"/>
    <w:rsid w:val="009A392D"/>
    <w:rsid w:val="009A4858"/>
    <w:rsid w:val="009A5B99"/>
    <w:rsid w:val="009C0751"/>
    <w:rsid w:val="009C3A91"/>
    <w:rsid w:val="009D368B"/>
    <w:rsid w:val="009D5C28"/>
    <w:rsid w:val="009D6388"/>
    <w:rsid w:val="009D6444"/>
    <w:rsid w:val="009D76D4"/>
    <w:rsid w:val="009E7C6A"/>
    <w:rsid w:val="009F6502"/>
    <w:rsid w:val="009F7A94"/>
    <w:rsid w:val="00A0202E"/>
    <w:rsid w:val="00A0444F"/>
    <w:rsid w:val="00A121C4"/>
    <w:rsid w:val="00A17BD6"/>
    <w:rsid w:val="00A219CA"/>
    <w:rsid w:val="00A228B9"/>
    <w:rsid w:val="00A304F8"/>
    <w:rsid w:val="00A33D05"/>
    <w:rsid w:val="00A431D2"/>
    <w:rsid w:val="00A462AE"/>
    <w:rsid w:val="00A52608"/>
    <w:rsid w:val="00A5377F"/>
    <w:rsid w:val="00A60A84"/>
    <w:rsid w:val="00A658B7"/>
    <w:rsid w:val="00A810EF"/>
    <w:rsid w:val="00A81383"/>
    <w:rsid w:val="00A90A94"/>
    <w:rsid w:val="00A94807"/>
    <w:rsid w:val="00A97A6D"/>
    <w:rsid w:val="00A97B6E"/>
    <w:rsid w:val="00AA77BA"/>
    <w:rsid w:val="00AC0B0E"/>
    <w:rsid w:val="00AC6BEA"/>
    <w:rsid w:val="00AC7A95"/>
    <w:rsid w:val="00AD0F07"/>
    <w:rsid w:val="00AD4679"/>
    <w:rsid w:val="00AE573A"/>
    <w:rsid w:val="00AE5BDE"/>
    <w:rsid w:val="00AF0F5F"/>
    <w:rsid w:val="00AF1D90"/>
    <w:rsid w:val="00AF46A5"/>
    <w:rsid w:val="00AF7B72"/>
    <w:rsid w:val="00B1150B"/>
    <w:rsid w:val="00B17602"/>
    <w:rsid w:val="00B20DF7"/>
    <w:rsid w:val="00B300CB"/>
    <w:rsid w:val="00B30C5E"/>
    <w:rsid w:val="00B37D5E"/>
    <w:rsid w:val="00B40AFB"/>
    <w:rsid w:val="00B41526"/>
    <w:rsid w:val="00B52AFE"/>
    <w:rsid w:val="00B53966"/>
    <w:rsid w:val="00B6039E"/>
    <w:rsid w:val="00B62DA0"/>
    <w:rsid w:val="00B700F8"/>
    <w:rsid w:val="00B7049C"/>
    <w:rsid w:val="00B70DF4"/>
    <w:rsid w:val="00B7426F"/>
    <w:rsid w:val="00B743BD"/>
    <w:rsid w:val="00B83C66"/>
    <w:rsid w:val="00BA41A6"/>
    <w:rsid w:val="00BA7E09"/>
    <w:rsid w:val="00BB3ECB"/>
    <w:rsid w:val="00BB426E"/>
    <w:rsid w:val="00BB4A53"/>
    <w:rsid w:val="00BB7F6C"/>
    <w:rsid w:val="00BC0477"/>
    <w:rsid w:val="00BD0501"/>
    <w:rsid w:val="00BD0D80"/>
    <w:rsid w:val="00BD6074"/>
    <w:rsid w:val="00BD6DD5"/>
    <w:rsid w:val="00BD6F6B"/>
    <w:rsid w:val="00BE47F8"/>
    <w:rsid w:val="00BE6F91"/>
    <w:rsid w:val="00BF0752"/>
    <w:rsid w:val="00BF32E0"/>
    <w:rsid w:val="00BF7786"/>
    <w:rsid w:val="00C009AF"/>
    <w:rsid w:val="00C03438"/>
    <w:rsid w:val="00C13D54"/>
    <w:rsid w:val="00C20491"/>
    <w:rsid w:val="00C25433"/>
    <w:rsid w:val="00C27C63"/>
    <w:rsid w:val="00C3750B"/>
    <w:rsid w:val="00C514D6"/>
    <w:rsid w:val="00C54D8F"/>
    <w:rsid w:val="00C72B5E"/>
    <w:rsid w:val="00C7574D"/>
    <w:rsid w:val="00C82DDD"/>
    <w:rsid w:val="00C8461A"/>
    <w:rsid w:val="00C8498E"/>
    <w:rsid w:val="00C86D38"/>
    <w:rsid w:val="00C9401A"/>
    <w:rsid w:val="00C96667"/>
    <w:rsid w:val="00CA0601"/>
    <w:rsid w:val="00CA0A9E"/>
    <w:rsid w:val="00CA4094"/>
    <w:rsid w:val="00CB0C4E"/>
    <w:rsid w:val="00CB1E24"/>
    <w:rsid w:val="00CB1ED6"/>
    <w:rsid w:val="00CB2357"/>
    <w:rsid w:val="00CB3561"/>
    <w:rsid w:val="00CD2948"/>
    <w:rsid w:val="00CD44EA"/>
    <w:rsid w:val="00CD7611"/>
    <w:rsid w:val="00CE4617"/>
    <w:rsid w:val="00CE68CD"/>
    <w:rsid w:val="00CF3719"/>
    <w:rsid w:val="00CF421C"/>
    <w:rsid w:val="00CF5161"/>
    <w:rsid w:val="00CF7CB3"/>
    <w:rsid w:val="00D042A0"/>
    <w:rsid w:val="00D07806"/>
    <w:rsid w:val="00D23678"/>
    <w:rsid w:val="00D26FFF"/>
    <w:rsid w:val="00D32613"/>
    <w:rsid w:val="00D44B90"/>
    <w:rsid w:val="00D51362"/>
    <w:rsid w:val="00D530EF"/>
    <w:rsid w:val="00D532FA"/>
    <w:rsid w:val="00D72831"/>
    <w:rsid w:val="00D74B97"/>
    <w:rsid w:val="00D86292"/>
    <w:rsid w:val="00D8668E"/>
    <w:rsid w:val="00D960D3"/>
    <w:rsid w:val="00DA5801"/>
    <w:rsid w:val="00DA66D9"/>
    <w:rsid w:val="00DB1980"/>
    <w:rsid w:val="00DB45FA"/>
    <w:rsid w:val="00DC2872"/>
    <w:rsid w:val="00DD16F0"/>
    <w:rsid w:val="00DE2549"/>
    <w:rsid w:val="00DE2E3E"/>
    <w:rsid w:val="00DF1B51"/>
    <w:rsid w:val="00DF20BB"/>
    <w:rsid w:val="00DF47D3"/>
    <w:rsid w:val="00E14E6C"/>
    <w:rsid w:val="00E15F57"/>
    <w:rsid w:val="00E24738"/>
    <w:rsid w:val="00E2735F"/>
    <w:rsid w:val="00E32C0F"/>
    <w:rsid w:val="00E40FBE"/>
    <w:rsid w:val="00E45BBE"/>
    <w:rsid w:val="00E479AD"/>
    <w:rsid w:val="00E553E1"/>
    <w:rsid w:val="00E56B06"/>
    <w:rsid w:val="00E66D19"/>
    <w:rsid w:val="00E756DA"/>
    <w:rsid w:val="00E76DEF"/>
    <w:rsid w:val="00E80691"/>
    <w:rsid w:val="00E97859"/>
    <w:rsid w:val="00EA67B0"/>
    <w:rsid w:val="00EA74C5"/>
    <w:rsid w:val="00EB0215"/>
    <w:rsid w:val="00EB45EB"/>
    <w:rsid w:val="00EB566F"/>
    <w:rsid w:val="00EC0BFB"/>
    <w:rsid w:val="00ED08CE"/>
    <w:rsid w:val="00ED7913"/>
    <w:rsid w:val="00EE6C10"/>
    <w:rsid w:val="00EF27C3"/>
    <w:rsid w:val="00EF7863"/>
    <w:rsid w:val="00F10A37"/>
    <w:rsid w:val="00F1588E"/>
    <w:rsid w:val="00F16315"/>
    <w:rsid w:val="00F22BA3"/>
    <w:rsid w:val="00F34433"/>
    <w:rsid w:val="00F34474"/>
    <w:rsid w:val="00F37A6E"/>
    <w:rsid w:val="00F435D0"/>
    <w:rsid w:val="00F47C47"/>
    <w:rsid w:val="00F51039"/>
    <w:rsid w:val="00F564C7"/>
    <w:rsid w:val="00F56F37"/>
    <w:rsid w:val="00F61C25"/>
    <w:rsid w:val="00F61F98"/>
    <w:rsid w:val="00F62253"/>
    <w:rsid w:val="00F637CA"/>
    <w:rsid w:val="00F65732"/>
    <w:rsid w:val="00F66841"/>
    <w:rsid w:val="00F75554"/>
    <w:rsid w:val="00F86184"/>
    <w:rsid w:val="00F90401"/>
    <w:rsid w:val="00F951AF"/>
    <w:rsid w:val="00F95D55"/>
    <w:rsid w:val="00FA4BEE"/>
    <w:rsid w:val="00FA578A"/>
    <w:rsid w:val="00FB4070"/>
    <w:rsid w:val="00FB6638"/>
    <w:rsid w:val="00FE4BC2"/>
    <w:rsid w:val="00FF0949"/>
    <w:rsid w:val="00FF0952"/>
    <w:rsid w:val="00FF210C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C7553"/>
  <w15:chartTrackingRefBased/>
  <w15:docId w15:val="{CA10F958-7D96-492F-B6DA-A021C29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23221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Seznam">
    <w:name w:val="List"/>
    <w:basedOn w:val="Zkladntext"/>
    <w:rsid w:val="00A17BD6"/>
    <w:pPr>
      <w:spacing w:after="240" w:line="240" w:lineRule="atLeast"/>
      <w:ind w:left="1440" w:hanging="360"/>
    </w:pPr>
    <w:rPr>
      <w:rFonts w:ascii="Arial" w:hAnsi="Arial"/>
      <w:spacing w:val="-5"/>
      <w:sz w:val="20"/>
      <w:lang w:eastAsia="cs-CZ"/>
    </w:rPr>
  </w:style>
  <w:style w:type="paragraph" w:customStyle="1" w:styleId="Pa0">
    <w:name w:val="Pa0"/>
    <w:basedOn w:val="Normln"/>
    <w:next w:val="Normln"/>
    <w:rsid w:val="006573C3"/>
    <w:pPr>
      <w:autoSpaceDE w:val="0"/>
      <w:autoSpaceDN w:val="0"/>
      <w:adjustRightInd w:val="0"/>
      <w:spacing w:line="241" w:lineRule="atLeast"/>
      <w:ind w:left="0" w:firstLine="0"/>
    </w:pPr>
    <w:rPr>
      <w:rFonts w:ascii="HelveticaNeueLT Pro 57 Cn" w:hAnsi="HelveticaNeueLT Pro 57 Cn"/>
      <w:sz w:val="24"/>
      <w:szCs w:val="24"/>
      <w:lang w:eastAsia="cs-CZ"/>
    </w:rPr>
  </w:style>
  <w:style w:type="character" w:customStyle="1" w:styleId="A0">
    <w:name w:val="A0"/>
    <w:rsid w:val="006573C3"/>
    <w:rPr>
      <w:rFonts w:cs="HelveticaNeueLT Pro 57 Cn"/>
      <w:color w:val="221E1F"/>
      <w:sz w:val="7"/>
      <w:szCs w:val="7"/>
    </w:rPr>
  </w:style>
  <w:style w:type="paragraph" w:styleId="Pokraovnseznamu">
    <w:name w:val="List Continue"/>
    <w:basedOn w:val="Normln"/>
    <w:rsid w:val="003C2B4F"/>
    <w:pPr>
      <w:spacing w:after="120"/>
      <w:ind w:left="283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EF7863"/>
    <w:rPr>
      <w:b/>
      <w:bCs/>
    </w:rPr>
  </w:style>
  <w:style w:type="character" w:customStyle="1" w:styleId="TextkomenteChar">
    <w:name w:val="Text komentáře Char"/>
    <w:link w:val="Textkomente"/>
    <w:semiHidden/>
    <w:rsid w:val="00EF7863"/>
    <w:rPr>
      <w:lang w:eastAsia="en-US"/>
    </w:rPr>
  </w:style>
  <w:style w:type="character" w:customStyle="1" w:styleId="PedmtkomenteChar">
    <w:name w:val="Předmět komentáře Char"/>
    <w:link w:val="Pedmtkomente"/>
    <w:rsid w:val="00EF7863"/>
    <w:rPr>
      <w:b/>
      <w:bCs/>
      <w:lang w:eastAsia="en-US"/>
    </w:rPr>
  </w:style>
  <w:style w:type="character" w:customStyle="1" w:styleId="hps">
    <w:name w:val="hps"/>
    <w:rsid w:val="006F799B"/>
  </w:style>
  <w:style w:type="paragraph" w:customStyle="1" w:styleId="Style1">
    <w:name w:val="Style1"/>
    <w:basedOn w:val="Normln"/>
    <w:qFormat/>
    <w:rsid w:val="004E42BB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uiPriority w:val="99"/>
    <w:semiHidden/>
    <w:rsid w:val="004E42BB"/>
    <w:rPr>
      <w:sz w:val="22"/>
      <w:lang w:eastAsia="en-US"/>
    </w:rPr>
  </w:style>
  <w:style w:type="paragraph" w:customStyle="1" w:styleId="Style4">
    <w:name w:val="Style4"/>
    <w:basedOn w:val="Normln"/>
    <w:qFormat/>
    <w:rsid w:val="003E0602"/>
    <w:pPr>
      <w:tabs>
        <w:tab w:val="left" w:pos="567"/>
      </w:tabs>
      <w:spacing w:line="260" w:lineRule="exact"/>
      <w:ind w:left="0" w:firstLine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dr@uskvbl.cz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4EFC3-F1DB-4469-A830-942C9170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A5B59-C539-4EC4-A70E-ED6BE32BC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D72E0-83B9-48D9-9B21-72E2592ED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967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 8</vt:lpstr>
      <vt:lpstr>CS_qrd_veterinary template_v 8 </vt:lpstr>
    </vt:vector>
  </TitlesOfParts>
  <Company>Translation Centre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</dc:title>
  <dc:subject>General-EMA/201220/2010</dc:subject>
  <dc:creator>Prizzi Monica</dc:creator>
  <cp:keywords/>
  <cp:lastModifiedBy>Leona Nepejchalová</cp:lastModifiedBy>
  <cp:revision>72</cp:revision>
  <cp:lastPrinted>2020-08-28T08:33:00Z</cp:lastPrinted>
  <dcterms:created xsi:type="dcterms:W3CDTF">2024-05-07T13:59:00Z</dcterms:created>
  <dcterms:modified xsi:type="dcterms:W3CDTF">2024-07-29T16:27:00Z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CURRENT,2.1</vt:lpwstr>
  </property>
  <property fmtid="{D5CDD505-2E9C-101B-9397-08002B2CF9AE}" pid="31" name="DM_Name">
    <vt:lpwstr>CS_qrd_veterinary template_v 8 </vt:lpwstr>
  </property>
  <property fmtid="{D5CDD505-2E9C-101B-9397-08002B2CF9AE}" pid="32" name="DM_Creation_Date">
    <vt:lpwstr>16/10/2012 11:51:40</vt:lpwstr>
  </property>
  <property fmtid="{D5CDD505-2E9C-101B-9397-08002B2CF9AE}" pid="33" name="DM_Modify_Date">
    <vt:lpwstr>16/10/2012 11:51:40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16/10/2012 11:51:40</vt:lpwstr>
  </property>
</Properties>
</file>