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1B1" w:rsidRPr="00B20863" w:rsidRDefault="00F14336" w:rsidP="006931EC">
      <w:pPr>
        <w:pStyle w:val="Citt"/>
        <w:rPr>
          <w:rFonts w:asciiTheme="majorHAnsi" w:hAnsiTheme="majorHAnsi" w:cstheme="majorHAnsi"/>
          <w:color w:val="auto"/>
          <w:sz w:val="22"/>
          <w:szCs w:val="22"/>
          <w:lang w:val="cs-CZ"/>
        </w:rPr>
      </w:pPr>
      <w:r w:rsidRPr="00B20863">
        <w:rPr>
          <w:rFonts w:asciiTheme="majorHAnsi" w:hAnsiTheme="majorHAnsi" w:cstheme="majorHAnsi"/>
          <w:b/>
          <w:color w:val="auto"/>
          <w:sz w:val="22"/>
          <w:szCs w:val="22"/>
          <w:lang w:val="cs-CZ"/>
        </w:rPr>
        <w:t>BLACKJELLY</w:t>
      </w:r>
      <w:r w:rsidRPr="00B20863">
        <w:rPr>
          <w:rFonts w:asciiTheme="majorHAnsi" w:hAnsiTheme="majorHAnsi" w:cstheme="majorHAnsi"/>
          <w:color w:val="auto"/>
          <w:sz w:val="22"/>
          <w:szCs w:val="22"/>
          <w:lang w:val="cs-CZ"/>
        </w:rPr>
        <w:br/>
        <w:t xml:space="preserve"> PODPORUJE PŘIROZENÉ HOJENÍ</w:t>
      </w:r>
    </w:p>
    <w:p w:rsidR="00B841B1" w:rsidRPr="00B20863" w:rsidRDefault="00F14336">
      <w:pPr>
        <w:spacing w:before="240" w:after="240"/>
        <w:rPr>
          <w:rFonts w:asciiTheme="majorHAnsi" w:hAnsiTheme="majorHAnsi" w:cstheme="majorHAnsi"/>
          <w:sz w:val="22"/>
          <w:szCs w:val="22"/>
          <w:lang w:val="cs-CZ"/>
        </w:rPr>
      </w:pPr>
      <w:r w:rsidRPr="00B20863">
        <w:rPr>
          <w:sz w:val="22"/>
          <w:szCs w:val="22"/>
          <w:lang w:val="cs-CZ"/>
        </w:rPr>
        <w:t>►</w:t>
      </w:r>
      <w:r w:rsidRPr="00B20863">
        <w:rPr>
          <w:rFonts w:asciiTheme="majorHAnsi" w:hAnsiTheme="majorHAnsi" w:cstheme="majorHAnsi"/>
          <w:sz w:val="22"/>
          <w:szCs w:val="22"/>
          <w:lang w:val="cs-CZ"/>
        </w:rPr>
        <w:t xml:space="preserve">       </w:t>
      </w:r>
      <w:r w:rsidRPr="00B20863">
        <w:rPr>
          <w:rFonts w:asciiTheme="majorHAnsi" w:hAnsiTheme="majorHAnsi" w:cstheme="majorHAnsi"/>
          <w:sz w:val="22"/>
          <w:szCs w:val="22"/>
          <w:lang w:val="cs-CZ"/>
        </w:rPr>
        <w:tab/>
        <w:t xml:space="preserve"> Přirozená péče o kůži</w:t>
      </w:r>
    </w:p>
    <w:p w:rsidR="00B841B1" w:rsidRPr="00B20863" w:rsidRDefault="00F14336">
      <w:pPr>
        <w:spacing w:before="240" w:after="240"/>
        <w:rPr>
          <w:rFonts w:asciiTheme="majorHAnsi" w:hAnsiTheme="majorHAnsi" w:cstheme="majorHAnsi"/>
          <w:sz w:val="22"/>
          <w:szCs w:val="22"/>
          <w:lang w:val="cs-CZ"/>
        </w:rPr>
      </w:pPr>
      <w:r w:rsidRPr="00B20863">
        <w:rPr>
          <w:sz w:val="22"/>
          <w:szCs w:val="22"/>
          <w:lang w:val="cs-CZ"/>
        </w:rPr>
        <w:t>►</w:t>
      </w:r>
      <w:r w:rsidRPr="00B20863">
        <w:rPr>
          <w:rFonts w:asciiTheme="majorHAnsi" w:hAnsiTheme="majorHAnsi" w:cstheme="majorHAnsi"/>
          <w:sz w:val="22"/>
          <w:szCs w:val="22"/>
          <w:lang w:val="cs-CZ"/>
        </w:rPr>
        <w:t xml:space="preserve">       </w:t>
      </w:r>
      <w:r w:rsidRPr="00B20863">
        <w:rPr>
          <w:rFonts w:asciiTheme="majorHAnsi" w:hAnsiTheme="majorHAnsi" w:cstheme="majorHAnsi"/>
          <w:sz w:val="22"/>
          <w:szCs w:val="22"/>
          <w:lang w:val="cs-CZ"/>
        </w:rPr>
        <w:tab/>
        <w:t xml:space="preserve"> Podporuje hojení </w:t>
      </w:r>
      <w:r w:rsidR="004F1E6B" w:rsidRPr="00B20863">
        <w:rPr>
          <w:rFonts w:asciiTheme="majorHAnsi" w:hAnsiTheme="majorHAnsi" w:cstheme="majorHAnsi"/>
          <w:sz w:val="22"/>
          <w:szCs w:val="22"/>
          <w:lang w:val="cs-CZ"/>
        </w:rPr>
        <w:t xml:space="preserve">po </w:t>
      </w:r>
      <w:r w:rsidRPr="00B20863">
        <w:rPr>
          <w:rFonts w:asciiTheme="majorHAnsi" w:hAnsiTheme="majorHAnsi" w:cstheme="majorHAnsi"/>
          <w:sz w:val="22"/>
          <w:szCs w:val="22"/>
          <w:lang w:val="cs-CZ"/>
        </w:rPr>
        <w:t>zánětu vemene</w:t>
      </w:r>
    </w:p>
    <w:p w:rsidR="00B841B1" w:rsidRPr="00B20863" w:rsidRDefault="00F14336">
      <w:pPr>
        <w:spacing w:before="240" w:after="240"/>
        <w:rPr>
          <w:rFonts w:asciiTheme="majorHAnsi" w:hAnsiTheme="majorHAnsi" w:cstheme="majorHAnsi"/>
          <w:sz w:val="22"/>
          <w:szCs w:val="22"/>
          <w:lang w:val="cs-CZ"/>
        </w:rPr>
      </w:pPr>
      <w:r w:rsidRPr="00B20863">
        <w:rPr>
          <w:sz w:val="22"/>
          <w:szCs w:val="22"/>
          <w:lang w:val="cs-CZ"/>
        </w:rPr>
        <w:t>►</w:t>
      </w:r>
      <w:r w:rsidRPr="00B20863">
        <w:rPr>
          <w:rFonts w:asciiTheme="majorHAnsi" w:hAnsiTheme="majorHAnsi" w:cstheme="majorHAnsi"/>
          <w:sz w:val="22"/>
          <w:szCs w:val="22"/>
          <w:lang w:val="cs-CZ"/>
        </w:rPr>
        <w:t xml:space="preserve">       </w:t>
      </w:r>
      <w:r w:rsidRPr="00B20863">
        <w:rPr>
          <w:rFonts w:asciiTheme="majorHAnsi" w:hAnsiTheme="majorHAnsi" w:cstheme="majorHAnsi"/>
          <w:sz w:val="22"/>
          <w:szCs w:val="22"/>
          <w:lang w:val="cs-CZ"/>
        </w:rPr>
        <w:tab/>
        <w:t xml:space="preserve"> Zatvrdliny opět změknou</w:t>
      </w:r>
    </w:p>
    <w:p w:rsidR="00B841B1" w:rsidRPr="00B20863" w:rsidRDefault="005A7359">
      <w:pPr>
        <w:spacing w:before="240" w:after="240"/>
        <w:rPr>
          <w:rFonts w:asciiTheme="majorHAnsi" w:hAnsiTheme="majorHAnsi" w:cstheme="majorHAnsi"/>
          <w:b/>
          <w:sz w:val="22"/>
          <w:szCs w:val="22"/>
          <w:lang w:val="cs-CZ"/>
        </w:rPr>
      </w:pPr>
      <w:r w:rsidRPr="00B20863">
        <w:rPr>
          <w:rFonts w:asciiTheme="majorHAnsi" w:hAnsiTheme="majorHAnsi" w:cstheme="majorHAnsi"/>
          <w:b/>
          <w:sz w:val="22"/>
          <w:szCs w:val="22"/>
          <w:lang w:val="cs-CZ"/>
        </w:rPr>
        <w:t>*</w:t>
      </w:r>
      <w:r w:rsidR="00F14336" w:rsidRPr="00B20863">
        <w:rPr>
          <w:rFonts w:asciiTheme="majorHAnsi" w:hAnsiTheme="majorHAnsi" w:cstheme="majorHAnsi"/>
          <w:b/>
          <w:sz w:val="22"/>
          <w:szCs w:val="22"/>
          <w:lang w:val="cs-CZ"/>
        </w:rPr>
        <w:t>POUŽITELNÝ V EKO</w:t>
      </w:r>
    </w:p>
    <w:p w:rsidR="00B841B1" w:rsidRPr="00B20863" w:rsidRDefault="00F14336">
      <w:pPr>
        <w:rPr>
          <w:rFonts w:asciiTheme="majorHAnsi" w:hAnsiTheme="majorHAnsi" w:cstheme="majorHAnsi"/>
          <w:b/>
          <w:sz w:val="22"/>
          <w:szCs w:val="22"/>
          <w:lang w:val="cs-CZ"/>
        </w:rPr>
      </w:pPr>
      <w:r w:rsidRPr="00B20863">
        <w:rPr>
          <w:rFonts w:asciiTheme="majorHAnsi" w:hAnsiTheme="majorHAnsi" w:cstheme="majorHAnsi"/>
          <w:b/>
          <w:sz w:val="22"/>
          <w:szCs w:val="22"/>
          <w:lang w:val="cs-CZ"/>
        </w:rPr>
        <w:t xml:space="preserve">Ošetřující přípravek k vnějšímu použití u zvířat. </w:t>
      </w:r>
      <w:r w:rsidRPr="00B20863">
        <w:rPr>
          <w:rFonts w:asciiTheme="majorHAnsi" w:hAnsiTheme="majorHAnsi" w:cstheme="majorHAnsi"/>
          <w:b/>
          <w:sz w:val="22"/>
          <w:szCs w:val="22"/>
          <w:lang w:val="cs-CZ"/>
        </w:rPr>
        <w:br/>
        <w:t>Veterinární přípravek.</w:t>
      </w:r>
    </w:p>
    <w:p w:rsidR="00B841B1" w:rsidRPr="00B20863" w:rsidRDefault="00F14336">
      <w:pPr>
        <w:rPr>
          <w:rFonts w:asciiTheme="majorHAnsi" w:hAnsiTheme="majorHAnsi" w:cstheme="majorHAnsi"/>
          <w:b/>
          <w:sz w:val="22"/>
          <w:szCs w:val="22"/>
          <w:lang w:val="cs-CZ"/>
        </w:rPr>
      </w:pPr>
      <w:r w:rsidRPr="00B20863">
        <w:rPr>
          <w:rFonts w:asciiTheme="majorHAnsi" w:hAnsiTheme="majorHAnsi" w:cstheme="majorHAnsi"/>
          <w:b/>
          <w:sz w:val="22"/>
          <w:szCs w:val="22"/>
          <w:lang w:val="cs-CZ"/>
        </w:rPr>
        <w:t>Číslo schválení:</w:t>
      </w:r>
      <w:r w:rsidRPr="00B20863">
        <w:rPr>
          <w:rFonts w:asciiTheme="majorHAnsi" w:hAnsiTheme="majorHAnsi" w:cstheme="majorHAnsi"/>
          <w:sz w:val="22"/>
          <w:szCs w:val="22"/>
          <w:lang w:val="cs-CZ"/>
        </w:rPr>
        <w:t xml:space="preserve"> 042-05/C</w:t>
      </w:r>
    </w:p>
    <w:p w:rsidR="00B841B1" w:rsidRPr="00B20863" w:rsidRDefault="00F14336">
      <w:pPr>
        <w:rPr>
          <w:rFonts w:asciiTheme="majorHAnsi" w:hAnsiTheme="majorHAnsi" w:cstheme="majorHAnsi"/>
          <w:sz w:val="22"/>
          <w:szCs w:val="22"/>
          <w:lang w:val="cs-CZ"/>
        </w:rPr>
      </w:pPr>
      <w:r w:rsidRPr="00B20863">
        <w:rPr>
          <w:rFonts w:asciiTheme="majorHAnsi" w:hAnsiTheme="majorHAnsi" w:cstheme="majorHAnsi"/>
          <w:b/>
          <w:sz w:val="22"/>
          <w:szCs w:val="22"/>
          <w:lang w:val="cs-CZ"/>
        </w:rPr>
        <w:t>Složení:</w:t>
      </w:r>
      <w:r w:rsidRPr="00B20863">
        <w:rPr>
          <w:rFonts w:asciiTheme="majorHAnsi" w:hAnsiTheme="majorHAnsi" w:cstheme="majorHAnsi"/>
          <w:sz w:val="22"/>
          <w:szCs w:val="22"/>
          <w:lang w:val="cs-CZ"/>
        </w:rPr>
        <w:t xml:space="preserve"> Obsahuje rostlinné a éterické oleje, jako i břidlicový olej.</w:t>
      </w:r>
    </w:p>
    <w:p w:rsidR="00B841B1" w:rsidRPr="00B20863" w:rsidRDefault="00F14336">
      <w:pPr>
        <w:rPr>
          <w:rFonts w:asciiTheme="majorHAnsi" w:hAnsiTheme="majorHAnsi" w:cstheme="majorHAnsi"/>
          <w:sz w:val="22"/>
          <w:szCs w:val="22"/>
          <w:lang w:val="cs-CZ"/>
        </w:rPr>
      </w:pPr>
      <w:r w:rsidRPr="00B20863">
        <w:rPr>
          <w:rFonts w:asciiTheme="majorHAnsi" w:hAnsiTheme="majorHAnsi" w:cstheme="majorHAnsi"/>
          <w:b/>
          <w:sz w:val="22"/>
          <w:szCs w:val="22"/>
          <w:lang w:val="cs-CZ"/>
        </w:rPr>
        <w:t xml:space="preserve">Použití u těchto druhů zvířat: </w:t>
      </w:r>
      <w:r w:rsidRPr="00B20863">
        <w:rPr>
          <w:rFonts w:asciiTheme="majorHAnsi" w:hAnsiTheme="majorHAnsi" w:cstheme="majorHAnsi"/>
          <w:sz w:val="22"/>
          <w:szCs w:val="22"/>
          <w:lang w:val="cs-CZ"/>
        </w:rPr>
        <w:t>skot, prasata, koně, ovce, kozy</w:t>
      </w:r>
    </w:p>
    <w:p w:rsidR="00B841B1" w:rsidRPr="00B20863" w:rsidRDefault="005A7359">
      <w:pPr>
        <w:rPr>
          <w:rFonts w:asciiTheme="majorHAnsi" w:hAnsiTheme="majorHAnsi" w:cstheme="majorHAnsi"/>
          <w:sz w:val="22"/>
          <w:szCs w:val="22"/>
          <w:lang w:val="cs-CZ"/>
        </w:rPr>
      </w:pPr>
      <w:r w:rsidRPr="00B20863">
        <w:rPr>
          <w:rFonts w:asciiTheme="majorHAnsi" w:hAnsiTheme="majorHAnsi" w:cstheme="majorHAnsi"/>
          <w:b/>
          <w:sz w:val="22"/>
          <w:szCs w:val="22"/>
          <w:lang w:val="cs-CZ"/>
        </w:rPr>
        <w:t>*</w:t>
      </w:r>
      <w:r w:rsidR="00F14336" w:rsidRPr="00B20863">
        <w:rPr>
          <w:rFonts w:asciiTheme="majorHAnsi" w:hAnsiTheme="majorHAnsi" w:cstheme="majorHAnsi"/>
          <w:b/>
          <w:sz w:val="22"/>
          <w:szCs w:val="22"/>
          <w:lang w:val="cs-CZ"/>
        </w:rPr>
        <w:t>BLACKJELLY</w:t>
      </w:r>
      <w:r w:rsidR="00F14336" w:rsidRPr="00B20863">
        <w:rPr>
          <w:rFonts w:asciiTheme="majorHAnsi" w:hAnsiTheme="majorHAnsi" w:cstheme="majorHAnsi"/>
          <w:sz w:val="22"/>
          <w:szCs w:val="22"/>
          <w:lang w:val="cs-CZ"/>
        </w:rPr>
        <w:t xml:space="preserve"> lze použít v konvenčním i v ekologickém hospodaření – EKO cert</w:t>
      </w:r>
      <w:r w:rsidR="003E1293" w:rsidRPr="00B20863">
        <w:rPr>
          <w:rFonts w:asciiTheme="majorHAnsi" w:hAnsiTheme="majorHAnsi" w:cstheme="majorHAnsi"/>
          <w:sz w:val="22"/>
          <w:szCs w:val="22"/>
          <w:lang w:val="cs-CZ"/>
        </w:rPr>
        <w:t>i</w:t>
      </w:r>
      <w:r w:rsidR="00F14336" w:rsidRPr="00B20863">
        <w:rPr>
          <w:rFonts w:asciiTheme="majorHAnsi" w:hAnsiTheme="majorHAnsi" w:cstheme="majorHAnsi"/>
          <w:sz w:val="22"/>
          <w:szCs w:val="22"/>
          <w:lang w:val="cs-CZ"/>
        </w:rPr>
        <w:t>fikát (nařízení (EU) 2018/848)</w:t>
      </w:r>
    </w:p>
    <w:p w:rsidR="00B841B1" w:rsidRPr="00B20863" w:rsidRDefault="00F14336">
      <w:pPr>
        <w:rPr>
          <w:rFonts w:asciiTheme="majorHAnsi" w:hAnsiTheme="majorHAnsi" w:cstheme="majorHAnsi"/>
          <w:sz w:val="22"/>
          <w:szCs w:val="22"/>
          <w:lang w:val="cs-CZ"/>
        </w:rPr>
      </w:pPr>
      <w:r w:rsidRPr="00B20863">
        <w:rPr>
          <w:rFonts w:asciiTheme="majorHAnsi" w:hAnsiTheme="majorHAnsi" w:cstheme="majorHAnsi"/>
          <w:b/>
          <w:sz w:val="22"/>
          <w:szCs w:val="22"/>
          <w:lang w:val="cs-CZ"/>
        </w:rPr>
        <w:t>Držitel rozhodnutí o schválení a distributor do ČR:</w:t>
      </w:r>
      <w:r w:rsidRPr="00B20863">
        <w:rPr>
          <w:rFonts w:asciiTheme="majorHAnsi" w:hAnsiTheme="majorHAnsi" w:cstheme="majorHAnsi"/>
          <w:b/>
          <w:sz w:val="22"/>
          <w:szCs w:val="22"/>
          <w:lang w:val="cs-CZ"/>
        </w:rPr>
        <w:br/>
      </w:r>
      <w:r w:rsidRPr="00B20863">
        <w:rPr>
          <w:rFonts w:asciiTheme="majorHAnsi" w:hAnsiTheme="majorHAnsi" w:cstheme="majorHAnsi"/>
          <w:sz w:val="22"/>
          <w:szCs w:val="22"/>
          <w:lang w:val="cs-CZ"/>
        </w:rPr>
        <w:t>AMALGEROL CZ s.r.o.</w:t>
      </w:r>
      <w:r w:rsidRPr="00B20863">
        <w:rPr>
          <w:rFonts w:asciiTheme="majorHAnsi" w:hAnsiTheme="majorHAnsi" w:cstheme="majorHAnsi"/>
          <w:sz w:val="22"/>
          <w:szCs w:val="22"/>
          <w:lang w:val="cs-CZ"/>
        </w:rPr>
        <w:br/>
        <w:t>Staroměstská 1504/1</w:t>
      </w:r>
      <w:r w:rsidRPr="00B20863">
        <w:rPr>
          <w:rFonts w:asciiTheme="majorHAnsi" w:hAnsiTheme="majorHAnsi" w:cstheme="majorHAnsi"/>
          <w:sz w:val="22"/>
          <w:szCs w:val="22"/>
          <w:lang w:val="cs-CZ"/>
        </w:rPr>
        <w:br/>
        <w:t>370 04 České Budějovice</w:t>
      </w:r>
      <w:r w:rsidRPr="00B20863">
        <w:rPr>
          <w:rFonts w:asciiTheme="majorHAnsi" w:hAnsiTheme="majorHAnsi" w:cstheme="majorHAnsi"/>
          <w:sz w:val="22"/>
          <w:szCs w:val="22"/>
          <w:lang w:val="cs-CZ"/>
        </w:rPr>
        <w:br/>
        <w:t>Tel: +420 724 726 597</w:t>
      </w:r>
      <w:r w:rsidRPr="00B20863">
        <w:rPr>
          <w:rFonts w:asciiTheme="majorHAnsi" w:hAnsiTheme="majorHAnsi" w:cstheme="majorHAnsi"/>
          <w:sz w:val="22"/>
          <w:szCs w:val="22"/>
          <w:lang w:val="cs-CZ"/>
        </w:rPr>
        <w:br/>
        <w:t>E-mail: info@amalgerol.cz</w:t>
      </w:r>
      <w:r w:rsidRPr="00B20863">
        <w:rPr>
          <w:rFonts w:asciiTheme="majorHAnsi" w:hAnsiTheme="majorHAnsi" w:cstheme="majorHAnsi"/>
          <w:sz w:val="22"/>
          <w:szCs w:val="22"/>
          <w:lang w:val="cs-CZ"/>
        </w:rPr>
        <w:br/>
        <w:t>Web: www.amalgerol.cz</w:t>
      </w:r>
    </w:p>
    <w:p w:rsidR="00B841B1" w:rsidRPr="00B20863" w:rsidRDefault="00F14336">
      <w:pPr>
        <w:rPr>
          <w:rFonts w:asciiTheme="majorHAnsi" w:hAnsiTheme="majorHAnsi" w:cstheme="majorHAnsi"/>
          <w:sz w:val="22"/>
          <w:szCs w:val="22"/>
          <w:lang w:val="cs-CZ"/>
        </w:rPr>
      </w:pPr>
      <w:r w:rsidRPr="00B20863">
        <w:rPr>
          <w:rFonts w:asciiTheme="majorHAnsi" w:hAnsiTheme="majorHAnsi" w:cstheme="majorHAnsi"/>
          <w:b/>
          <w:sz w:val="22"/>
          <w:szCs w:val="22"/>
          <w:lang w:val="cs-CZ"/>
        </w:rPr>
        <w:t>Výrobce:</w:t>
      </w:r>
      <w:r w:rsidRPr="00B20863">
        <w:rPr>
          <w:rFonts w:asciiTheme="majorHAnsi" w:hAnsiTheme="majorHAnsi" w:cstheme="majorHAnsi"/>
          <w:b/>
          <w:sz w:val="22"/>
          <w:szCs w:val="22"/>
          <w:lang w:val="cs-CZ"/>
        </w:rPr>
        <w:br/>
      </w:r>
      <w:proofErr w:type="spellStart"/>
      <w:r w:rsidRPr="00B20863">
        <w:rPr>
          <w:rFonts w:asciiTheme="majorHAnsi" w:hAnsiTheme="majorHAnsi" w:cstheme="majorHAnsi"/>
          <w:sz w:val="22"/>
          <w:szCs w:val="22"/>
          <w:lang w:val="cs-CZ"/>
        </w:rPr>
        <w:t>Hechenbichler</w:t>
      </w:r>
      <w:proofErr w:type="spellEnd"/>
      <w:r w:rsidRPr="00B20863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proofErr w:type="spellStart"/>
      <w:r w:rsidRPr="00B20863">
        <w:rPr>
          <w:rFonts w:asciiTheme="majorHAnsi" w:hAnsiTheme="majorHAnsi" w:cstheme="majorHAnsi"/>
          <w:sz w:val="22"/>
          <w:szCs w:val="22"/>
          <w:lang w:val="cs-CZ"/>
        </w:rPr>
        <w:t>GmbH</w:t>
      </w:r>
      <w:proofErr w:type="spellEnd"/>
      <w:r w:rsidRPr="00B20863">
        <w:rPr>
          <w:rFonts w:asciiTheme="majorHAnsi" w:hAnsiTheme="majorHAnsi" w:cstheme="majorHAnsi"/>
          <w:sz w:val="22"/>
          <w:szCs w:val="22"/>
          <w:lang w:val="cs-CZ"/>
        </w:rPr>
        <w:t xml:space="preserve">, </w:t>
      </w:r>
      <w:proofErr w:type="spellStart"/>
      <w:r w:rsidRPr="00B20863">
        <w:rPr>
          <w:rFonts w:asciiTheme="majorHAnsi" w:hAnsiTheme="majorHAnsi" w:cstheme="majorHAnsi"/>
          <w:sz w:val="22"/>
          <w:szCs w:val="22"/>
          <w:lang w:val="cs-CZ"/>
        </w:rPr>
        <w:t>Cusanusweg</w:t>
      </w:r>
      <w:proofErr w:type="spellEnd"/>
      <w:r w:rsidRPr="00B20863">
        <w:rPr>
          <w:rFonts w:asciiTheme="majorHAnsi" w:hAnsiTheme="majorHAnsi" w:cstheme="majorHAnsi"/>
          <w:sz w:val="22"/>
          <w:szCs w:val="22"/>
          <w:lang w:val="cs-CZ"/>
        </w:rPr>
        <w:t xml:space="preserve"> 7-9, A-6020 Innsbruck, Rakousko</w:t>
      </w:r>
    </w:p>
    <w:p w:rsidR="00D82F40" w:rsidRPr="00B20863" w:rsidRDefault="00D82F40" w:rsidP="00D82F40">
      <w:pPr>
        <w:rPr>
          <w:rFonts w:asciiTheme="majorHAnsi" w:hAnsiTheme="majorHAnsi" w:cstheme="majorHAnsi"/>
          <w:b/>
          <w:sz w:val="22"/>
          <w:szCs w:val="22"/>
          <w:lang w:val="cs-CZ"/>
        </w:rPr>
      </w:pPr>
      <w:r w:rsidRPr="00B20863">
        <w:rPr>
          <w:rFonts w:asciiTheme="majorHAnsi" w:hAnsiTheme="majorHAnsi" w:cstheme="majorHAnsi"/>
          <w:b/>
          <w:sz w:val="22"/>
          <w:szCs w:val="22"/>
          <w:lang w:val="cs-CZ"/>
        </w:rPr>
        <w:t>Označení:</w:t>
      </w:r>
    </w:p>
    <w:p w:rsidR="00D82F40" w:rsidRPr="00B20863" w:rsidRDefault="00D82F40" w:rsidP="00D82F40">
      <w:pPr>
        <w:rPr>
          <w:rFonts w:asciiTheme="majorHAnsi" w:hAnsiTheme="majorHAnsi" w:cstheme="majorHAnsi"/>
          <w:sz w:val="22"/>
          <w:szCs w:val="22"/>
          <w:lang w:val="cs-CZ"/>
        </w:rPr>
      </w:pPr>
      <w:r w:rsidRPr="00B20863">
        <w:rPr>
          <w:rFonts w:asciiTheme="majorHAnsi" w:hAnsiTheme="majorHAnsi" w:cstheme="majorHAnsi"/>
          <w:sz w:val="22"/>
          <w:szCs w:val="22"/>
          <w:lang w:val="cs-CZ"/>
        </w:rPr>
        <w:t>EUH210 Na vyžádání je k dispozici bezpečnostní list.</w:t>
      </w:r>
    </w:p>
    <w:p w:rsidR="00D82F40" w:rsidRPr="00B20863" w:rsidRDefault="00D82F40" w:rsidP="00D82F40">
      <w:pPr>
        <w:rPr>
          <w:rFonts w:asciiTheme="majorHAnsi" w:hAnsiTheme="majorHAnsi" w:cstheme="majorHAnsi"/>
          <w:sz w:val="22"/>
          <w:szCs w:val="22"/>
          <w:lang w:val="cs-CZ"/>
        </w:rPr>
      </w:pPr>
      <w:r w:rsidRPr="00B20863">
        <w:rPr>
          <w:rFonts w:asciiTheme="majorHAnsi" w:hAnsiTheme="majorHAnsi" w:cstheme="majorHAnsi"/>
          <w:sz w:val="22"/>
          <w:szCs w:val="22"/>
          <w:lang w:val="cs-CZ"/>
        </w:rPr>
        <w:t>EUH208 Obsahuje cineole, (R)-p-mentha-1,8-dien. Může vyvolat alergickou reakci.</w:t>
      </w:r>
    </w:p>
    <w:p w:rsidR="00B841B1" w:rsidRPr="00B20863" w:rsidRDefault="00F14336">
      <w:pPr>
        <w:rPr>
          <w:rFonts w:asciiTheme="majorHAnsi" w:hAnsiTheme="majorHAnsi" w:cstheme="majorHAnsi"/>
          <w:strike/>
          <w:sz w:val="22"/>
          <w:szCs w:val="22"/>
          <w:lang w:val="cs-CZ"/>
        </w:rPr>
      </w:pPr>
      <w:r w:rsidRPr="00B20863">
        <w:rPr>
          <w:rFonts w:asciiTheme="majorHAnsi" w:hAnsiTheme="majorHAnsi" w:cstheme="majorHAnsi"/>
          <w:b/>
          <w:sz w:val="22"/>
          <w:szCs w:val="22"/>
          <w:lang w:val="cs-CZ"/>
        </w:rPr>
        <w:t>Bezpečnostní pokyny:</w:t>
      </w:r>
      <w:r w:rsidRPr="00B20863">
        <w:rPr>
          <w:rFonts w:asciiTheme="majorHAnsi" w:hAnsiTheme="majorHAnsi" w:cstheme="majorHAnsi"/>
          <w:sz w:val="22"/>
          <w:szCs w:val="22"/>
          <w:lang w:val="cs-CZ"/>
        </w:rPr>
        <w:t xml:space="preserve"> Zabraňte styku s očima, kůží nebo oděvem. Během práce nejíst, nepít a</w:t>
      </w:r>
      <w:r w:rsidR="00B20863" w:rsidRPr="00B20863">
        <w:rPr>
          <w:rFonts w:asciiTheme="majorHAnsi" w:hAnsiTheme="majorHAnsi" w:cstheme="majorHAnsi"/>
          <w:sz w:val="22"/>
          <w:szCs w:val="22"/>
          <w:lang w:val="cs-CZ"/>
        </w:rPr>
        <w:t> </w:t>
      </w:r>
      <w:r w:rsidRPr="00B20863">
        <w:rPr>
          <w:rFonts w:asciiTheme="majorHAnsi" w:hAnsiTheme="majorHAnsi" w:cstheme="majorHAnsi"/>
          <w:sz w:val="22"/>
          <w:szCs w:val="22"/>
          <w:lang w:val="cs-CZ"/>
        </w:rPr>
        <w:t>nekouřit. Po použití důkladně umyjte ruce. Používejte ochranné rukavice/ochranný oděv/ochranné brýle/obličejový štít. Při styku s kůží: Omyjte velkým množstvím vody a mýdla. Při zasažení očí: Několik minut opatrně vyplachujte vodou. Vyjměte kontaktní čočky, jsou-li nasazeny, a pokud je lze vyjmout snadno. Pokračujte ve vyplachování. Při pozření: Vypláchnout ústa, poté se hodně napít vody. Nevyvolávat zvracení. Necítíte-li se dobře, volejte TOXIKOLOGICKÉ INFORMAČNÍ STŘEDISKO/lékaře. Je-li nutná lékařská pomoc, mějte po ruce obal nebo štítek výrobku. Pouze pro</w:t>
      </w:r>
      <w:r w:rsidR="00B20863">
        <w:rPr>
          <w:rFonts w:asciiTheme="majorHAnsi" w:hAnsiTheme="majorHAnsi" w:cstheme="majorHAnsi"/>
          <w:sz w:val="22"/>
          <w:szCs w:val="22"/>
          <w:lang w:val="cs-CZ"/>
        </w:rPr>
        <w:t> </w:t>
      </w:r>
      <w:r w:rsidRPr="00B20863">
        <w:rPr>
          <w:rFonts w:asciiTheme="majorHAnsi" w:hAnsiTheme="majorHAnsi" w:cstheme="majorHAnsi"/>
          <w:sz w:val="22"/>
          <w:szCs w:val="22"/>
          <w:lang w:val="cs-CZ"/>
        </w:rPr>
        <w:t>zvířata.</w:t>
      </w:r>
    </w:p>
    <w:p w:rsidR="00B841B1" w:rsidRPr="00B20863" w:rsidRDefault="00F14336">
      <w:pPr>
        <w:rPr>
          <w:rFonts w:asciiTheme="majorHAnsi" w:hAnsiTheme="majorHAnsi" w:cstheme="majorHAnsi"/>
          <w:sz w:val="22"/>
          <w:szCs w:val="22"/>
          <w:lang w:val="cs-CZ"/>
        </w:rPr>
      </w:pPr>
      <w:r w:rsidRPr="00B20863">
        <w:rPr>
          <w:rFonts w:asciiTheme="majorHAnsi" w:hAnsiTheme="majorHAnsi" w:cstheme="majorHAnsi"/>
          <w:b/>
          <w:sz w:val="22"/>
          <w:szCs w:val="22"/>
          <w:lang w:val="cs-CZ"/>
        </w:rPr>
        <w:t>Skladování:</w:t>
      </w:r>
      <w:r w:rsidRPr="00B20863">
        <w:rPr>
          <w:rFonts w:asciiTheme="majorHAnsi" w:hAnsiTheme="majorHAnsi" w:cstheme="majorHAnsi"/>
          <w:sz w:val="22"/>
          <w:szCs w:val="22"/>
          <w:lang w:val="cs-CZ"/>
        </w:rPr>
        <w:t xml:space="preserve"> Skladovat v suchých, dobře větraných místnostech při teplotě mezi +5 °C a +25 °C. Chránit před mrazem, horkem a</w:t>
      </w:r>
      <w:r w:rsidR="005A7359" w:rsidRPr="00B20863">
        <w:rPr>
          <w:rFonts w:asciiTheme="majorHAnsi" w:hAnsiTheme="majorHAnsi" w:cstheme="majorHAnsi"/>
          <w:sz w:val="22"/>
          <w:szCs w:val="22"/>
          <w:lang w:val="cs-CZ"/>
        </w:rPr>
        <w:t xml:space="preserve"> přímým</w:t>
      </w:r>
      <w:r w:rsidRPr="00B20863">
        <w:rPr>
          <w:rFonts w:asciiTheme="majorHAnsi" w:hAnsiTheme="majorHAnsi" w:cstheme="majorHAnsi"/>
          <w:sz w:val="22"/>
          <w:szCs w:val="22"/>
          <w:lang w:val="cs-CZ"/>
        </w:rPr>
        <w:t xml:space="preserve"> slunečním zářením v dobře uzavřených obalech. Skladovat odděleně od potravin a krmiv. Uchovávat mimo dohled a dosah dětí.</w:t>
      </w:r>
    </w:p>
    <w:p w:rsidR="00B841B1" w:rsidRPr="00B20863" w:rsidRDefault="00F14336">
      <w:pPr>
        <w:rPr>
          <w:rFonts w:asciiTheme="majorHAnsi" w:hAnsiTheme="majorHAnsi" w:cstheme="majorHAnsi"/>
          <w:sz w:val="22"/>
          <w:szCs w:val="22"/>
          <w:lang w:val="cs-CZ"/>
        </w:rPr>
      </w:pPr>
      <w:r w:rsidRPr="00B20863">
        <w:rPr>
          <w:rFonts w:asciiTheme="majorHAnsi" w:hAnsiTheme="majorHAnsi" w:cstheme="majorHAnsi"/>
          <w:b/>
          <w:sz w:val="22"/>
          <w:szCs w:val="22"/>
          <w:lang w:val="cs-CZ"/>
        </w:rPr>
        <w:lastRenderedPageBreak/>
        <w:t>Doba použitelnosti:</w:t>
      </w:r>
      <w:r w:rsidRPr="00B20863">
        <w:rPr>
          <w:rFonts w:asciiTheme="majorHAnsi" w:hAnsiTheme="majorHAnsi" w:cstheme="majorHAnsi"/>
          <w:sz w:val="22"/>
          <w:szCs w:val="22"/>
          <w:lang w:val="cs-CZ"/>
        </w:rPr>
        <w:t xml:space="preserve"> Při dodržení předepsaného skladování je trvanlivost až 24 měsíců od data výroby (viz číslo šarže).</w:t>
      </w:r>
    </w:p>
    <w:p w:rsidR="00B841B1" w:rsidRPr="00B20863" w:rsidRDefault="00F14336">
      <w:pPr>
        <w:rPr>
          <w:rFonts w:asciiTheme="majorHAnsi" w:hAnsiTheme="majorHAnsi" w:cstheme="majorHAnsi"/>
          <w:sz w:val="22"/>
          <w:szCs w:val="22"/>
          <w:lang w:val="cs-CZ"/>
        </w:rPr>
      </w:pPr>
      <w:r w:rsidRPr="00B20863">
        <w:rPr>
          <w:rFonts w:asciiTheme="majorHAnsi" w:hAnsiTheme="majorHAnsi" w:cstheme="majorHAnsi"/>
          <w:b/>
          <w:sz w:val="22"/>
          <w:szCs w:val="22"/>
          <w:lang w:val="cs-CZ"/>
        </w:rPr>
        <w:t xml:space="preserve">Likvidace: </w:t>
      </w:r>
      <w:r w:rsidR="005A7359" w:rsidRPr="00B20863">
        <w:rPr>
          <w:rFonts w:asciiTheme="majorHAnsi" w:hAnsiTheme="majorHAnsi" w:cstheme="majorHAnsi"/>
          <w:sz w:val="22"/>
          <w:szCs w:val="22"/>
          <w:lang w:val="cs-CZ"/>
        </w:rPr>
        <w:t xml:space="preserve">Odpad likvidujte podle </w:t>
      </w:r>
      <w:r w:rsidR="00D82F40" w:rsidRPr="00B20863">
        <w:rPr>
          <w:rFonts w:asciiTheme="majorHAnsi" w:hAnsiTheme="majorHAnsi" w:cstheme="majorHAnsi"/>
          <w:sz w:val="22"/>
          <w:szCs w:val="22"/>
          <w:lang w:val="cs-CZ"/>
        </w:rPr>
        <w:t>místních</w:t>
      </w:r>
      <w:r w:rsidR="005A7359" w:rsidRPr="00B20863">
        <w:rPr>
          <w:rFonts w:asciiTheme="majorHAnsi" w:hAnsiTheme="majorHAnsi" w:cstheme="majorHAnsi"/>
          <w:sz w:val="22"/>
          <w:szCs w:val="22"/>
          <w:lang w:val="cs-CZ"/>
        </w:rPr>
        <w:t xml:space="preserve"> právních předpisů</w:t>
      </w:r>
      <w:r w:rsidR="005A7359" w:rsidRPr="00B20863">
        <w:rPr>
          <w:rFonts w:asciiTheme="majorHAnsi" w:hAnsiTheme="majorHAnsi" w:cstheme="majorHAnsi"/>
          <w:b/>
          <w:sz w:val="22"/>
          <w:szCs w:val="22"/>
          <w:lang w:val="cs-CZ"/>
        </w:rPr>
        <w:t xml:space="preserve">. </w:t>
      </w:r>
      <w:r w:rsidRPr="00B20863">
        <w:rPr>
          <w:rFonts w:asciiTheme="majorHAnsi" w:hAnsiTheme="majorHAnsi" w:cstheme="majorHAnsi"/>
          <w:sz w:val="22"/>
          <w:szCs w:val="22"/>
          <w:lang w:val="cs-CZ"/>
        </w:rPr>
        <w:t>Podle možnosti celé balení spotřebovat. Obal řádně vyčistit a odevzdat do sběrných surovin.</w:t>
      </w:r>
    </w:p>
    <w:p w:rsidR="00B841B1" w:rsidRPr="00B20863" w:rsidRDefault="00F14336">
      <w:pPr>
        <w:rPr>
          <w:rFonts w:asciiTheme="majorHAnsi" w:hAnsiTheme="majorHAnsi" w:cstheme="majorHAnsi"/>
          <w:sz w:val="22"/>
          <w:szCs w:val="22"/>
          <w:lang w:val="cs-CZ"/>
        </w:rPr>
      </w:pPr>
      <w:r w:rsidRPr="00B20863">
        <w:rPr>
          <w:rFonts w:asciiTheme="majorHAnsi" w:hAnsiTheme="majorHAnsi" w:cstheme="majorHAnsi"/>
          <w:b/>
          <w:sz w:val="22"/>
          <w:szCs w:val="22"/>
          <w:lang w:val="cs-CZ"/>
        </w:rPr>
        <w:t xml:space="preserve">Číslo šarže: </w:t>
      </w:r>
      <w:r w:rsidRPr="00B20863">
        <w:rPr>
          <w:rFonts w:asciiTheme="majorHAnsi" w:hAnsiTheme="majorHAnsi" w:cstheme="majorHAnsi"/>
          <w:sz w:val="22"/>
          <w:szCs w:val="22"/>
          <w:lang w:val="cs-CZ"/>
        </w:rPr>
        <w:t>Viz balení.</w:t>
      </w:r>
    </w:p>
    <w:p w:rsidR="00B841B1" w:rsidRPr="00B20863" w:rsidRDefault="00F14336">
      <w:pPr>
        <w:rPr>
          <w:rFonts w:asciiTheme="majorHAnsi" w:hAnsiTheme="majorHAnsi" w:cstheme="majorHAnsi"/>
          <w:sz w:val="22"/>
          <w:szCs w:val="22"/>
          <w:lang w:val="cs-CZ"/>
        </w:rPr>
      </w:pPr>
      <w:r w:rsidRPr="00B20863">
        <w:rPr>
          <w:rFonts w:asciiTheme="majorHAnsi" w:hAnsiTheme="majorHAnsi" w:cstheme="majorHAnsi"/>
          <w:b/>
          <w:sz w:val="22"/>
          <w:szCs w:val="22"/>
          <w:lang w:val="cs-CZ"/>
        </w:rPr>
        <w:t xml:space="preserve">Datum exspirace: </w:t>
      </w:r>
      <w:r w:rsidRPr="00B20863">
        <w:rPr>
          <w:rFonts w:asciiTheme="majorHAnsi" w:hAnsiTheme="majorHAnsi" w:cstheme="majorHAnsi"/>
          <w:sz w:val="22"/>
          <w:szCs w:val="22"/>
          <w:lang w:val="cs-CZ"/>
        </w:rPr>
        <w:t>24 měsíců od data výroby (viz číslo šarže).</w:t>
      </w:r>
    </w:p>
    <w:p w:rsidR="00B841B1" w:rsidRPr="00B20863" w:rsidRDefault="00014DB3">
      <w:pPr>
        <w:rPr>
          <w:rFonts w:asciiTheme="majorHAnsi" w:hAnsiTheme="majorHAnsi" w:cstheme="majorHAnsi"/>
          <w:b/>
          <w:sz w:val="22"/>
          <w:szCs w:val="22"/>
          <w:lang w:val="cs-CZ"/>
        </w:rPr>
      </w:pPr>
      <w:r w:rsidRPr="00B20863">
        <w:rPr>
          <w:rFonts w:asciiTheme="majorHAnsi" w:hAnsiTheme="majorHAnsi" w:cstheme="majorHAnsi"/>
          <w:b/>
          <w:sz w:val="22"/>
          <w:szCs w:val="22"/>
          <w:lang w:val="cs-CZ"/>
        </w:rPr>
        <w:t xml:space="preserve"> ZPŮSOB </w:t>
      </w:r>
      <w:r w:rsidR="005A7359" w:rsidRPr="00B20863">
        <w:rPr>
          <w:rFonts w:asciiTheme="majorHAnsi" w:hAnsiTheme="majorHAnsi" w:cstheme="majorHAnsi"/>
          <w:b/>
          <w:sz w:val="22"/>
          <w:szCs w:val="22"/>
          <w:lang w:val="cs-CZ"/>
        </w:rPr>
        <w:t>POUŽITÍ</w:t>
      </w:r>
    </w:p>
    <w:p w:rsidR="00B841B1" w:rsidRPr="00B20863" w:rsidRDefault="005A7359">
      <w:pPr>
        <w:rPr>
          <w:rFonts w:asciiTheme="majorHAnsi" w:hAnsiTheme="majorHAnsi" w:cstheme="majorHAnsi"/>
          <w:sz w:val="22"/>
          <w:szCs w:val="22"/>
          <w:lang w:val="cs-CZ"/>
        </w:rPr>
      </w:pPr>
      <w:r w:rsidRPr="00B20863">
        <w:rPr>
          <w:rFonts w:asciiTheme="majorHAnsi" w:hAnsiTheme="majorHAnsi" w:cstheme="majorHAnsi"/>
          <w:sz w:val="22"/>
          <w:szCs w:val="22"/>
          <w:lang w:val="cs-CZ"/>
        </w:rPr>
        <w:t xml:space="preserve">Přípravek </w:t>
      </w:r>
      <w:r w:rsidR="00F14336" w:rsidRPr="00B20863">
        <w:rPr>
          <w:rFonts w:asciiTheme="majorHAnsi" w:hAnsiTheme="majorHAnsi" w:cstheme="majorHAnsi"/>
          <w:sz w:val="22"/>
          <w:szCs w:val="22"/>
          <w:lang w:val="cs-CZ"/>
        </w:rPr>
        <w:t>pro ošetření zvířat v zemědělství. Pro podporu přirozeného hojení po zánětech jako i</w:t>
      </w:r>
      <w:r w:rsidR="00B20863">
        <w:rPr>
          <w:rFonts w:asciiTheme="majorHAnsi" w:hAnsiTheme="majorHAnsi" w:cstheme="majorHAnsi"/>
          <w:sz w:val="22"/>
          <w:szCs w:val="22"/>
          <w:lang w:val="cs-CZ"/>
        </w:rPr>
        <w:t> </w:t>
      </w:r>
      <w:r w:rsidR="00F14336" w:rsidRPr="00B20863">
        <w:rPr>
          <w:rFonts w:asciiTheme="majorHAnsi" w:hAnsiTheme="majorHAnsi" w:cstheme="majorHAnsi"/>
          <w:sz w:val="22"/>
          <w:szCs w:val="22"/>
          <w:lang w:val="cs-CZ"/>
        </w:rPr>
        <w:t>k</w:t>
      </w:r>
      <w:r w:rsidR="00B20863">
        <w:rPr>
          <w:rFonts w:asciiTheme="majorHAnsi" w:hAnsiTheme="majorHAnsi" w:cstheme="majorHAnsi"/>
          <w:sz w:val="22"/>
          <w:szCs w:val="22"/>
          <w:lang w:val="cs-CZ"/>
        </w:rPr>
        <w:t> </w:t>
      </w:r>
      <w:r w:rsidR="00F14336" w:rsidRPr="00B20863">
        <w:rPr>
          <w:rFonts w:asciiTheme="majorHAnsi" w:hAnsiTheme="majorHAnsi" w:cstheme="majorHAnsi"/>
          <w:sz w:val="22"/>
          <w:szCs w:val="22"/>
          <w:lang w:val="cs-CZ"/>
        </w:rPr>
        <w:t>ošetření kůže.</w:t>
      </w:r>
    </w:p>
    <w:p w:rsidR="00B841B1" w:rsidRPr="00B20863" w:rsidRDefault="00F14336">
      <w:pPr>
        <w:rPr>
          <w:rFonts w:asciiTheme="majorHAnsi" w:hAnsiTheme="majorHAnsi" w:cstheme="majorHAnsi"/>
          <w:sz w:val="22"/>
          <w:szCs w:val="22"/>
          <w:lang w:val="cs-CZ"/>
        </w:rPr>
      </w:pPr>
      <w:r w:rsidRPr="00B20863">
        <w:rPr>
          <w:rFonts w:asciiTheme="majorHAnsi" w:hAnsiTheme="majorHAnsi" w:cstheme="majorHAnsi"/>
          <w:b/>
          <w:sz w:val="22"/>
          <w:szCs w:val="22"/>
          <w:lang w:val="cs-CZ"/>
        </w:rPr>
        <w:t xml:space="preserve">BLACKJELLY po zánětech: </w:t>
      </w:r>
      <w:r w:rsidRPr="00B20863">
        <w:rPr>
          <w:rFonts w:asciiTheme="majorHAnsi" w:hAnsiTheme="majorHAnsi" w:cstheme="majorHAnsi"/>
          <w:sz w:val="22"/>
          <w:szCs w:val="22"/>
          <w:lang w:val="cs-CZ"/>
        </w:rPr>
        <w:t xml:space="preserve">2 x denně po dobu jednoho týdne nanést ve </w:t>
      </w:r>
      <w:r w:rsidRPr="00B20863">
        <w:rPr>
          <w:rFonts w:asciiTheme="majorHAnsi" w:hAnsiTheme="majorHAnsi" w:cstheme="majorHAnsi"/>
          <w:b/>
          <w:sz w:val="22"/>
          <w:szCs w:val="22"/>
          <w:lang w:val="cs-CZ"/>
        </w:rPr>
        <w:t xml:space="preserve">slabé </w:t>
      </w:r>
      <w:r w:rsidRPr="00B20863">
        <w:rPr>
          <w:rFonts w:asciiTheme="majorHAnsi" w:hAnsiTheme="majorHAnsi" w:cstheme="majorHAnsi"/>
          <w:sz w:val="22"/>
          <w:szCs w:val="22"/>
          <w:lang w:val="cs-CZ"/>
        </w:rPr>
        <w:t>vrstvě na vemeno a</w:t>
      </w:r>
      <w:r w:rsidR="00B20863">
        <w:rPr>
          <w:rFonts w:asciiTheme="majorHAnsi" w:hAnsiTheme="majorHAnsi" w:cstheme="majorHAnsi"/>
          <w:sz w:val="22"/>
          <w:szCs w:val="22"/>
          <w:lang w:val="cs-CZ"/>
        </w:rPr>
        <w:t> </w:t>
      </w:r>
      <w:r w:rsidRPr="00B20863">
        <w:rPr>
          <w:rFonts w:asciiTheme="majorHAnsi" w:hAnsiTheme="majorHAnsi" w:cstheme="majorHAnsi"/>
          <w:sz w:val="22"/>
          <w:szCs w:val="22"/>
          <w:lang w:val="cs-CZ"/>
        </w:rPr>
        <w:t>vmasírovat.</w:t>
      </w:r>
    </w:p>
    <w:p w:rsidR="00B841B1" w:rsidRPr="00B20863" w:rsidRDefault="00F14336">
      <w:pPr>
        <w:rPr>
          <w:rFonts w:asciiTheme="majorHAnsi" w:hAnsiTheme="majorHAnsi" w:cstheme="majorHAnsi"/>
          <w:sz w:val="22"/>
          <w:szCs w:val="22"/>
          <w:lang w:val="cs-CZ"/>
        </w:rPr>
      </w:pPr>
      <w:r w:rsidRPr="00B20863">
        <w:rPr>
          <w:rFonts w:asciiTheme="majorHAnsi" w:hAnsiTheme="majorHAnsi" w:cstheme="majorHAnsi"/>
          <w:b/>
          <w:sz w:val="22"/>
          <w:szCs w:val="22"/>
          <w:lang w:val="cs-CZ"/>
        </w:rPr>
        <w:t>BLACKJELLY k ošetření pokožky:</w:t>
      </w:r>
      <w:r w:rsidRPr="00B20863">
        <w:rPr>
          <w:rFonts w:asciiTheme="majorHAnsi" w:hAnsiTheme="majorHAnsi" w:cstheme="majorHAnsi"/>
          <w:sz w:val="22"/>
          <w:szCs w:val="22"/>
          <w:lang w:val="cs-CZ"/>
        </w:rPr>
        <w:t xml:space="preserve"> Místa na pokožce řádně očistit, následně nanést ve slabé vrstvě BLACKJELLY a vmasírovat. Vhodný pro použití na vnitřní strany stehen u mléčných krav a na pupky mladých zvířat.</w:t>
      </w:r>
    </w:p>
    <w:p w:rsidR="00B841B1" w:rsidRPr="00B20863" w:rsidRDefault="00F14336">
      <w:pPr>
        <w:rPr>
          <w:rFonts w:asciiTheme="majorHAnsi" w:hAnsiTheme="majorHAnsi" w:cstheme="majorHAnsi"/>
          <w:b/>
          <w:sz w:val="22"/>
          <w:szCs w:val="22"/>
          <w:lang w:val="cs-CZ"/>
        </w:rPr>
      </w:pPr>
      <w:r w:rsidRPr="00B20863">
        <w:rPr>
          <w:rFonts w:asciiTheme="majorHAnsi" w:hAnsiTheme="majorHAnsi" w:cstheme="majorHAnsi"/>
          <w:b/>
          <w:sz w:val="22"/>
          <w:szCs w:val="22"/>
          <w:lang w:val="cs-CZ"/>
        </w:rPr>
        <w:t>www.hechenbichler.com</w:t>
      </w:r>
    </w:p>
    <w:p w:rsidR="00B841B1" w:rsidRPr="00B20863" w:rsidRDefault="00955107">
      <w:pPr>
        <w:rPr>
          <w:rFonts w:asciiTheme="majorHAnsi" w:hAnsiTheme="majorHAnsi" w:cstheme="majorHAnsi"/>
          <w:b/>
          <w:sz w:val="22"/>
          <w:szCs w:val="22"/>
          <w:lang w:val="cs-CZ"/>
        </w:rPr>
      </w:pPr>
      <w:r w:rsidRPr="00B20863">
        <w:rPr>
          <w:rFonts w:asciiTheme="majorHAnsi" w:hAnsiTheme="majorHAnsi" w:cstheme="majorHAnsi"/>
          <w:b/>
          <w:sz w:val="22"/>
          <w:szCs w:val="22"/>
          <w:lang w:val="cs-CZ"/>
        </w:rPr>
        <w:t>1,5 kg</w:t>
      </w:r>
      <w:r w:rsidR="005A7359" w:rsidRPr="00B20863">
        <w:rPr>
          <w:rFonts w:asciiTheme="majorHAnsi" w:hAnsiTheme="majorHAnsi" w:cstheme="majorHAnsi"/>
          <w:b/>
          <w:sz w:val="22"/>
          <w:szCs w:val="22"/>
          <w:lang w:val="cs-CZ"/>
        </w:rPr>
        <w:t>, 10 kg</w:t>
      </w:r>
    </w:p>
    <w:p w:rsidR="00B841B1" w:rsidRPr="00B20863" w:rsidRDefault="00F14336">
      <w:pPr>
        <w:rPr>
          <w:rFonts w:asciiTheme="majorHAnsi" w:hAnsiTheme="majorHAnsi" w:cstheme="majorHAnsi"/>
          <w:sz w:val="22"/>
          <w:szCs w:val="22"/>
          <w:lang w:val="cs-CZ"/>
        </w:rPr>
      </w:pPr>
      <w:r w:rsidRPr="00B20863">
        <w:rPr>
          <w:rFonts w:asciiTheme="majorHAnsi" w:hAnsiTheme="majorHAnsi" w:cstheme="majorHAnsi"/>
          <w:b/>
          <w:sz w:val="22"/>
          <w:szCs w:val="22"/>
          <w:lang w:val="cs-CZ"/>
        </w:rPr>
        <w:t>Dávkovací pumpa</w:t>
      </w:r>
      <w:r w:rsidR="005A7359" w:rsidRPr="00B20863">
        <w:rPr>
          <w:rFonts w:asciiTheme="majorHAnsi" w:hAnsiTheme="majorHAnsi" w:cstheme="majorHAnsi"/>
          <w:b/>
          <w:sz w:val="22"/>
          <w:szCs w:val="22"/>
          <w:lang w:val="cs-CZ"/>
        </w:rPr>
        <w:t xml:space="preserve"> </w:t>
      </w:r>
      <w:r w:rsidR="005A7359" w:rsidRPr="00B20863">
        <w:rPr>
          <w:rFonts w:asciiTheme="majorHAnsi" w:hAnsiTheme="majorHAnsi" w:cstheme="majorHAnsi"/>
          <w:i/>
          <w:sz w:val="22"/>
          <w:szCs w:val="22"/>
          <w:lang w:val="cs-CZ"/>
        </w:rPr>
        <w:t xml:space="preserve">(text jen u balení o velikosti </w:t>
      </w:r>
      <w:r w:rsidR="00E525F9" w:rsidRPr="00B20863">
        <w:rPr>
          <w:rFonts w:asciiTheme="majorHAnsi" w:hAnsiTheme="majorHAnsi" w:cstheme="majorHAnsi"/>
          <w:i/>
          <w:sz w:val="22"/>
          <w:szCs w:val="22"/>
          <w:lang w:val="cs-CZ"/>
        </w:rPr>
        <w:t>1,5</w:t>
      </w:r>
      <w:r w:rsidR="005A7359" w:rsidRPr="00B20863">
        <w:rPr>
          <w:rFonts w:asciiTheme="majorHAnsi" w:hAnsiTheme="majorHAnsi" w:cstheme="majorHAnsi"/>
          <w:i/>
          <w:sz w:val="22"/>
          <w:szCs w:val="22"/>
          <w:lang w:val="cs-CZ"/>
        </w:rPr>
        <w:t xml:space="preserve"> </w:t>
      </w:r>
      <w:r w:rsidR="00E525F9" w:rsidRPr="00B20863">
        <w:rPr>
          <w:rFonts w:asciiTheme="majorHAnsi" w:hAnsiTheme="majorHAnsi" w:cstheme="majorHAnsi"/>
          <w:i/>
          <w:sz w:val="22"/>
          <w:szCs w:val="22"/>
          <w:lang w:val="cs-CZ"/>
        </w:rPr>
        <w:t>kg</w:t>
      </w:r>
      <w:r w:rsidR="005A7359" w:rsidRPr="00B20863">
        <w:rPr>
          <w:rFonts w:asciiTheme="majorHAnsi" w:hAnsiTheme="majorHAnsi" w:cstheme="majorHAnsi"/>
          <w:i/>
          <w:sz w:val="22"/>
          <w:szCs w:val="22"/>
          <w:lang w:val="cs-CZ"/>
        </w:rPr>
        <w:t>)</w:t>
      </w:r>
      <w:r w:rsidRPr="00B20863">
        <w:rPr>
          <w:rFonts w:asciiTheme="majorHAnsi" w:hAnsiTheme="majorHAnsi" w:cstheme="majorHAnsi"/>
          <w:b/>
          <w:sz w:val="22"/>
          <w:szCs w:val="22"/>
          <w:lang w:val="cs-CZ"/>
        </w:rPr>
        <w:br/>
      </w:r>
      <w:r w:rsidRPr="00B20863">
        <w:rPr>
          <w:rFonts w:asciiTheme="majorHAnsi" w:hAnsiTheme="majorHAnsi" w:cstheme="majorHAnsi"/>
          <w:sz w:val="22"/>
          <w:szCs w:val="22"/>
          <w:lang w:val="cs-CZ"/>
        </w:rPr>
        <w:t>Rychle, přesně, hygienicky: praktický dávkovač</w:t>
      </w:r>
    </w:p>
    <w:p w:rsidR="005A7359" w:rsidRPr="00B20863" w:rsidRDefault="005A7359" w:rsidP="00D82F40">
      <w:pPr>
        <w:pBdr>
          <w:bottom w:val="single" w:sz="4" w:space="1" w:color="auto"/>
        </w:pBdr>
        <w:rPr>
          <w:rFonts w:asciiTheme="majorHAnsi" w:hAnsiTheme="majorHAnsi" w:cstheme="majorHAnsi"/>
          <w:sz w:val="22"/>
          <w:szCs w:val="22"/>
          <w:lang w:val="cs-CZ"/>
        </w:rPr>
      </w:pPr>
    </w:p>
    <w:p w:rsidR="005A7359" w:rsidRPr="00B20863" w:rsidRDefault="005A7359" w:rsidP="005A7359">
      <w:pPr>
        <w:rPr>
          <w:rFonts w:asciiTheme="majorHAnsi" w:hAnsiTheme="majorHAnsi" w:cstheme="majorHAnsi"/>
          <w:sz w:val="22"/>
          <w:szCs w:val="22"/>
          <w:lang w:val="cs-CZ"/>
        </w:rPr>
      </w:pPr>
      <w:r w:rsidRPr="00B20863">
        <w:rPr>
          <w:rFonts w:asciiTheme="majorHAnsi" w:hAnsiTheme="majorHAnsi" w:cstheme="majorHAnsi"/>
          <w:sz w:val="22"/>
          <w:szCs w:val="22"/>
          <w:lang w:val="cs-CZ"/>
        </w:rPr>
        <w:t>*Garantuje držitel rozhodnutí o schválení</w:t>
      </w:r>
      <w:bookmarkStart w:id="0" w:name="_GoBack"/>
      <w:bookmarkEnd w:id="0"/>
    </w:p>
    <w:sectPr w:rsidR="005A7359" w:rsidRPr="00B20863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82A" w:rsidRDefault="005C382A" w:rsidP="006931EC">
      <w:pPr>
        <w:spacing w:after="0"/>
      </w:pPr>
      <w:r>
        <w:separator/>
      </w:r>
    </w:p>
  </w:endnote>
  <w:endnote w:type="continuationSeparator" w:id="0">
    <w:p w:rsidR="005C382A" w:rsidRDefault="005C382A" w:rsidP="006931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gnika SemiBold">
    <w:altName w:val="Calibri"/>
    <w:charset w:val="00"/>
    <w:family w:val="auto"/>
    <w:pitch w:val="default"/>
  </w:font>
  <w:font w:name="Signika Light">
    <w:charset w:val="00"/>
    <w:family w:val="auto"/>
    <w:pitch w:val="default"/>
  </w:font>
  <w:font w:name="Signika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82A" w:rsidRDefault="005C382A" w:rsidP="006931EC">
      <w:pPr>
        <w:spacing w:after="0"/>
      </w:pPr>
      <w:r>
        <w:separator/>
      </w:r>
    </w:p>
  </w:footnote>
  <w:footnote w:type="continuationSeparator" w:id="0">
    <w:p w:rsidR="005C382A" w:rsidRDefault="005C382A" w:rsidP="006931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1EC" w:rsidRPr="00D82F40" w:rsidRDefault="006931EC" w:rsidP="00D82F40">
    <w:pPr>
      <w:spacing w:before="120" w:after="120"/>
      <w:ind w:right="-1"/>
      <w:jc w:val="both"/>
      <w:rPr>
        <w:rFonts w:asciiTheme="majorHAnsi" w:eastAsia="Times New Roman" w:hAnsiTheme="majorHAnsi" w:cstheme="majorHAnsi"/>
        <w:bCs/>
        <w:sz w:val="22"/>
        <w:szCs w:val="22"/>
        <w:lang w:val="cs-CZ"/>
      </w:rPr>
    </w:pPr>
    <w:r w:rsidRPr="006931EC">
      <w:rPr>
        <w:rFonts w:asciiTheme="majorHAnsi" w:eastAsia="Signika" w:hAnsiTheme="majorHAnsi" w:cstheme="majorHAnsi"/>
        <w:bCs/>
        <w:sz w:val="22"/>
        <w:szCs w:val="22"/>
        <w:lang w:val="cs-CZ"/>
      </w:rPr>
      <w:t xml:space="preserve">Text na </w:t>
    </w:r>
    <w:r w:rsidR="001C3591">
      <w:rPr>
        <w:rFonts w:asciiTheme="majorHAnsi" w:eastAsia="Signika" w:hAnsiTheme="majorHAnsi" w:cstheme="majorHAnsi"/>
        <w:sz w:val="22"/>
        <w:szCs w:val="22"/>
        <w:lang w:val="cs-CZ"/>
      </w:rPr>
      <w:t xml:space="preserve">obal=PI </w:t>
    </w:r>
    <w:r w:rsidRPr="006931EC">
      <w:rPr>
        <w:rFonts w:asciiTheme="majorHAnsi" w:eastAsia="Signika" w:hAnsiTheme="majorHAnsi" w:cstheme="majorHAnsi"/>
        <w:bCs/>
        <w:sz w:val="22"/>
        <w:szCs w:val="22"/>
        <w:lang w:val="cs-CZ"/>
      </w:rPr>
      <w:t>součást dokumentace schválené rozhodnutím sp.</w:t>
    </w:r>
    <w:r w:rsidR="00B20863">
      <w:rPr>
        <w:rFonts w:asciiTheme="majorHAnsi" w:eastAsia="Signika" w:hAnsiTheme="majorHAnsi" w:cstheme="majorHAnsi"/>
        <w:bCs/>
        <w:sz w:val="22"/>
        <w:szCs w:val="22"/>
        <w:lang w:val="cs-CZ"/>
      </w:rPr>
      <w:t> </w:t>
    </w:r>
    <w:r w:rsidRPr="006931EC">
      <w:rPr>
        <w:rFonts w:asciiTheme="majorHAnsi" w:eastAsia="Signika" w:hAnsiTheme="majorHAnsi" w:cstheme="majorHAnsi"/>
        <w:bCs/>
        <w:sz w:val="22"/>
        <w:szCs w:val="22"/>
        <w:lang w:val="cs-CZ"/>
      </w:rPr>
      <w:t>zn.</w:t>
    </w:r>
    <w:r w:rsidR="00B20863">
      <w:rPr>
        <w:rFonts w:asciiTheme="majorHAnsi" w:eastAsia="Signika" w:hAnsiTheme="majorHAnsi" w:cstheme="majorHAnsi"/>
        <w:bCs/>
        <w:sz w:val="22"/>
        <w:szCs w:val="22"/>
        <w:lang w:val="cs-CZ"/>
      </w:rPr>
      <w:t> </w:t>
    </w:r>
    <w:sdt>
      <w:sdtPr>
        <w:rPr>
          <w:rFonts w:asciiTheme="majorHAnsi" w:eastAsia="Signika" w:hAnsiTheme="majorHAnsi" w:cstheme="majorHAnsi"/>
          <w:sz w:val="22"/>
          <w:szCs w:val="22"/>
          <w:lang w:val="cs-CZ"/>
        </w:rPr>
        <w:id w:val="28773371"/>
        <w:placeholder>
          <w:docPart w:val="D2C25D0422F849C8B8B844451B760DBF"/>
        </w:placeholder>
        <w:text/>
      </w:sdtPr>
      <w:sdtEndPr/>
      <w:sdtContent>
        <w:r w:rsidRPr="006931EC">
          <w:rPr>
            <w:rFonts w:asciiTheme="majorHAnsi" w:eastAsia="Signika" w:hAnsiTheme="majorHAnsi" w:cstheme="majorHAnsi"/>
            <w:sz w:val="22"/>
            <w:szCs w:val="22"/>
            <w:lang w:val="cs-CZ"/>
          </w:rPr>
          <w:t>USKVBL/</w:t>
        </w:r>
        <w:r>
          <w:rPr>
            <w:rFonts w:asciiTheme="majorHAnsi" w:eastAsia="Signika" w:hAnsiTheme="majorHAnsi" w:cstheme="majorHAnsi"/>
            <w:sz w:val="22"/>
            <w:szCs w:val="22"/>
            <w:lang w:val="cs-CZ"/>
          </w:rPr>
          <w:t>7312</w:t>
        </w:r>
        <w:r w:rsidRPr="006931EC">
          <w:rPr>
            <w:rFonts w:asciiTheme="majorHAnsi" w:eastAsia="Signika" w:hAnsiTheme="majorHAnsi" w:cstheme="majorHAnsi"/>
            <w:sz w:val="22"/>
            <w:szCs w:val="22"/>
            <w:lang w:val="cs-CZ"/>
          </w:rPr>
          <w:t>/202</w:t>
        </w:r>
        <w:r>
          <w:rPr>
            <w:rFonts w:asciiTheme="majorHAnsi" w:eastAsia="Signika" w:hAnsiTheme="majorHAnsi" w:cstheme="majorHAnsi"/>
            <w:sz w:val="22"/>
            <w:szCs w:val="22"/>
            <w:lang w:val="cs-CZ"/>
          </w:rPr>
          <w:t>4/</w:t>
        </w:r>
        <w:r w:rsidRPr="006931EC">
          <w:rPr>
            <w:rFonts w:asciiTheme="majorHAnsi" w:eastAsia="Signika" w:hAnsiTheme="majorHAnsi" w:cstheme="majorHAnsi"/>
            <w:sz w:val="22"/>
            <w:szCs w:val="22"/>
            <w:lang w:val="cs-CZ"/>
          </w:rPr>
          <w:t>POD,</w:t>
        </w:r>
      </w:sdtContent>
    </w:sdt>
    <w:r w:rsidRPr="006931EC">
      <w:rPr>
        <w:rFonts w:asciiTheme="majorHAnsi" w:eastAsia="Signika" w:hAnsiTheme="majorHAnsi" w:cstheme="majorHAnsi"/>
        <w:bCs/>
        <w:sz w:val="22"/>
        <w:szCs w:val="22"/>
        <w:lang w:val="cs-CZ"/>
      </w:rPr>
      <w:t xml:space="preserve"> č.j. </w:t>
    </w:r>
    <w:sdt>
      <w:sdtPr>
        <w:rPr>
          <w:rFonts w:asciiTheme="majorHAnsi" w:eastAsia="Times New Roman" w:hAnsiTheme="majorHAnsi" w:cstheme="majorHAnsi"/>
          <w:sz w:val="22"/>
          <w:szCs w:val="22"/>
          <w:lang w:val="cs-CZ"/>
        </w:rPr>
        <w:id w:val="-256526429"/>
        <w:placeholder>
          <w:docPart w:val="D2C25D0422F849C8B8B844451B760DBF"/>
        </w:placeholder>
        <w:text/>
      </w:sdtPr>
      <w:sdtEndPr/>
      <w:sdtContent>
        <w:r w:rsidR="00DE178E" w:rsidRPr="00DE178E">
          <w:rPr>
            <w:rFonts w:asciiTheme="majorHAnsi" w:eastAsia="Times New Roman" w:hAnsiTheme="majorHAnsi" w:cstheme="majorHAnsi"/>
            <w:sz w:val="22"/>
            <w:szCs w:val="22"/>
            <w:lang w:val="cs-CZ"/>
          </w:rPr>
          <w:t>USKVBL/11124/2024/REG-Gro</w:t>
        </w:r>
      </w:sdtContent>
    </w:sdt>
    <w:r w:rsidRPr="006931EC">
      <w:rPr>
        <w:rFonts w:asciiTheme="majorHAnsi" w:eastAsia="Signika" w:hAnsiTheme="majorHAnsi" w:cstheme="majorHAnsi"/>
        <w:bCs/>
        <w:sz w:val="22"/>
        <w:szCs w:val="22"/>
        <w:lang w:val="cs-CZ"/>
      </w:rPr>
      <w:t xml:space="preserve"> ze dne </w:t>
    </w:r>
    <w:sdt>
      <w:sdtPr>
        <w:rPr>
          <w:rFonts w:asciiTheme="majorHAnsi" w:eastAsia="Signika" w:hAnsiTheme="majorHAnsi" w:cstheme="majorHAnsi"/>
          <w:bCs/>
          <w:sz w:val="22"/>
          <w:szCs w:val="22"/>
          <w:lang w:val="cs-CZ"/>
        </w:rPr>
        <w:id w:val="1167827847"/>
        <w:placeholder>
          <w:docPart w:val="BAB6CA3AFA4A41F295D7863767300339"/>
        </w:placeholder>
        <w:date w:fullDate="2024-09-0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E7A4D">
          <w:rPr>
            <w:rFonts w:asciiTheme="majorHAnsi" w:eastAsia="Signika" w:hAnsiTheme="majorHAnsi" w:cstheme="majorHAnsi"/>
            <w:bCs/>
            <w:sz w:val="22"/>
            <w:szCs w:val="22"/>
            <w:lang w:val="cs-CZ"/>
          </w:rPr>
          <w:t>4.9.2024</w:t>
        </w:r>
      </w:sdtContent>
    </w:sdt>
    <w:r w:rsidRPr="006931EC">
      <w:rPr>
        <w:rFonts w:asciiTheme="majorHAnsi" w:eastAsia="Signika" w:hAnsiTheme="majorHAnsi" w:cstheme="majorHAnsi"/>
        <w:bCs/>
        <w:sz w:val="22"/>
        <w:szCs w:val="22"/>
        <w:lang w:val="cs-CZ"/>
      </w:rPr>
      <w:t xml:space="preserve"> o </w:t>
    </w:r>
    <w:sdt>
      <w:sdtPr>
        <w:rPr>
          <w:rFonts w:asciiTheme="majorHAnsi" w:eastAsia="Times New Roman" w:hAnsiTheme="majorHAnsi" w:cstheme="majorHAnsi"/>
          <w:sz w:val="22"/>
          <w:szCs w:val="22"/>
          <w:lang w:val="cs-CZ"/>
        </w:rPr>
        <w:id w:val="-425183501"/>
        <w:placeholder>
          <w:docPart w:val="B0A07C4666714EFC90D585A79B9F7B7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>
          <w:rPr>
            <w:rFonts w:asciiTheme="majorHAnsi" w:eastAsia="Times New Roman" w:hAnsiTheme="majorHAnsi" w:cstheme="majorHAnsi"/>
            <w:sz w:val="22"/>
            <w:szCs w:val="22"/>
            <w:lang w:val="cs-CZ"/>
          </w:rPr>
          <w:t>změně rozhodnutí o schválení veterinárního přípravku</w:t>
        </w:r>
      </w:sdtContent>
    </w:sdt>
    <w:r w:rsidRPr="006931EC">
      <w:rPr>
        <w:rFonts w:asciiTheme="majorHAnsi" w:eastAsia="Times New Roman" w:hAnsiTheme="majorHAnsi" w:cstheme="majorHAnsi"/>
        <w:bCs/>
        <w:sz w:val="22"/>
        <w:szCs w:val="22"/>
        <w:lang w:val="cs-CZ"/>
      </w:rPr>
      <w:t xml:space="preserve"> </w:t>
    </w:r>
    <w:sdt>
      <w:sdtPr>
        <w:rPr>
          <w:rFonts w:asciiTheme="majorHAnsi" w:eastAsia="Times New Roman" w:hAnsiTheme="majorHAnsi" w:cstheme="majorHAnsi"/>
          <w:bCs/>
          <w:sz w:val="22"/>
          <w:szCs w:val="22"/>
          <w:lang w:val="cs-CZ"/>
        </w:rPr>
        <w:id w:val="-1700311909"/>
        <w:placeholder>
          <w:docPart w:val="E494FD26F9014CA2854EE6D65C4BA8F5"/>
        </w:placeholder>
        <w:text/>
      </w:sdtPr>
      <w:sdtEndPr/>
      <w:sdtContent>
        <w:r w:rsidRPr="006931EC">
          <w:rPr>
            <w:rFonts w:asciiTheme="majorHAnsi" w:eastAsia="Times New Roman" w:hAnsiTheme="majorHAnsi" w:cstheme="majorHAnsi"/>
            <w:bCs/>
            <w:sz w:val="22"/>
            <w:szCs w:val="22"/>
            <w:lang w:val="cs-CZ"/>
          </w:rPr>
          <w:t>BLACKJELLY</w:t>
        </w:r>
      </w:sdtContent>
    </w:sdt>
    <w:r w:rsidRPr="006931EC">
      <w:rPr>
        <w:rFonts w:asciiTheme="majorHAnsi" w:eastAsia="Times New Roman" w:hAnsiTheme="majorHAnsi" w:cstheme="majorHAnsi"/>
        <w:bCs/>
        <w:sz w:val="22"/>
        <w:szCs w:val="22"/>
        <w:lang w:val="cs-CZ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0F6A82"/>
    <w:multiLevelType w:val="hybridMultilevel"/>
    <w:tmpl w:val="C11E4894"/>
    <w:lvl w:ilvl="0" w:tplc="E126F5D0">
      <w:start w:val="2000"/>
      <w:numFmt w:val="bullet"/>
      <w:lvlText w:val=""/>
      <w:lvlJc w:val="left"/>
      <w:pPr>
        <w:ind w:left="720" w:hanging="360"/>
      </w:pPr>
      <w:rPr>
        <w:rFonts w:ascii="Symbol" w:eastAsia="Arial" w:hAnsi="Symbol" w:cstheme="maj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6450A"/>
    <w:multiLevelType w:val="hybridMultilevel"/>
    <w:tmpl w:val="31C00F0A"/>
    <w:lvl w:ilvl="0" w:tplc="69B47DB6">
      <w:start w:val="2000"/>
      <w:numFmt w:val="bullet"/>
      <w:lvlText w:val=""/>
      <w:lvlJc w:val="left"/>
      <w:pPr>
        <w:ind w:left="720" w:hanging="360"/>
      </w:pPr>
      <w:rPr>
        <w:rFonts w:ascii="Symbol" w:eastAsia="Arial" w:hAnsi="Symbol" w:cstheme="maj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1B1"/>
    <w:rsid w:val="00014DB3"/>
    <w:rsid w:val="000D5623"/>
    <w:rsid w:val="001C3591"/>
    <w:rsid w:val="002A2D84"/>
    <w:rsid w:val="00387F3D"/>
    <w:rsid w:val="003E1293"/>
    <w:rsid w:val="004F1E6B"/>
    <w:rsid w:val="00572626"/>
    <w:rsid w:val="005A7359"/>
    <w:rsid w:val="005C382A"/>
    <w:rsid w:val="006115BD"/>
    <w:rsid w:val="006931EC"/>
    <w:rsid w:val="006D20DA"/>
    <w:rsid w:val="007612A3"/>
    <w:rsid w:val="00955107"/>
    <w:rsid w:val="00A150AF"/>
    <w:rsid w:val="00AA5FE9"/>
    <w:rsid w:val="00B20863"/>
    <w:rsid w:val="00B841B1"/>
    <w:rsid w:val="00BE7A4D"/>
    <w:rsid w:val="00BF6405"/>
    <w:rsid w:val="00D21FB2"/>
    <w:rsid w:val="00D82F40"/>
    <w:rsid w:val="00DE178E"/>
    <w:rsid w:val="00E525F9"/>
    <w:rsid w:val="00F14336"/>
    <w:rsid w:val="00FC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B9975"/>
  <w15:docId w15:val="{4A668B42-6810-4519-82AC-73D9EA38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de" w:eastAsia="cs-CZ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rFonts w:ascii="Signika SemiBold" w:eastAsia="Signika SemiBold" w:hAnsi="Signika SemiBold" w:cs="Signika SemiBold"/>
      <w:color w:val="00792C"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rFonts w:ascii="Signika SemiBold" w:eastAsia="Signika SemiBold" w:hAnsi="Signika SemiBold" w:cs="Signika SemiBold"/>
      <w:color w:val="77AD1C"/>
      <w:sz w:val="30"/>
      <w:szCs w:val="30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rFonts w:ascii="Signika Light" w:eastAsia="Signika Light" w:hAnsi="Signika Light" w:cs="Signika Light"/>
      <w:color w:val="666666"/>
      <w:sz w:val="28"/>
      <w:szCs w:val="28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rFonts w:ascii="Signika SemiBold" w:eastAsia="Signika SemiBold" w:hAnsi="Signika SemiBold" w:cs="Signika SemiBold"/>
      <w:sz w:val="44"/>
      <w:szCs w:val="4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 w:line="360" w:lineRule="auto"/>
    </w:pPr>
    <w:rPr>
      <w:rFonts w:ascii="Signika" w:eastAsia="Signika" w:hAnsi="Signika" w:cs="Signika"/>
      <w:color w:val="666666"/>
      <w:sz w:val="30"/>
      <w:szCs w:val="30"/>
    </w:rPr>
  </w:style>
  <w:style w:type="paragraph" w:styleId="Citt">
    <w:name w:val="Quote"/>
    <w:basedOn w:val="Normln"/>
    <w:next w:val="Normln"/>
    <w:link w:val="CittChar"/>
    <w:uiPriority w:val="29"/>
    <w:qFormat/>
    <w:rsid w:val="006931E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1EC"/>
    <w:rPr>
      <w:i/>
      <w:iCs/>
      <w:color w:val="404040" w:themeColor="text1" w:themeTint="BF"/>
    </w:rPr>
  </w:style>
  <w:style w:type="paragraph" w:styleId="Zhlav">
    <w:name w:val="header"/>
    <w:basedOn w:val="Normln"/>
    <w:link w:val="ZhlavChar"/>
    <w:uiPriority w:val="99"/>
    <w:unhideWhenUsed/>
    <w:rsid w:val="006931E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931EC"/>
  </w:style>
  <w:style w:type="paragraph" w:styleId="Zpat">
    <w:name w:val="footer"/>
    <w:basedOn w:val="Normln"/>
    <w:link w:val="ZpatChar"/>
    <w:uiPriority w:val="99"/>
    <w:unhideWhenUsed/>
    <w:rsid w:val="006931E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931EC"/>
  </w:style>
  <w:style w:type="paragraph" w:styleId="Textbubliny">
    <w:name w:val="Balloon Text"/>
    <w:basedOn w:val="Normln"/>
    <w:link w:val="TextbublinyChar"/>
    <w:uiPriority w:val="99"/>
    <w:semiHidden/>
    <w:unhideWhenUsed/>
    <w:rsid w:val="006931E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31EC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rsid w:val="006931EC"/>
    <w:rPr>
      <w:color w:val="808080"/>
    </w:rPr>
  </w:style>
  <w:style w:type="paragraph" w:styleId="Odstavecseseznamem">
    <w:name w:val="List Paragraph"/>
    <w:basedOn w:val="Normln"/>
    <w:uiPriority w:val="34"/>
    <w:qFormat/>
    <w:rsid w:val="005A7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2C25D0422F849C8B8B844451B760D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3CFF6E-AD0B-49D6-8AD5-1D5FA8AB8635}"/>
      </w:docPartPr>
      <w:docPartBody>
        <w:p w:rsidR="008E0F9E" w:rsidRDefault="00FA1055" w:rsidP="00FA1055">
          <w:pPr>
            <w:pStyle w:val="D2C25D0422F849C8B8B844451B760DB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AB6CA3AFA4A41F295D78637673003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908C1C-6480-4C69-B780-BDEDF5C56EA8}"/>
      </w:docPartPr>
      <w:docPartBody>
        <w:p w:rsidR="008E0F9E" w:rsidRDefault="00FA1055" w:rsidP="00FA1055">
          <w:pPr>
            <w:pStyle w:val="BAB6CA3AFA4A41F295D786376730033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0A07C4666714EFC90D585A79B9F7B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FF9166-BEFC-4B15-B254-01D273C38556}"/>
      </w:docPartPr>
      <w:docPartBody>
        <w:p w:rsidR="008E0F9E" w:rsidRDefault="00FA1055" w:rsidP="00FA1055">
          <w:pPr>
            <w:pStyle w:val="B0A07C4666714EFC90D585A79B9F7B7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494FD26F9014CA2854EE6D65C4BA8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91BBA8-1E5A-4C10-B206-0F2EAD58ADFF}"/>
      </w:docPartPr>
      <w:docPartBody>
        <w:p w:rsidR="008E0F9E" w:rsidRDefault="00FA1055" w:rsidP="00FA1055">
          <w:pPr>
            <w:pStyle w:val="E494FD26F9014CA2854EE6D65C4BA8F5"/>
          </w:pPr>
          <w:r w:rsidRPr="00DC16CC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gnika SemiBold">
    <w:altName w:val="Calibri"/>
    <w:charset w:val="00"/>
    <w:family w:val="auto"/>
    <w:pitch w:val="default"/>
  </w:font>
  <w:font w:name="Signika Light">
    <w:charset w:val="00"/>
    <w:family w:val="auto"/>
    <w:pitch w:val="default"/>
  </w:font>
  <w:font w:name="Signika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055"/>
    <w:rsid w:val="00260FCD"/>
    <w:rsid w:val="003B518B"/>
    <w:rsid w:val="0065331C"/>
    <w:rsid w:val="00702F71"/>
    <w:rsid w:val="00710E2D"/>
    <w:rsid w:val="0073534B"/>
    <w:rsid w:val="008E0F9E"/>
    <w:rsid w:val="00BA2A94"/>
    <w:rsid w:val="00C30335"/>
    <w:rsid w:val="00F64DA7"/>
    <w:rsid w:val="00FA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FA1055"/>
    <w:rPr>
      <w:color w:val="808080"/>
    </w:rPr>
  </w:style>
  <w:style w:type="paragraph" w:customStyle="1" w:styleId="4F32C532B6694C46A4D1F69668EFF56E">
    <w:name w:val="4F32C532B6694C46A4D1F69668EFF56E"/>
    <w:rsid w:val="00FA1055"/>
  </w:style>
  <w:style w:type="paragraph" w:customStyle="1" w:styleId="D2C25D0422F849C8B8B844451B760DBF">
    <w:name w:val="D2C25D0422F849C8B8B844451B760DBF"/>
    <w:rsid w:val="00FA1055"/>
  </w:style>
  <w:style w:type="paragraph" w:customStyle="1" w:styleId="BAB6CA3AFA4A41F295D7863767300339">
    <w:name w:val="BAB6CA3AFA4A41F295D7863767300339"/>
    <w:rsid w:val="00FA1055"/>
  </w:style>
  <w:style w:type="paragraph" w:customStyle="1" w:styleId="B0A07C4666714EFC90D585A79B9F7B7A">
    <w:name w:val="B0A07C4666714EFC90D585A79B9F7B7A"/>
    <w:rsid w:val="00FA1055"/>
  </w:style>
  <w:style w:type="paragraph" w:customStyle="1" w:styleId="E494FD26F9014CA2854EE6D65C4BA8F5">
    <w:name w:val="E494FD26F9014CA2854EE6D65C4BA8F5"/>
    <w:rsid w:val="00FA10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406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Hamšíková Monika</dc:creator>
  <cp:lastModifiedBy>Leona Nepejchalová</cp:lastModifiedBy>
  <cp:revision>15</cp:revision>
  <dcterms:created xsi:type="dcterms:W3CDTF">2024-06-21T06:56:00Z</dcterms:created>
  <dcterms:modified xsi:type="dcterms:W3CDTF">2024-09-06T16:55:00Z</dcterms:modified>
</cp:coreProperties>
</file>