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4FC" w:rsidRPr="00715889" w:rsidRDefault="00033A4F">
      <w:pPr>
        <w:rPr>
          <w:b/>
        </w:rPr>
      </w:pPr>
      <w:proofErr w:type="spellStart"/>
      <w:r w:rsidRPr="00715889">
        <w:rPr>
          <w:b/>
        </w:rPr>
        <w:t>VetExpert</w:t>
      </w:r>
      <w:proofErr w:type="spellEnd"/>
      <w:r w:rsidRPr="00715889">
        <w:rPr>
          <w:b/>
        </w:rPr>
        <w:t xml:space="preserve"> Rapid </w:t>
      </w:r>
      <w:proofErr w:type="spellStart"/>
      <w:r w:rsidRPr="00715889">
        <w:rPr>
          <w:b/>
        </w:rPr>
        <w:t>Cani</w:t>
      </w:r>
      <w:r w:rsidR="00574573" w:rsidRPr="00715889">
        <w:rPr>
          <w:b/>
        </w:rPr>
        <w:t>Vec</w:t>
      </w:r>
      <w:proofErr w:type="spellEnd"/>
      <w:r w:rsidR="00574573" w:rsidRPr="00715889">
        <w:rPr>
          <w:b/>
        </w:rPr>
        <w:t xml:space="preserve"> T</w:t>
      </w:r>
      <w:r w:rsidRPr="00715889">
        <w:rPr>
          <w:b/>
        </w:rPr>
        <w:t>est</w:t>
      </w:r>
    </w:p>
    <w:p w:rsidR="00033A4F" w:rsidRDefault="00033A4F">
      <w:r>
        <w:t>Princip</w:t>
      </w:r>
    </w:p>
    <w:p w:rsidR="00033A4F" w:rsidRPr="002F6332" w:rsidRDefault="00033A4F">
      <w:pPr>
        <w:rPr>
          <w:rFonts w:cstheme="minorHAnsi"/>
        </w:rPr>
      </w:pPr>
      <w:r w:rsidRPr="00853089">
        <w:rPr>
          <w:rFonts w:cstheme="minorHAnsi"/>
        </w:rPr>
        <w:t xml:space="preserve">Test </w:t>
      </w:r>
      <w:proofErr w:type="spellStart"/>
      <w:r w:rsidRPr="002F6332">
        <w:rPr>
          <w:rFonts w:cstheme="minorHAnsi"/>
        </w:rPr>
        <w:t>VetExpert</w:t>
      </w:r>
      <w:proofErr w:type="spellEnd"/>
      <w:r w:rsidRPr="002F6332">
        <w:rPr>
          <w:rFonts w:cstheme="minorHAnsi"/>
        </w:rPr>
        <w:t xml:space="preserve"> Rapid </w:t>
      </w:r>
      <w:proofErr w:type="spellStart"/>
      <w:r w:rsidR="006E6CED" w:rsidRPr="002F6332">
        <w:rPr>
          <w:rFonts w:cstheme="minorHAnsi"/>
        </w:rPr>
        <w:t>Cani</w:t>
      </w:r>
      <w:r w:rsidR="00574573">
        <w:rPr>
          <w:rFonts w:cstheme="minorHAnsi"/>
        </w:rPr>
        <w:t>Vec</w:t>
      </w:r>
      <w:proofErr w:type="spellEnd"/>
      <w:r w:rsidRPr="002F6332">
        <w:rPr>
          <w:rFonts w:cstheme="minorHAnsi"/>
        </w:rPr>
        <w:t xml:space="preserve"> pracuje na principu chromatografické </w:t>
      </w:r>
      <w:proofErr w:type="spellStart"/>
      <w:r w:rsidRPr="002F6332">
        <w:rPr>
          <w:rFonts w:cstheme="minorHAnsi"/>
        </w:rPr>
        <w:t>imunoanalýzy</w:t>
      </w:r>
      <w:proofErr w:type="spellEnd"/>
      <w:r w:rsidRPr="002F6332">
        <w:rPr>
          <w:rFonts w:cstheme="minorHAnsi"/>
        </w:rPr>
        <w:t xml:space="preserve"> pro kvalitativní detekci antigenu </w:t>
      </w:r>
      <w:proofErr w:type="spellStart"/>
      <w:r w:rsidRPr="002F6332">
        <w:rPr>
          <w:rFonts w:cstheme="minorHAnsi"/>
        </w:rPr>
        <w:t>Dirofilaria</w:t>
      </w:r>
      <w:proofErr w:type="spellEnd"/>
      <w:r w:rsidRPr="002F6332">
        <w:rPr>
          <w:rFonts w:cstheme="minorHAnsi"/>
        </w:rPr>
        <w:t xml:space="preserve"> </w:t>
      </w:r>
      <w:proofErr w:type="spellStart"/>
      <w:r w:rsidRPr="002F6332">
        <w:rPr>
          <w:rFonts w:cstheme="minorHAnsi"/>
        </w:rPr>
        <w:t>immitis</w:t>
      </w:r>
      <w:proofErr w:type="spellEnd"/>
      <w:r w:rsidRPr="002F6332">
        <w:rPr>
          <w:rFonts w:cstheme="minorHAnsi"/>
        </w:rPr>
        <w:t xml:space="preserve">, protilátek proti </w:t>
      </w:r>
      <w:proofErr w:type="spellStart"/>
      <w:r w:rsidRPr="00FA106D">
        <w:rPr>
          <w:rFonts w:cstheme="minorHAnsi"/>
          <w:i/>
        </w:rPr>
        <w:t>Ehrl</w:t>
      </w:r>
      <w:r w:rsidR="00574573">
        <w:rPr>
          <w:rFonts w:cstheme="minorHAnsi"/>
          <w:i/>
        </w:rPr>
        <w:t>i</w:t>
      </w:r>
      <w:r w:rsidRPr="00FA106D">
        <w:rPr>
          <w:rFonts w:cstheme="minorHAnsi"/>
          <w:i/>
        </w:rPr>
        <w:t>chia</w:t>
      </w:r>
      <w:proofErr w:type="spellEnd"/>
      <w:r w:rsidRPr="00FA106D">
        <w:rPr>
          <w:rFonts w:cstheme="minorHAnsi"/>
          <w:i/>
        </w:rPr>
        <w:t xml:space="preserve"> </w:t>
      </w:r>
      <w:proofErr w:type="spellStart"/>
      <w:r w:rsidRPr="00FA106D">
        <w:rPr>
          <w:rFonts w:cstheme="minorHAnsi"/>
          <w:i/>
        </w:rPr>
        <w:t>canis</w:t>
      </w:r>
      <w:proofErr w:type="spellEnd"/>
      <w:r w:rsidRPr="002F6332">
        <w:rPr>
          <w:rFonts w:cstheme="minorHAnsi"/>
        </w:rPr>
        <w:t xml:space="preserve">, </w:t>
      </w:r>
      <w:proofErr w:type="spellStart"/>
      <w:r w:rsidRPr="00FA106D">
        <w:rPr>
          <w:rFonts w:cstheme="minorHAnsi"/>
          <w:i/>
        </w:rPr>
        <w:t>Borrelia</w:t>
      </w:r>
      <w:proofErr w:type="spellEnd"/>
      <w:r w:rsidRPr="00FA106D">
        <w:rPr>
          <w:rFonts w:cstheme="minorHAnsi"/>
          <w:i/>
        </w:rPr>
        <w:t xml:space="preserve"> </w:t>
      </w:r>
      <w:proofErr w:type="spellStart"/>
      <w:r w:rsidRPr="00FA106D">
        <w:rPr>
          <w:rFonts w:cstheme="minorHAnsi"/>
          <w:i/>
        </w:rPr>
        <w:t>burgdorferi</w:t>
      </w:r>
      <w:proofErr w:type="spellEnd"/>
      <w:r w:rsidRPr="002F6332">
        <w:rPr>
          <w:rFonts w:cstheme="minorHAnsi"/>
        </w:rPr>
        <w:t xml:space="preserve"> </w:t>
      </w:r>
      <w:r w:rsidRPr="00FA106D">
        <w:rPr>
          <w:rFonts w:cstheme="minorHAnsi"/>
          <w:i/>
        </w:rPr>
        <w:t xml:space="preserve">a </w:t>
      </w:r>
      <w:proofErr w:type="spellStart"/>
      <w:r w:rsidRPr="00FA106D">
        <w:rPr>
          <w:rFonts w:cstheme="minorHAnsi"/>
          <w:i/>
        </w:rPr>
        <w:t>Anaplasma</w:t>
      </w:r>
      <w:proofErr w:type="spellEnd"/>
      <w:r w:rsidRPr="00FA106D">
        <w:rPr>
          <w:rFonts w:cstheme="minorHAnsi"/>
          <w:i/>
        </w:rPr>
        <w:t xml:space="preserve"> </w:t>
      </w:r>
      <w:proofErr w:type="spellStart"/>
      <w:r w:rsidRPr="00FA106D">
        <w:rPr>
          <w:rFonts w:cstheme="minorHAnsi"/>
          <w:i/>
        </w:rPr>
        <w:t>phagocytophilum</w:t>
      </w:r>
      <w:proofErr w:type="spellEnd"/>
      <w:r w:rsidRPr="00FA106D">
        <w:rPr>
          <w:rFonts w:cstheme="minorHAnsi"/>
          <w:i/>
          <w:lang w:val="pl-PL"/>
        </w:rPr>
        <w:t>/</w:t>
      </w:r>
      <w:proofErr w:type="spellStart"/>
      <w:r w:rsidRPr="00FA106D">
        <w:rPr>
          <w:rFonts w:cstheme="minorHAnsi"/>
          <w:i/>
        </w:rPr>
        <w:t>Anaplasma</w:t>
      </w:r>
      <w:proofErr w:type="spellEnd"/>
      <w:r w:rsidRPr="00FA106D">
        <w:rPr>
          <w:rFonts w:cstheme="minorHAnsi"/>
          <w:i/>
        </w:rPr>
        <w:t xml:space="preserve"> </w:t>
      </w:r>
      <w:proofErr w:type="spellStart"/>
      <w:r w:rsidRPr="00FA106D">
        <w:rPr>
          <w:rFonts w:cstheme="minorHAnsi"/>
          <w:i/>
        </w:rPr>
        <w:t>platys</w:t>
      </w:r>
      <w:proofErr w:type="spellEnd"/>
      <w:r w:rsidRPr="002F6332">
        <w:rPr>
          <w:rFonts w:cstheme="minorHAnsi"/>
        </w:rPr>
        <w:t xml:space="preserve"> v séru, plazmě nebo krvi psa.</w:t>
      </w:r>
      <w:r w:rsidRPr="002F6332">
        <w:rPr>
          <w:rFonts w:cstheme="minorHAnsi"/>
          <w:shd w:val="clear" w:color="auto" w:fill="F5F5F5"/>
        </w:rPr>
        <w:t xml:space="preserve"> </w:t>
      </w:r>
      <w:r w:rsidRPr="002F6332">
        <w:rPr>
          <w:rFonts w:cstheme="minorHAnsi"/>
        </w:rPr>
        <w:t>Na testovací</w:t>
      </w:r>
      <w:r w:rsidRPr="002F6332">
        <w:rPr>
          <w:rFonts w:cstheme="minorHAnsi"/>
          <w:shd w:val="clear" w:color="auto" w:fill="F5F5F5"/>
        </w:rPr>
        <w:t xml:space="preserve"> </w:t>
      </w:r>
      <w:r w:rsidRPr="002F6332">
        <w:rPr>
          <w:rFonts w:cstheme="minorHAnsi"/>
        </w:rPr>
        <w:t>soupravě</w:t>
      </w:r>
      <w:r w:rsidRPr="002F6332">
        <w:rPr>
          <w:rFonts w:cstheme="minorHAnsi"/>
          <w:shd w:val="clear" w:color="auto" w:fill="F5F5F5"/>
        </w:rPr>
        <w:t xml:space="preserve"> </w:t>
      </w:r>
      <w:proofErr w:type="spellStart"/>
      <w:r w:rsidRPr="002F6332">
        <w:rPr>
          <w:rFonts w:cstheme="minorHAnsi"/>
        </w:rPr>
        <w:t>VetExpert</w:t>
      </w:r>
      <w:proofErr w:type="spellEnd"/>
      <w:r w:rsidRPr="002F6332">
        <w:rPr>
          <w:rFonts w:cstheme="minorHAnsi"/>
        </w:rPr>
        <w:t xml:space="preserve"> Rapid </w:t>
      </w:r>
      <w:proofErr w:type="spellStart"/>
      <w:r w:rsidRPr="002F6332">
        <w:rPr>
          <w:rFonts w:cstheme="minorHAnsi"/>
        </w:rPr>
        <w:t>CaniV</w:t>
      </w:r>
      <w:r w:rsidR="00574573">
        <w:rPr>
          <w:rFonts w:cstheme="minorHAnsi"/>
        </w:rPr>
        <w:t>ec</w:t>
      </w:r>
      <w:proofErr w:type="spellEnd"/>
      <w:r w:rsidRPr="002F6332">
        <w:rPr>
          <w:rFonts w:cstheme="minorHAnsi"/>
        </w:rPr>
        <w:t xml:space="preserve"> jsou písmena „T“ a „C“ označující zkušební a kontrolní linku.</w:t>
      </w:r>
      <w:r w:rsidRPr="002F6332">
        <w:rPr>
          <w:rFonts w:cstheme="minorHAnsi"/>
          <w:shd w:val="clear" w:color="auto" w:fill="F5F5F5"/>
        </w:rPr>
        <w:t xml:space="preserve"> </w:t>
      </w:r>
      <w:r w:rsidRPr="002F6332">
        <w:rPr>
          <w:rFonts w:cstheme="minorHAnsi"/>
        </w:rPr>
        <w:t xml:space="preserve">Ani testovací ani kontrolní linka nejsou vidět před aplikací vzorků. Kontrolní linka by se měla objevit vždy, pokud je dodržen správný postup testování a reagencie fungují. </w:t>
      </w:r>
      <w:r w:rsidR="004A7829" w:rsidRPr="002F6332">
        <w:rPr>
          <w:rFonts w:cstheme="minorHAnsi"/>
        </w:rPr>
        <w:t>Z</w:t>
      </w:r>
      <w:r w:rsidRPr="002F6332">
        <w:rPr>
          <w:rFonts w:cstheme="minorHAnsi"/>
        </w:rPr>
        <w:t xml:space="preserve">kušební linka se objeví, pokud vzorek obsahuje </w:t>
      </w:r>
      <w:r w:rsidR="004A7829" w:rsidRPr="002F6332">
        <w:rPr>
          <w:rFonts w:cstheme="minorHAnsi"/>
        </w:rPr>
        <w:t>cílové antigeny a protilátky</w:t>
      </w:r>
      <w:r w:rsidRPr="002F6332">
        <w:rPr>
          <w:rFonts w:cstheme="minorHAnsi"/>
        </w:rPr>
        <w:t xml:space="preserve">. Jako materiál pro zachycení a detekci jsou v testu použity speciálně vybrané </w:t>
      </w:r>
      <w:r w:rsidR="004A7829" w:rsidRPr="002F6332">
        <w:rPr>
          <w:rFonts w:cstheme="minorHAnsi"/>
        </w:rPr>
        <w:t>kombinace antigenů a protilátek</w:t>
      </w:r>
      <w:r w:rsidRPr="002F6332">
        <w:rPr>
          <w:rFonts w:cstheme="minorHAnsi"/>
        </w:rPr>
        <w:t xml:space="preserve">. Ty umožňují identifikovat </w:t>
      </w:r>
      <w:r w:rsidR="004A7829" w:rsidRPr="002F6332">
        <w:rPr>
          <w:rFonts w:cstheme="minorHAnsi"/>
        </w:rPr>
        <w:t xml:space="preserve">antigeny </w:t>
      </w:r>
      <w:proofErr w:type="spellStart"/>
      <w:r w:rsidR="004A7829" w:rsidRPr="00574573">
        <w:rPr>
          <w:rFonts w:cstheme="minorHAnsi"/>
          <w:i/>
        </w:rPr>
        <w:t>Dirofilaria</w:t>
      </w:r>
      <w:proofErr w:type="spellEnd"/>
      <w:r w:rsidR="004A7829" w:rsidRPr="00574573">
        <w:rPr>
          <w:rFonts w:cstheme="minorHAnsi"/>
          <w:i/>
        </w:rPr>
        <w:t xml:space="preserve"> </w:t>
      </w:r>
      <w:proofErr w:type="spellStart"/>
      <w:r w:rsidR="004A7829" w:rsidRPr="00574573">
        <w:rPr>
          <w:rFonts w:cstheme="minorHAnsi"/>
          <w:i/>
        </w:rPr>
        <w:t>i</w:t>
      </w:r>
      <w:r w:rsidR="00574573">
        <w:rPr>
          <w:rFonts w:cstheme="minorHAnsi"/>
          <w:i/>
        </w:rPr>
        <w:t>m</w:t>
      </w:r>
      <w:r w:rsidR="004A7829" w:rsidRPr="00574573">
        <w:rPr>
          <w:rFonts w:cstheme="minorHAnsi"/>
          <w:i/>
        </w:rPr>
        <w:t>mitis</w:t>
      </w:r>
      <w:proofErr w:type="spellEnd"/>
      <w:r w:rsidR="004A7829" w:rsidRPr="002F6332">
        <w:rPr>
          <w:rFonts w:cstheme="minorHAnsi"/>
        </w:rPr>
        <w:t xml:space="preserve"> </w:t>
      </w:r>
      <w:r w:rsidR="00FD1A8F">
        <w:rPr>
          <w:rFonts w:cstheme="minorHAnsi"/>
        </w:rPr>
        <w:t>(</w:t>
      </w:r>
      <w:r w:rsidR="004A7829" w:rsidRPr="002F6332">
        <w:rPr>
          <w:rFonts w:cstheme="minorHAnsi"/>
        </w:rPr>
        <w:t xml:space="preserve">HW </w:t>
      </w:r>
      <w:proofErr w:type="spellStart"/>
      <w:r w:rsidR="004A7829" w:rsidRPr="002F6332">
        <w:rPr>
          <w:rFonts w:cstheme="minorHAnsi"/>
        </w:rPr>
        <w:t>Ag</w:t>
      </w:r>
      <w:proofErr w:type="spellEnd"/>
      <w:r w:rsidR="004A7829" w:rsidRPr="002F6332">
        <w:rPr>
          <w:rFonts w:cstheme="minorHAnsi"/>
        </w:rPr>
        <w:t xml:space="preserve">), protilátky </w:t>
      </w:r>
      <w:proofErr w:type="spellStart"/>
      <w:r w:rsidR="004A7829" w:rsidRPr="00FA106D">
        <w:rPr>
          <w:rFonts w:cstheme="minorHAnsi"/>
          <w:i/>
        </w:rPr>
        <w:t>Ehrl</w:t>
      </w:r>
      <w:r w:rsidR="00574573">
        <w:rPr>
          <w:rFonts w:cstheme="minorHAnsi"/>
          <w:i/>
        </w:rPr>
        <w:t>i</w:t>
      </w:r>
      <w:r w:rsidR="004A7829" w:rsidRPr="00FA106D">
        <w:rPr>
          <w:rFonts w:cstheme="minorHAnsi"/>
          <w:i/>
        </w:rPr>
        <w:t>chia</w:t>
      </w:r>
      <w:proofErr w:type="spellEnd"/>
      <w:r w:rsidR="004A7829" w:rsidRPr="00FA106D">
        <w:rPr>
          <w:rFonts w:cstheme="minorHAnsi"/>
          <w:i/>
        </w:rPr>
        <w:t xml:space="preserve"> </w:t>
      </w:r>
      <w:proofErr w:type="spellStart"/>
      <w:r w:rsidR="004A7829" w:rsidRPr="00FA106D">
        <w:rPr>
          <w:rFonts w:cstheme="minorHAnsi"/>
          <w:i/>
        </w:rPr>
        <w:t>canis</w:t>
      </w:r>
      <w:proofErr w:type="spellEnd"/>
      <w:r w:rsidR="004A7829" w:rsidRPr="002F6332">
        <w:rPr>
          <w:rFonts w:cstheme="minorHAnsi"/>
        </w:rPr>
        <w:t xml:space="preserve"> (E. </w:t>
      </w:r>
      <w:proofErr w:type="spellStart"/>
      <w:r w:rsidR="004A7829" w:rsidRPr="002F6332">
        <w:rPr>
          <w:rFonts w:cstheme="minorHAnsi"/>
        </w:rPr>
        <w:t>canis</w:t>
      </w:r>
      <w:proofErr w:type="spellEnd"/>
      <w:r w:rsidR="004A7829" w:rsidRPr="002F6332">
        <w:rPr>
          <w:rFonts w:cstheme="minorHAnsi"/>
        </w:rPr>
        <w:t xml:space="preserve"> Ab), pr</w:t>
      </w:r>
      <w:r w:rsidR="002F6332">
        <w:rPr>
          <w:rFonts w:cstheme="minorHAnsi"/>
        </w:rPr>
        <w:t xml:space="preserve">otilátky </w:t>
      </w:r>
      <w:proofErr w:type="spellStart"/>
      <w:r w:rsidR="002F6332" w:rsidRPr="00FA106D">
        <w:rPr>
          <w:rFonts w:cstheme="minorHAnsi"/>
          <w:i/>
        </w:rPr>
        <w:t>Borrelia</w:t>
      </w:r>
      <w:proofErr w:type="spellEnd"/>
      <w:r w:rsidR="002F6332" w:rsidRPr="00FA106D">
        <w:rPr>
          <w:rFonts w:cstheme="minorHAnsi"/>
          <w:i/>
        </w:rPr>
        <w:t xml:space="preserve"> </w:t>
      </w:r>
      <w:proofErr w:type="spellStart"/>
      <w:r w:rsidR="002F6332" w:rsidRPr="00FA106D">
        <w:rPr>
          <w:rFonts w:cstheme="minorHAnsi"/>
          <w:i/>
        </w:rPr>
        <w:t>burgdorferi</w:t>
      </w:r>
      <w:proofErr w:type="spellEnd"/>
      <w:r w:rsidR="002F6332">
        <w:rPr>
          <w:rFonts w:cstheme="minorHAnsi"/>
        </w:rPr>
        <w:t xml:space="preserve"> (</w:t>
      </w:r>
      <w:proofErr w:type="spellStart"/>
      <w:r w:rsidR="004A7829" w:rsidRPr="002F6332">
        <w:rPr>
          <w:rFonts w:cstheme="minorHAnsi"/>
        </w:rPr>
        <w:t>Lyme</w:t>
      </w:r>
      <w:proofErr w:type="spellEnd"/>
      <w:r w:rsidR="004A7829" w:rsidRPr="002F6332">
        <w:rPr>
          <w:rFonts w:cstheme="minorHAnsi"/>
        </w:rPr>
        <w:t xml:space="preserve"> Ab), </w:t>
      </w:r>
      <w:r w:rsidR="004A7829" w:rsidRPr="00FA106D">
        <w:rPr>
          <w:rFonts w:cstheme="minorHAnsi"/>
          <w:i/>
        </w:rPr>
        <w:t xml:space="preserve">a </w:t>
      </w:r>
      <w:proofErr w:type="spellStart"/>
      <w:r w:rsidR="004A7829" w:rsidRPr="00FA106D">
        <w:rPr>
          <w:rFonts w:cstheme="minorHAnsi"/>
          <w:i/>
        </w:rPr>
        <w:t>Anaplasma</w:t>
      </w:r>
      <w:proofErr w:type="spellEnd"/>
      <w:r w:rsidR="004A7829" w:rsidRPr="00FA106D">
        <w:rPr>
          <w:rFonts w:cstheme="minorHAnsi"/>
          <w:i/>
        </w:rPr>
        <w:t xml:space="preserve"> </w:t>
      </w:r>
      <w:proofErr w:type="spellStart"/>
      <w:r w:rsidR="004A7829" w:rsidRPr="00FA106D">
        <w:rPr>
          <w:rFonts w:cstheme="minorHAnsi"/>
          <w:i/>
        </w:rPr>
        <w:t>phagocytophilum</w:t>
      </w:r>
      <w:proofErr w:type="spellEnd"/>
      <w:r w:rsidR="004A7829" w:rsidRPr="00FA106D">
        <w:rPr>
          <w:rFonts w:cstheme="minorHAnsi"/>
          <w:i/>
          <w:lang w:val="pl-PL"/>
        </w:rPr>
        <w:t>/</w:t>
      </w:r>
      <w:proofErr w:type="spellStart"/>
      <w:r w:rsidR="004A7829" w:rsidRPr="00FA106D">
        <w:rPr>
          <w:rFonts w:cstheme="minorHAnsi"/>
          <w:i/>
        </w:rPr>
        <w:t>Anaplasma</w:t>
      </w:r>
      <w:proofErr w:type="spellEnd"/>
      <w:r w:rsidR="004A7829" w:rsidRPr="00FA106D">
        <w:rPr>
          <w:rFonts w:cstheme="minorHAnsi"/>
          <w:i/>
        </w:rPr>
        <w:t xml:space="preserve"> </w:t>
      </w:r>
      <w:proofErr w:type="spellStart"/>
      <w:r w:rsidR="004A7829" w:rsidRPr="00FA106D">
        <w:rPr>
          <w:rFonts w:cstheme="minorHAnsi"/>
          <w:i/>
        </w:rPr>
        <w:t>platys</w:t>
      </w:r>
      <w:proofErr w:type="spellEnd"/>
      <w:r w:rsidR="004A7829" w:rsidRPr="002F6332">
        <w:rPr>
          <w:rFonts w:cstheme="minorHAnsi"/>
        </w:rPr>
        <w:t xml:space="preserve"> (</w:t>
      </w:r>
      <w:proofErr w:type="spellStart"/>
      <w:r w:rsidR="004A7829" w:rsidRPr="002F6332">
        <w:rPr>
          <w:rFonts w:cstheme="minorHAnsi"/>
        </w:rPr>
        <w:t>Anaplasma</w:t>
      </w:r>
      <w:proofErr w:type="spellEnd"/>
      <w:r w:rsidR="004A7829" w:rsidRPr="002F6332">
        <w:rPr>
          <w:rFonts w:cstheme="minorHAnsi"/>
        </w:rPr>
        <w:t xml:space="preserve"> Ab) S vysokou přesností.</w:t>
      </w:r>
    </w:p>
    <w:p w:rsidR="004A7829" w:rsidRPr="002F6332" w:rsidRDefault="004A7829">
      <w:r w:rsidRPr="002F6332">
        <w:t>Obsah balení (5</w:t>
      </w:r>
      <w:r w:rsidRPr="002F6332">
        <w:rPr>
          <w:lang w:val="pl-PL"/>
        </w:rPr>
        <w:t>/</w:t>
      </w:r>
      <w:r w:rsidRPr="002F6332">
        <w:t>10 testovacích sad):</w:t>
      </w:r>
    </w:p>
    <w:p w:rsidR="004A7829" w:rsidRPr="002F6332" w:rsidRDefault="005C63DF" w:rsidP="005C63DF">
      <w:pPr>
        <w:pStyle w:val="Odstavecseseznamem"/>
        <w:numPr>
          <w:ilvl w:val="0"/>
          <w:numId w:val="1"/>
        </w:numPr>
      </w:pPr>
      <w:r w:rsidRPr="002F6332">
        <w:t xml:space="preserve">5 nebo 10 testovacích sad </w:t>
      </w:r>
      <w:proofErr w:type="spellStart"/>
      <w:r w:rsidRPr="002F6332">
        <w:t>Cani</w:t>
      </w:r>
      <w:r w:rsidR="00574573">
        <w:t>Vec</w:t>
      </w:r>
      <w:proofErr w:type="spellEnd"/>
    </w:p>
    <w:p w:rsidR="005C63DF" w:rsidRPr="002F6332" w:rsidRDefault="005C63DF" w:rsidP="005C63DF">
      <w:pPr>
        <w:pStyle w:val="Odstavecseseznamem"/>
        <w:numPr>
          <w:ilvl w:val="0"/>
          <w:numId w:val="1"/>
        </w:numPr>
      </w:pPr>
      <w:r w:rsidRPr="002F6332">
        <w:t>3 nebo 6 ředících roztoků 3 ml</w:t>
      </w:r>
    </w:p>
    <w:p w:rsidR="005C63DF" w:rsidRPr="002F6332" w:rsidRDefault="005C63DF" w:rsidP="005C63DF">
      <w:pPr>
        <w:pStyle w:val="Odstavecseseznamem"/>
        <w:numPr>
          <w:ilvl w:val="0"/>
          <w:numId w:val="1"/>
        </w:numPr>
      </w:pPr>
      <w:r w:rsidRPr="002F6332">
        <w:t xml:space="preserve">5 nebo 10 </w:t>
      </w:r>
      <w:r w:rsidR="00574573" w:rsidRPr="002F6332">
        <w:t>antikoagulačních</w:t>
      </w:r>
      <w:r w:rsidRPr="002F6332">
        <w:t xml:space="preserve"> lahviček</w:t>
      </w:r>
    </w:p>
    <w:p w:rsidR="005C63DF" w:rsidRPr="002F6332" w:rsidRDefault="005C63DF" w:rsidP="005C63DF">
      <w:pPr>
        <w:pStyle w:val="Odstavecseseznamem"/>
        <w:numPr>
          <w:ilvl w:val="0"/>
          <w:numId w:val="1"/>
        </w:numPr>
      </w:pPr>
      <w:r w:rsidRPr="002F6332">
        <w:t>5 nebo 10 jednorázových kapilárních trubic</w:t>
      </w:r>
    </w:p>
    <w:p w:rsidR="005C63DF" w:rsidRPr="002F6332" w:rsidRDefault="005C63DF" w:rsidP="005C63DF">
      <w:pPr>
        <w:pStyle w:val="Odstavecseseznamem"/>
        <w:numPr>
          <w:ilvl w:val="0"/>
          <w:numId w:val="1"/>
        </w:numPr>
      </w:pPr>
      <w:r w:rsidRPr="002F6332">
        <w:t>Návod k použití</w:t>
      </w:r>
    </w:p>
    <w:p w:rsidR="005C63DF" w:rsidRDefault="005C63DF" w:rsidP="005C63DF">
      <w:r>
        <w:t>T</w:t>
      </w:r>
      <w:r w:rsidR="00226E57">
        <w:t>m</w:t>
      </w:r>
      <w:r>
        <w:t xml:space="preserve">avá linka na kapilární trubici označuje 20 </w:t>
      </w:r>
      <w:proofErr w:type="spellStart"/>
      <w:r>
        <w:t>mikrolitrů</w:t>
      </w:r>
      <w:proofErr w:type="spellEnd"/>
    </w:p>
    <w:p w:rsidR="005C63DF" w:rsidRDefault="005C63DF" w:rsidP="005C63DF">
      <w:r>
        <w:t>Potřebné zařízení, které není součástí balení – časomíra.</w:t>
      </w:r>
    </w:p>
    <w:p w:rsidR="005C63DF" w:rsidRDefault="005C63DF" w:rsidP="005C63DF">
      <w:r>
        <w:t>Upozornění:</w:t>
      </w:r>
    </w:p>
    <w:p w:rsidR="005C63DF" w:rsidRDefault="005C63DF" w:rsidP="005C63DF">
      <w:r>
        <w:t>1.</w:t>
      </w:r>
      <w:r w:rsidR="00574573">
        <w:t xml:space="preserve"> </w:t>
      </w:r>
      <w:proofErr w:type="spellStart"/>
      <w:r>
        <w:t>VetExpert</w:t>
      </w:r>
      <w:proofErr w:type="spellEnd"/>
      <w:r>
        <w:t xml:space="preserve"> Rapid </w:t>
      </w:r>
      <w:proofErr w:type="spellStart"/>
      <w:r>
        <w:t>CaniV</w:t>
      </w:r>
      <w:r w:rsidR="00574573">
        <w:t>ec</w:t>
      </w:r>
      <w:proofErr w:type="spellEnd"/>
      <w:r>
        <w:t xml:space="preserve"> test je určen pro použití pouze u psů. Nepoužívejte pr</w:t>
      </w:r>
      <w:r w:rsidR="008426D5">
        <w:t>o</w:t>
      </w:r>
      <w:r>
        <w:t xml:space="preserve"> jiná zvířata.</w:t>
      </w:r>
    </w:p>
    <w:p w:rsidR="005C63DF" w:rsidRDefault="005C63DF" w:rsidP="005C63DF">
      <w:pPr>
        <w:rPr>
          <w:rFonts w:cstheme="minorHAnsi"/>
        </w:rPr>
      </w:pPr>
      <w:r>
        <w:t xml:space="preserve">2. </w:t>
      </w:r>
      <w:r w:rsidRPr="005C63DF">
        <w:rPr>
          <w:rFonts w:cstheme="minorHAnsi"/>
        </w:rPr>
        <w:t>Otevřete a vyndejte jednotlivé testy z jejich uzavřených sáčků těsně před jejich použitím.</w:t>
      </w:r>
    </w:p>
    <w:p w:rsidR="005C63DF" w:rsidRDefault="005C63DF" w:rsidP="005C63DF">
      <w:pPr>
        <w:rPr>
          <w:rFonts w:cstheme="minorHAnsi"/>
        </w:rPr>
      </w:pPr>
      <w:r>
        <w:rPr>
          <w:rFonts w:cstheme="minorHAnsi"/>
        </w:rPr>
        <w:t xml:space="preserve">3. </w:t>
      </w:r>
      <w:r w:rsidRPr="005C63DF">
        <w:rPr>
          <w:rFonts w:cstheme="minorHAnsi"/>
        </w:rPr>
        <w:t>Nepoužívejte test, pokud je obal poškozen nebo uzávěr poškozen.</w:t>
      </w:r>
    </w:p>
    <w:p w:rsidR="005C63DF" w:rsidRDefault="005C63DF" w:rsidP="005C63DF">
      <w:pPr>
        <w:rPr>
          <w:rFonts w:cstheme="minorHAnsi"/>
        </w:rPr>
      </w:pPr>
      <w:r>
        <w:rPr>
          <w:rFonts w:cstheme="minorHAnsi"/>
        </w:rPr>
        <w:t>4. Nepoužívejte test vícekrát.</w:t>
      </w:r>
    </w:p>
    <w:p w:rsidR="005C63DF" w:rsidRDefault="005C63DF" w:rsidP="005C63DF">
      <w:pPr>
        <w:rPr>
          <w:rFonts w:cstheme="minorHAnsi"/>
        </w:rPr>
      </w:pPr>
      <w:r>
        <w:rPr>
          <w:rFonts w:cstheme="minorHAnsi"/>
        </w:rPr>
        <w:t>5. N</w:t>
      </w:r>
      <w:r w:rsidRPr="00853089">
        <w:rPr>
          <w:rFonts w:cstheme="minorHAnsi"/>
        </w:rPr>
        <w:t>epoužívejte reagencie po době jejich ex</w:t>
      </w:r>
      <w:r w:rsidR="00574573">
        <w:rPr>
          <w:rFonts w:cstheme="minorHAnsi"/>
        </w:rPr>
        <w:t>s</w:t>
      </w:r>
      <w:r w:rsidRPr="00853089">
        <w:rPr>
          <w:rFonts w:cstheme="minorHAnsi"/>
        </w:rPr>
        <w:t>pirace, která je uvedena na obalu</w:t>
      </w:r>
      <w:r>
        <w:rPr>
          <w:rFonts w:cstheme="minorHAnsi"/>
        </w:rPr>
        <w:t>.</w:t>
      </w:r>
    </w:p>
    <w:p w:rsidR="005C63DF" w:rsidRDefault="005C63DF" w:rsidP="005C63DF">
      <w:pPr>
        <w:rPr>
          <w:rFonts w:cstheme="minorHAnsi"/>
        </w:rPr>
      </w:pPr>
      <w:r>
        <w:rPr>
          <w:rFonts w:cstheme="minorHAnsi"/>
        </w:rPr>
        <w:t>6. Nemíchejte komponenty testů z různých šarží.</w:t>
      </w:r>
    </w:p>
    <w:p w:rsidR="005C63DF" w:rsidRDefault="005C63DF" w:rsidP="005C63DF">
      <w:pPr>
        <w:rPr>
          <w:rFonts w:cstheme="minorHAnsi"/>
        </w:rPr>
      </w:pPr>
      <w:r>
        <w:rPr>
          <w:rFonts w:cstheme="minorHAnsi"/>
        </w:rPr>
        <w:t>Skladování a stabilita</w:t>
      </w:r>
    </w:p>
    <w:p w:rsidR="005C63DF" w:rsidRDefault="005C63DF" w:rsidP="005C63DF">
      <w:pPr>
        <w:pStyle w:val="Odstavecseseznamem"/>
        <w:numPr>
          <w:ilvl w:val="0"/>
          <w:numId w:val="3"/>
        </w:numPr>
        <w:rPr>
          <w:rFonts w:cstheme="minorHAnsi"/>
        </w:rPr>
      </w:pPr>
      <w:r>
        <w:rPr>
          <w:rFonts w:cstheme="minorHAnsi"/>
        </w:rPr>
        <w:t>Skladujte testovací sady při teplotách mezi 2 a 30</w:t>
      </w:r>
      <w:r w:rsidR="00574573">
        <w:rPr>
          <w:rFonts w:cstheme="minorHAnsi"/>
        </w:rPr>
        <w:t xml:space="preserve"> °</w:t>
      </w:r>
      <w:r>
        <w:rPr>
          <w:rFonts w:cstheme="minorHAnsi"/>
        </w:rPr>
        <w:t>C.</w:t>
      </w:r>
      <w:r w:rsidR="00377A70">
        <w:rPr>
          <w:rFonts w:cstheme="minorHAnsi"/>
        </w:rPr>
        <w:t xml:space="preserve"> NEZMRAZUJTE!</w:t>
      </w:r>
    </w:p>
    <w:p w:rsidR="005C63DF" w:rsidRDefault="005C63DF" w:rsidP="005C63DF">
      <w:pPr>
        <w:pStyle w:val="Odstavecseseznamem"/>
        <w:numPr>
          <w:ilvl w:val="0"/>
          <w:numId w:val="3"/>
        </w:numPr>
        <w:rPr>
          <w:rFonts w:cstheme="minorHAnsi"/>
        </w:rPr>
      </w:pPr>
      <w:r>
        <w:rPr>
          <w:rFonts w:cstheme="minorHAnsi"/>
        </w:rPr>
        <w:t>Chraňte před přímým sluncem.</w:t>
      </w:r>
    </w:p>
    <w:p w:rsidR="005C63DF" w:rsidRDefault="00377A70" w:rsidP="005C63DF">
      <w:pPr>
        <w:pStyle w:val="Odstavecseseznamem"/>
        <w:numPr>
          <w:ilvl w:val="0"/>
          <w:numId w:val="3"/>
        </w:numPr>
        <w:rPr>
          <w:rFonts w:cstheme="minorHAnsi"/>
        </w:rPr>
      </w:pPr>
      <w:r w:rsidRPr="00853089">
        <w:rPr>
          <w:rFonts w:cstheme="minorHAnsi"/>
        </w:rPr>
        <w:t>Po dobu ex</w:t>
      </w:r>
      <w:r w:rsidR="00574573">
        <w:rPr>
          <w:rFonts w:cstheme="minorHAnsi"/>
        </w:rPr>
        <w:t>s</w:t>
      </w:r>
      <w:r w:rsidRPr="00853089">
        <w:rPr>
          <w:rFonts w:cstheme="minorHAnsi"/>
        </w:rPr>
        <w:t>pirace je testovací sada stabilní. Datum ex</w:t>
      </w:r>
      <w:r w:rsidR="00574573">
        <w:rPr>
          <w:rFonts w:cstheme="minorHAnsi"/>
        </w:rPr>
        <w:t>s</w:t>
      </w:r>
      <w:r w:rsidRPr="00853089">
        <w:rPr>
          <w:rFonts w:cstheme="minorHAnsi"/>
        </w:rPr>
        <w:t>pirace je uvedeno na balení.</w:t>
      </w:r>
    </w:p>
    <w:p w:rsidR="00377A70" w:rsidRDefault="00377A70" w:rsidP="00377A70">
      <w:pPr>
        <w:rPr>
          <w:rFonts w:cstheme="minorHAnsi"/>
        </w:rPr>
      </w:pPr>
      <w:r>
        <w:rPr>
          <w:rFonts w:cstheme="minorHAnsi"/>
        </w:rPr>
        <w:t>Odběr a příprava vzorků</w:t>
      </w:r>
    </w:p>
    <w:p w:rsidR="00377A70" w:rsidRDefault="00226E57" w:rsidP="00226E57">
      <w:pPr>
        <w:pStyle w:val="Odstavecseseznamem"/>
        <w:numPr>
          <w:ilvl w:val="0"/>
          <w:numId w:val="4"/>
        </w:numPr>
        <w:rPr>
          <w:rFonts w:cstheme="minorHAnsi"/>
        </w:rPr>
      </w:pPr>
      <w:r>
        <w:rPr>
          <w:rFonts w:cstheme="minorHAnsi"/>
        </w:rPr>
        <w:t>Tento test lze provádět z</w:t>
      </w:r>
      <w:r w:rsidR="00322E60">
        <w:rPr>
          <w:rFonts w:cstheme="minorHAnsi"/>
        </w:rPr>
        <w:t xml:space="preserve"> plné </w:t>
      </w:r>
      <w:r>
        <w:rPr>
          <w:rFonts w:cstheme="minorHAnsi"/>
        </w:rPr>
        <w:t>krve, séra nebo plasmy</w:t>
      </w:r>
    </w:p>
    <w:p w:rsidR="00226E57" w:rsidRDefault="00226E57" w:rsidP="00226E57">
      <w:pPr>
        <w:pStyle w:val="Odstavecseseznamem"/>
        <w:numPr>
          <w:ilvl w:val="1"/>
          <w:numId w:val="4"/>
        </w:numPr>
        <w:rPr>
          <w:rFonts w:cstheme="minorHAnsi"/>
        </w:rPr>
      </w:pPr>
      <w:r>
        <w:rPr>
          <w:rFonts w:cstheme="minorHAnsi"/>
        </w:rPr>
        <w:t>Krev – vzorek nekoagulované</w:t>
      </w:r>
      <w:r w:rsidR="00322E60">
        <w:rPr>
          <w:rFonts w:cstheme="minorHAnsi"/>
        </w:rPr>
        <w:t xml:space="preserve"> plné</w:t>
      </w:r>
      <w:r>
        <w:rPr>
          <w:rFonts w:cstheme="minorHAnsi"/>
        </w:rPr>
        <w:t xml:space="preserve"> krve odeberte do odběrné trubice (s např. heparinem nebo EDTA). Pokud nejsou vzorky krve testovány okamžitě, měly by být zchlazeny na 2 až 8</w:t>
      </w:r>
      <w:r w:rsidR="00574573">
        <w:rPr>
          <w:rFonts w:cstheme="minorHAnsi"/>
        </w:rPr>
        <w:t xml:space="preserve"> </w:t>
      </w:r>
      <w:r w:rsidR="00574573" w:rsidRPr="00574573">
        <w:rPr>
          <w:rFonts w:cstheme="minorHAnsi"/>
        </w:rPr>
        <w:t>°</w:t>
      </w:r>
      <w:r>
        <w:rPr>
          <w:rFonts w:cstheme="minorHAnsi"/>
        </w:rPr>
        <w:t>C a použity do 24 hodin.</w:t>
      </w:r>
    </w:p>
    <w:p w:rsidR="00226E57" w:rsidRDefault="00226E57" w:rsidP="00226E57">
      <w:pPr>
        <w:pStyle w:val="Odstavecseseznamem"/>
        <w:numPr>
          <w:ilvl w:val="1"/>
          <w:numId w:val="4"/>
        </w:numPr>
        <w:rPr>
          <w:rFonts w:cstheme="minorHAnsi"/>
        </w:rPr>
      </w:pPr>
      <w:r>
        <w:rPr>
          <w:rFonts w:cstheme="minorHAnsi"/>
        </w:rPr>
        <w:lastRenderedPageBreak/>
        <w:t xml:space="preserve">Sérum – Odebraný vzorek </w:t>
      </w:r>
      <w:r w:rsidR="00322E60">
        <w:rPr>
          <w:rFonts w:cstheme="minorHAnsi"/>
        </w:rPr>
        <w:t xml:space="preserve">plné </w:t>
      </w:r>
      <w:r>
        <w:rPr>
          <w:rFonts w:cstheme="minorHAnsi"/>
        </w:rPr>
        <w:t xml:space="preserve">krve dejte do odběrné trubice (bez obsahu antikoagulantů, jako jsou heparin nebo EDTA a citrát sodný). Nechte 30 minut usadit, až krev </w:t>
      </w:r>
      <w:proofErr w:type="spellStart"/>
      <w:r>
        <w:rPr>
          <w:rFonts w:cstheme="minorHAnsi"/>
        </w:rPr>
        <w:t>zkoaguluje</w:t>
      </w:r>
      <w:proofErr w:type="spellEnd"/>
      <w:r>
        <w:rPr>
          <w:rFonts w:cstheme="minorHAnsi"/>
        </w:rPr>
        <w:t xml:space="preserve"> a v centrifuze odstřeďte. Získáte </w:t>
      </w:r>
      <w:proofErr w:type="spellStart"/>
      <w:r>
        <w:rPr>
          <w:rFonts w:cstheme="minorHAnsi"/>
        </w:rPr>
        <w:t>supernatant</w:t>
      </w:r>
      <w:proofErr w:type="spellEnd"/>
      <w:r>
        <w:rPr>
          <w:rFonts w:cstheme="minorHAnsi"/>
        </w:rPr>
        <w:t>.</w:t>
      </w:r>
    </w:p>
    <w:p w:rsidR="00226E57" w:rsidRDefault="00226E57" w:rsidP="00226E57">
      <w:pPr>
        <w:pStyle w:val="Odstavecseseznamem"/>
        <w:numPr>
          <w:ilvl w:val="1"/>
          <w:numId w:val="4"/>
        </w:numPr>
        <w:rPr>
          <w:rFonts w:cstheme="minorHAnsi"/>
        </w:rPr>
      </w:pPr>
      <w:r>
        <w:rPr>
          <w:rFonts w:cstheme="minorHAnsi"/>
        </w:rPr>
        <w:t>Plasma – Odeberte</w:t>
      </w:r>
      <w:r w:rsidR="00322E60">
        <w:rPr>
          <w:rFonts w:cstheme="minorHAnsi"/>
        </w:rPr>
        <w:t xml:space="preserve"> plnou</w:t>
      </w:r>
      <w:r>
        <w:rPr>
          <w:rFonts w:cstheme="minorHAnsi"/>
        </w:rPr>
        <w:t xml:space="preserve"> krev do odběrné trubice (s obsahem antikoagulantů jako např. heparin, EDTA a citrát sodný), poté odstřeďte a získáte plasmu.</w:t>
      </w:r>
    </w:p>
    <w:p w:rsidR="001A23C4" w:rsidRDefault="001A23C4" w:rsidP="001A23C4">
      <w:pPr>
        <w:pStyle w:val="Odstavecseseznamem"/>
        <w:numPr>
          <w:ilvl w:val="0"/>
          <w:numId w:val="4"/>
        </w:numPr>
        <w:rPr>
          <w:rFonts w:cstheme="minorHAnsi"/>
        </w:rPr>
      </w:pPr>
      <w:r>
        <w:rPr>
          <w:rFonts w:cstheme="minorHAnsi"/>
        </w:rPr>
        <w:t>Vzorky séra by měly být skladovány při 2 až 8</w:t>
      </w:r>
      <w:r w:rsidR="00574573">
        <w:rPr>
          <w:rFonts w:cstheme="minorHAnsi"/>
          <w:vertAlign w:val="superscript"/>
        </w:rPr>
        <w:t xml:space="preserve"> </w:t>
      </w:r>
      <w:r w:rsidR="00574573">
        <w:rPr>
          <w:rFonts w:cstheme="minorHAnsi"/>
        </w:rPr>
        <w:t>°</w:t>
      </w:r>
      <w:r>
        <w:rPr>
          <w:rFonts w:cstheme="minorHAnsi"/>
        </w:rPr>
        <w:t>C. Pro delší skladování zmrazte vzorky séra na teplotu -20</w:t>
      </w:r>
      <w:r w:rsidR="00574573">
        <w:rPr>
          <w:rFonts w:cstheme="minorHAnsi"/>
          <w:vertAlign w:val="superscript"/>
        </w:rPr>
        <w:t xml:space="preserve"> </w:t>
      </w:r>
      <w:r w:rsidR="00574573">
        <w:rPr>
          <w:rFonts w:cstheme="minorHAnsi"/>
        </w:rPr>
        <w:t>°</w:t>
      </w:r>
      <w:r>
        <w:rPr>
          <w:rFonts w:cstheme="minorHAnsi"/>
        </w:rPr>
        <w:t>C nebo nižší. Nesmí se opakovaně rozmrazovat a zmrazovat.</w:t>
      </w:r>
    </w:p>
    <w:p w:rsidR="001A23C4" w:rsidRDefault="001A23C4" w:rsidP="001A23C4">
      <w:pPr>
        <w:pStyle w:val="Odstavecseseznamem"/>
        <w:numPr>
          <w:ilvl w:val="0"/>
          <w:numId w:val="4"/>
        </w:numPr>
        <w:rPr>
          <w:rFonts w:cstheme="minorHAnsi"/>
        </w:rPr>
      </w:pPr>
      <w:r>
        <w:rPr>
          <w:rFonts w:cstheme="minorHAnsi"/>
        </w:rPr>
        <w:t>Vzorky obsahující sraženiny mohou přinést nekonzistentní výsledky. Vzorky musí být vyčištěny před testováním.</w:t>
      </w:r>
    </w:p>
    <w:p w:rsidR="001A23C4" w:rsidRDefault="001A23C4" w:rsidP="001A23C4">
      <w:pPr>
        <w:pStyle w:val="Odstavecseseznamem"/>
        <w:numPr>
          <w:ilvl w:val="0"/>
          <w:numId w:val="4"/>
        </w:numPr>
        <w:rPr>
          <w:rFonts w:cstheme="minorHAnsi"/>
        </w:rPr>
      </w:pPr>
      <w:proofErr w:type="spellStart"/>
      <w:r>
        <w:rPr>
          <w:rFonts w:cstheme="minorHAnsi"/>
        </w:rPr>
        <w:t>Hemolyzované</w:t>
      </w:r>
      <w:proofErr w:type="spellEnd"/>
      <w:r>
        <w:rPr>
          <w:rFonts w:cstheme="minorHAnsi"/>
        </w:rPr>
        <w:t xml:space="preserve"> nebo kontaminované vzorky mohou vést k chybným výsledkům.</w:t>
      </w:r>
    </w:p>
    <w:p w:rsidR="00612756" w:rsidRDefault="00612756" w:rsidP="001A23C4">
      <w:pPr>
        <w:rPr>
          <w:rFonts w:cstheme="minorHAnsi"/>
        </w:rPr>
      </w:pPr>
      <w:r>
        <w:rPr>
          <w:rFonts w:cstheme="minorHAnsi"/>
        </w:rPr>
        <w:t>Postup testování</w:t>
      </w:r>
    </w:p>
    <w:p w:rsidR="00612756" w:rsidRDefault="00612756" w:rsidP="00612756">
      <w:pPr>
        <w:pStyle w:val="Odstavecseseznamem"/>
        <w:numPr>
          <w:ilvl w:val="0"/>
          <w:numId w:val="5"/>
        </w:numPr>
        <w:rPr>
          <w:rFonts w:cstheme="minorHAnsi"/>
        </w:rPr>
      </w:pPr>
      <w:r>
        <w:rPr>
          <w:rFonts w:cstheme="minorHAnsi"/>
        </w:rPr>
        <w:t>Před zahájením testu musejí mít činidla i vzorky pokojovou teplotu.</w:t>
      </w:r>
    </w:p>
    <w:p w:rsidR="00612756" w:rsidRDefault="00612756" w:rsidP="00612756">
      <w:pPr>
        <w:pStyle w:val="Odstavecseseznamem"/>
        <w:numPr>
          <w:ilvl w:val="0"/>
          <w:numId w:val="5"/>
        </w:numPr>
        <w:rPr>
          <w:rFonts w:cstheme="minorHAnsi"/>
        </w:rPr>
      </w:pPr>
      <w:r>
        <w:rPr>
          <w:rFonts w:cstheme="minorHAnsi"/>
        </w:rPr>
        <w:t>Vyjměte testovací sadu z foliového sáčku a položte na rovný a suchý povrch.</w:t>
      </w:r>
    </w:p>
    <w:p w:rsidR="005C63DF" w:rsidRPr="00612756" w:rsidRDefault="00612756" w:rsidP="00612756">
      <w:pPr>
        <w:pStyle w:val="Odstavecseseznamem"/>
        <w:numPr>
          <w:ilvl w:val="0"/>
          <w:numId w:val="5"/>
        </w:numPr>
        <w:rPr>
          <w:rFonts w:cstheme="minorHAnsi"/>
        </w:rPr>
      </w:pPr>
      <w:r>
        <w:rPr>
          <w:rFonts w:cstheme="minorHAnsi"/>
        </w:rPr>
        <w:t xml:space="preserve">Naneste vzorek a testovací </w:t>
      </w:r>
      <w:r w:rsidR="00CF5609">
        <w:rPr>
          <w:rFonts w:cstheme="minorHAnsi"/>
        </w:rPr>
        <w:t>ředidlo</w:t>
      </w:r>
      <w:r>
        <w:rPr>
          <w:rFonts w:cstheme="minorHAnsi"/>
        </w:rPr>
        <w:t xml:space="preserve"> </w:t>
      </w:r>
      <w:r w:rsidR="00CF5609">
        <w:rPr>
          <w:rFonts w:cstheme="minorHAnsi"/>
        </w:rPr>
        <w:t xml:space="preserve">do otvoru pro vzorky. Použijte 20 </w:t>
      </w:r>
      <w:proofErr w:type="spellStart"/>
      <w:r w:rsidR="00CF5609" w:rsidRPr="00CF5609">
        <w:rPr>
          <w:rFonts w:eastAsia="MyriadPro-Cond" w:cstheme="minorHAnsi"/>
        </w:rPr>
        <w:t>μl</w:t>
      </w:r>
      <w:proofErr w:type="spellEnd"/>
      <w:r w:rsidR="00CF5609">
        <w:rPr>
          <w:rFonts w:eastAsia="MyriadPro-Cond" w:cstheme="minorHAnsi"/>
        </w:rPr>
        <w:t xml:space="preserve"> krve nebo 10 </w:t>
      </w:r>
      <w:proofErr w:type="spellStart"/>
      <w:r w:rsidR="00CF5609" w:rsidRPr="00CF5609">
        <w:rPr>
          <w:rFonts w:eastAsia="MyriadPro-Cond" w:cstheme="minorHAnsi"/>
        </w:rPr>
        <w:t>μl</w:t>
      </w:r>
      <w:proofErr w:type="spellEnd"/>
      <w:r w:rsidR="00CF5609">
        <w:rPr>
          <w:rFonts w:eastAsia="MyriadPro-Cond" w:cstheme="minorHAnsi"/>
        </w:rPr>
        <w:t xml:space="preserve"> séra</w:t>
      </w:r>
      <w:r w:rsidR="00CF5609">
        <w:rPr>
          <w:rFonts w:eastAsia="MyriadPro-Cond" w:cstheme="minorHAnsi"/>
          <w:lang w:val="pl-PL"/>
        </w:rPr>
        <w:t>/</w:t>
      </w:r>
      <w:r w:rsidR="00CF5609">
        <w:rPr>
          <w:rFonts w:eastAsia="MyriadPro-Cond" w:cstheme="minorHAnsi"/>
        </w:rPr>
        <w:t>plasmy</w:t>
      </w:r>
      <w:r w:rsidR="00CF5609">
        <w:rPr>
          <w:rFonts w:cstheme="minorHAnsi"/>
        </w:rPr>
        <w:t>. Do každého testovacího otvoru nakapejte 3 kapky testovacího ředidla.</w:t>
      </w:r>
    </w:p>
    <w:p w:rsidR="005C63DF" w:rsidRDefault="00CF5609" w:rsidP="00CF5609">
      <w:pPr>
        <w:pStyle w:val="Odstavecseseznamem"/>
        <w:numPr>
          <w:ilvl w:val="0"/>
          <w:numId w:val="5"/>
        </w:numPr>
      </w:pPr>
      <w:r>
        <w:t>Spusťte časomíru. Vzorek se bude šířit oknem výsledků.</w:t>
      </w:r>
      <w:r w:rsidR="008447B4">
        <w:t xml:space="preserve"> </w:t>
      </w:r>
      <w:r>
        <w:t>Pokud se do 1 minuty neobjeví, přidejte 1 kapku testovacího ředidla do otvoru pro vzorek.</w:t>
      </w:r>
    </w:p>
    <w:p w:rsidR="00CF5609" w:rsidRDefault="00CF5609" w:rsidP="00CF5609">
      <w:pPr>
        <w:pStyle w:val="Odstavecseseznamem"/>
        <w:numPr>
          <w:ilvl w:val="0"/>
          <w:numId w:val="5"/>
        </w:numPr>
      </w:pPr>
      <w:r>
        <w:t>Výsledky interpretujte do 1</w:t>
      </w:r>
      <w:r w:rsidR="008447B4">
        <w:t>0</w:t>
      </w:r>
      <w:r>
        <w:t xml:space="preserve"> minut. NEODEČÍTEJTE po 1</w:t>
      </w:r>
      <w:r w:rsidR="008447B4">
        <w:t>0</w:t>
      </w:r>
      <w:r>
        <w:t xml:space="preserve"> minutách.</w:t>
      </w:r>
    </w:p>
    <w:p w:rsidR="00CF5609" w:rsidRDefault="00CF5609" w:rsidP="00CF5609">
      <w:r>
        <w:t>Interpretace výsledků</w:t>
      </w:r>
    </w:p>
    <w:p w:rsidR="00CF5609" w:rsidRDefault="00CF5609" w:rsidP="00CF5609">
      <w:pPr>
        <w:pStyle w:val="Odstavecseseznamem"/>
        <w:numPr>
          <w:ilvl w:val="0"/>
          <w:numId w:val="6"/>
        </w:numPr>
      </w:pPr>
      <w:r>
        <w:t>Negativní výsledek</w:t>
      </w:r>
    </w:p>
    <w:p w:rsidR="00CF5609" w:rsidRDefault="00CF5609" w:rsidP="00CF5609">
      <w:r>
        <w:t>V okně výsledků se objeví pouze kontrolní linka „C“.</w:t>
      </w:r>
    </w:p>
    <w:p w:rsidR="00CF5609" w:rsidRDefault="00CF5609" w:rsidP="00CF5609">
      <w:pPr>
        <w:pStyle w:val="Odstavecseseznamem"/>
        <w:numPr>
          <w:ilvl w:val="0"/>
          <w:numId w:val="6"/>
        </w:numPr>
      </w:pPr>
      <w:r>
        <w:t>Pozitivní výsledek</w:t>
      </w:r>
    </w:p>
    <w:p w:rsidR="00CF5609" w:rsidRDefault="00CF5609" w:rsidP="00CF5609">
      <w:r>
        <w:t>V okně výsledků se objeví testovací linka „T“ a kontrolní linka „C“, což indikuje přítomnost cílových antigenů a</w:t>
      </w:r>
      <w:r>
        <w:rPr>
          <w:lang w:val="pl-PL"/>
        </w:rPr>
        <w:t>/</w:t>
      </w:r>
      <w:r>
        <w:t>nebo protilátek.</w:t>
      </w:r>
    </w:p>
    <w:p w:rsidR="00CF5609" w:rsidRDefault="00CF5609" w:rsidP="00CF5609">
      <w:r>
        <w:t xml:space="preserve">Poznámka: Testovací proužek A. </w:t>
      </w:r>
      <w:proofErr w:type="spellStart"/>
      <w:r>
        <w:t>phagocytophilum</w:t>
      </w:r>
      <w:proofErr w:type="spellEnd"/>
      <w:r>
        <w:rPr>
          <w:lang w:val="pl-PL"/>
        </w:rPr>
        <w:t>/</w:t>
      </w:r>
      <w:r>
        <w:t xml:space="preserve">A. </w:t>
      </w:r>
      <w:proofErr w:type="spellStart"/>
      <w:r>
        <w:t>platys</w:t>
      </w:r>
      <w:proofErr w:type="spellEnd"/>
      <w:r>
        <w:t xml:space="preserve"> ne</w:t>
      </w:r>
      <w:r w:rsidR="00F81DFE">
        <w:t xml:space="preserve">dokáží rozlišovat mezi těmito dvěma druhy. Pozitivní výsledek indikuje přítomnost protilátek proti A. </w:t>
      </w:r>
      <w:proofErr w:type="spellStart"/>
      <w:r w:rsidR="00F81DFE">
        <w:t>phagocytophilum</w:t>
      </w:r>
      <w:proofErr w:type="spellEnd"/>
      <w:r w:rsidR="00F81DFE">
        <w:t xml:space="preserve"> a</w:t>
      </w:r>
      <w:r w:rsidR="00F81DFE">
        <w:rPr>
          <w:lang w:val="pl-PL"/>
        </w:rPr>
        <w:t>/</w:t>
      </w:r>
      <w:r w:rsidR="00F81DFE">
        <w:t xml:space="preserve">nebo A. </w:t>
      </w:r>
      <w:proofErr w:type="spellStart"/>
      <w:r w:rsidR="00F81DFE">
        <w:t>platys</w:t>
      </w:r>
      <w:proofErr w:type="spellEnd"/>
      <w:r w:rsidR="00F81DFE">
        <w:t>.</w:t>
      </w:r>
    </w:p>
    <w:p w:rsidR="00F81DFE" w:rsidRDefault="00F81DFE" w:rsidP="00F81DFE">
      <w:pPr>
        <w:pStyle w:val="Odstavecseseznamem"/>
        <w:numPr>
          <w:ilvl w:val="0"/>
          <w:numId w:val="6"/>
        </w:numPr>
      </w:pPr>
      <w:r>
        <w:t>Neplatný výsledek</w:t>
      </w:r>
    </w:p>
    <w:p w:rsidR="00F81DFE" w:rsidRDefault="00F81DFE" w:rsidP="00F81DFE">
      <w:r>
        <w:t>Pokud se kontrolní linka „C“ neobjeví do 1</w:t>
      </w:r>
      <w:r w:rsidR="008447B4">
        <w:t>0</w:t>
      </w:r>
      <w:r>
        <w:t xml:space="preserve"> minut, je výsledek testu neplatný. Vzorky je třeba otestovat znovu.</w:t>
      </w:r>
    </w:p>
    <w:p w:rsidR="00F81DFE" w:rsidRPr="00F81DFE" w:rsidRDefault="00F81DFE" w:rsidP="00F81DFE">
      <w:pPr>
        <w:rPr>
          <w:rFonts w:cstheme="minorHAnsi"/>
        </w:rPr>
      </w:pPr>
      <w:r>
        <w:t>Omezení</w:t>
      </w:r>
      <w:r w:rsidRPr="00F81DFE">
        <w:rPr>
          <w:rFonts w:cstheme="minorHAnsi"/>
        </w:rPr>
        <w:t xml:space="preserve"> testu</w:t>
      </w:r>
    </w:p>
    <w:p w:rsidR="00F81DFE" w:rsidRDefault="00F81DFE" w:rsidP="00F81DFE">
      <w:pPr>
        <w:rPr>
          <w:rFonts w:cstheme="minorHAnsi"/>
        </w:rPr>
      </w:pPr>
      <w:r w:rsidRPr="00F81DFE">
        <w:rPr>
          <w:rFonts w:cstheme="minorHAnsi"/>
        </w:rPr>
        <w:t xml:space="preserve">Přestože je test </w:t>
      </w:r>
      <w:proofErr w:type="spellStart"/>
      <w:r w:rsidRPr="00F81DFE">
        <w:rPr>
          <w:rFonts w:cstheme="minorHAnsi"/>
        </w:rPr>
        <w:t>VetExpert</w:t>
      </w:r>
      <w:proofErr w:type="spellEnd"/>
      <w:r w:rsidRPr="00F81DFE">
        <w:rPr>
          <w:rFonts w:cstheme="minorHAnsi"/>
        </w:rPr>
        <w:t xml:space="preserve"> Rapid </w:t>
      </w:r>
      <w:proofErr w:type="spellStart"/>
      <w:r w:rsidRPr="00F81DFE">
        <w:rPr>
          <w:rFonts w:cstheme="minorHAnsi"/>
        </w:rPr>
        <w:t>CaniV</w:t>
      </w:r>
      <w:r w:rsidR="00574573">
        <w:rPr>
          <w:rFonts w:cstheme="minorHAnsi"/>
        </w:rPr>
        <w:t>ec</w:t>
      </w:r>
      <w:proofErr w:type="spellEnd"/>
      <w:r w:rsidR="00574573">
        <w:rPr>
          <w:rFonts w:cstheme="minorHAnsi"/>
        </w:rPr>
        <w:t xml:space="preserve"> </w:t>
      </w:r>
      <w:r w:rsidRPr="00F81DFE">
        <w:rPr>
          <w:rFonts w:cstheme="minorHAnsi"/>
        </w:rPr>
        <w:t xml:space="preserve">velmi přesný při detekci antigenu </w:t>
      </w:r>
      <w:proofErr w:type="spellStart"/>
      <w:r w:rsidRPr="00574573">
        <w:rPr>
          <w:rFonts w:cstheme="minorHAnsi"/>
          <w:i/>
        </w:rPr>
        <w:t>Dirofilaria</w:t>
      </w:r>
      <w:proofErr w:type="spellEnd"/>
      <w:r w:rsidRPr="00574573">
        <w:rPr>
          <w:rFonts w:cstheme="minorHAnsi"/>
          <w:i/>
        </w:rPr>
        <w:t xml:space="preserve"> </w:t>
      </w:r>
      <w:proofErr w:type="spellStart"/>
      <w:r w:rsidRPr="00574573">
        <w:rPr>
          <w:rFonts w:cstheme="minorHAnsi"/>
          <w:i/>
        </w:rPr>
        <w:t>immitis</w:t>
      </w:r>
      <w:proofErr w:type="spellEnd"/>
      <w:r w:rsidRPr="00F81DFE">
        <w:rPr>
          <w:rFonts w:cstheme="minorHAnsi"/>
        </w:rPr>
        <w:t xml:space="preserve">, protilátek proti </w:t>
      </w:r>
      <w:proofErr w:type="spellStart"/>
      <w:r w:rsidRPr="00FA106D">
        <w:rPr>
          <w:rFonts w:cstheme="minorHAnsi"/>
          <w:i/>
        </w:rPr>
        <w:t>Ehrl</w:t>
      </w:r>
      <w:r w:rsidR="00574573">
        <w:rPr>
          <w:rFonts w:cstheme="minorHAnsi"/>
          <w:i/>
        </w:rPr>
        <w:t>i</w:t>
      </w:r>
      <w:r w:rsidRPr="00FA106D">
        <w:rPr>
          <w:rFonts w:cstheme="minorHAnsi"/>
          <w:i/>
        </w:rPr>
        <w:t>chia</w:t>
      </w:r>
      <w:proofErr w:type="spellEnd"/>
      <w:r w:rsidRPr="00FA106D">
        <w:rPr>
          <w:rFonts w:cstheme="minorHAnsi"/>
          <w:i/>
        </w:rPr>
        <w:t xml:space="preserve"> </w:t>
      </w:r>
      <w:proofErr w:type="spellStart"/>
      <w:r w:rsidRPr="00FA106D">
        <w:rPr>
          <w:rFonts w:cstheme="minorHAnsi"/>
          <w:i/>
        </w:rPr>
        <w:t>canis</w:t>
      </w:r>
      <w:proofErr w:type="spellEnd"/>
      <w:r w:rsidRPr="00F81DFE">
        <w:rPr>
          <w:rFonts w:cstheme="minorHAnsi"/>
        </w:rPr>
        <w:t xml:space="preserve">, </w:t>
      </w:r>
      <w:proofErr w:type="spellStart"/>
      <w:r w:rsidRPr="00FA106D">
        <w:rPr>
          <w:rFonts w:cstheme="minorHAnsi"/>
          <w:i/>
        </w:rPr>
        <w:t>Borrelia</w:t>
      </w:r>
      <w:proofErr w:type="spellEnd"/>
      <w:r w:rsidRPr="00FA106D">
        <w:rPr>
          <w:rFonts w:cstheme="minorHAnsi"/>
          <w:i/>
        </w:rPr>
        <w:t xml:space="preserve"> </w:t>
      </w:r>
      <w:proofErr w:type="spellStart"/>
      <w:r w:rsidRPr="00FA106D">
        <w:rPr>
          <w:rFonts w:cstheme="minorHAnsi"/>
          <w:i/>
        </w:rPr>
        <w:t>burgdorferi</w:t>
      </w:r>
      <w:proofErr w:type="spellEnd"/>
      <w:r w:rsidRPr="00F81DFE">
        <w:rPr>
          <w:rFonts w:cstheme="minorHAnsi"/>
        </w:rPr>
        <w:t xml:space="preserve"> a </w:t>
      </w:r>
      <w:proofErr w:type="spellStart"/>
      <w:r w:rsidRPr="00FA106D">
        <w:rPr>
          <w:rFonts w:cstheme="minorHAnsi"/>
          <w:i/>
        </w:rPr>
        <w:t>Anaplasma</w:t>
      </w:r>
      <w:proofErr w:type="spellEnd"/>
      <w:r w:rsidRPr="00FA106D">
        <w:rPr>
          <w:rFonts w:cstheme="minorHAnsi"/>
          <w:i/>
        </w:rPr>
        <w:t xml:space="preserve"> </w:t>
      </w:r>
      <w:proofErr w:type="spellStart"/>
      <w:r w:rsidRPr="00FA106D">
        <w:rPr>
          <w:rFonts w:cstheme="minorHAnsi"/>
          <w:i/>
        </w:rPr>
        <w:t>phagocytophilum</w:t>
      </w:r>
      <w:proofErr w:type="spellEnd"/>
      <w:r w:rsidRPr="00FA106D">
        <w:rPr>
          <w:rFonts w:cstheme="minorHAnsi"/>
          <w:i/>
        </w:rPr>
        <w:t>/</w:t>
      </w:r>
      <w:proofErr w:type="spellStart"/>
      <w:r w:rsidRPr="00FA106D">
        <w:rPr>
          <w:rFonts w:cstheme="minorHAnsi"/>
          <w:i/>
        </w:rPr>
        <w:t>Anaplasma</w:t>
      </w:r>
      <w:proofErr w:type="spellEnd"/>
      <w:r w:rsidRPr="00FA106D">
        <w:rPr>
          <w:rFonts w:cstheme="minorHAnsi"/>
          <w:i/>
        </w:rPr>
        <w:t xml:space="preserve"> </w:t>
      </w:r>
      <w:proofErr w:type="spellStart"/>
      <w:r w:rsidRPr="00FA106D">
        <w:rPr>
          <w:rFonts w:cstheme="minorHAnsi"/>
          <w:i/>
        </w:rPr>
        <w:t>platys</w:t>
      </w:r>
      <w:proofErr w:type="spellEnd"/>
      <w:r w:rsidRPr="00F81DFE">
        <w:rPr>
          <w:rFonts w:cstheme="minorHAnsi"/>
        </w:rPr>
        <w:t xml:space="preserve">, </w:t>
      </w:r>
      <w:r w:rsidRPr="00853089">
        <w:rPr>
          <w:rFonts w:cstheme="minorHAnsi"/>
        </w:rPr>
        <w:t>mohou se v ojedinělých případech objevit nesprávné výsledky. Pokud se objeví sporné výsledky, je doporučeno provést jiné klinicky dostupné testy. Definitivní klinická diagnóza by neměla být založena pouze na výsledku jednoho testu, ale měla by být stanovena veterinárním lékařem po vyhodnocení všech klinických a laboratorních nálezů.</w:t>
      </w:r>
    </w:p>
    <w:p w:rsidR="001671BE" w:rsidRDefault="00F81DFE" w:rsidP="00F81DFE">
      <w:pPr>
        <w:rPr>
          <w:rFonts w:cstheme="minorHAnsi"/>
        </w:rPr>
      </w:pPr>
      <w:r w:rsidRPr="00C91A74">
        <w:rPr>
          <w:rFonts w:cstheme="minorHAnsi"/>
        </w:rPr>
        <w:t>Dodavatel: Vet Planet Czech Republic, s.r.o., Bakovská 3, 197 00 Praha 9</w:t>
      </w:r>
    </w:p>
    <w:p w:rsidR="00F81DFE" w:rsidRPr="00F81DFE" w:rsidRDefault="00C91A74" w:rsidP="00F81DFE">
      <w:pPr>
        <w:rPr>
          <w:rFonts w:cstheme="minorHAnsi"/>
        </w:rPr>
      </w:pPr>
      <w:r>
        <w:rPr>
          <w:rFonts w:cstheme="minorHAnsi"/>
        </w:rPr>
        <w:t xml:space="preserve">Držitel rozhodnutí o schválení: Vet Planet </w:t>
      </w:r>
      <w:proofErr w:type="spellStart"/>
      <w:r>
        <w:rPr>
          <w:rFonts w:cstheme="minorHAnsi"/>
        </w:rPr>
        <w:t>Sp</w:t>
      </w:r>
      <w:proofErr w:type="spellEnd"/>
      <w:r>
        <w:rPr>
          <w:rFonts w:cstheme="minorHAnsi"/>
        </w:rPr>
        <w:t>. z </w:t>
      </w:r>
      <w:proofErr w:type="spellStart"/>
      <w:r>
        <w:rPr>
          <w:rFonts w:cstheme="minorHAnsi"/>
        </w:rPr>
        <w:t>o.o</w:t>
      </w:r>
      <w:proofErr w:type="spellEnd"/>
      <w:r>
        <w:rPr>
          <w:rFonts w:cstheme="minorHAnsi"/>
        </w:rPr>
        <w:t xml:space="preserve">., Ul. </w:t>
      </w:r>
      <w:proofErr w:type="spellStart"/>
      <w:r>
        <w:rPr>
          <w:rFonts w:cstheme="minorHAnsi"/>
        </w:rPr>
        <w:t>Brukowa</w:t>
      </w:r>
      <w:proofErr w:type="spellEnd"/>
      <w:r>
        <w:rPr>
          <w:rFonts w:cstheme="minorHAnsi"/>
        </w:rPr>
        <w:t xml:space="preserve"> 36 lok. 2, 05-092 </w:t>
      </w:r>
      <w:proofErr w:type="spellStart"/>
      <w:r>
        <w:rPr>
          <w:rFonts w:cstheme="minorHAnsi"/>
        </w:rPr>
        <w:t>Lomianki</w:t>
      </w:r>
      <w:proofErr w:type="spellEnd"/>
      <w:r>
        <w:rPr>
          <w:rFonts w:cstheme="minorHAnsi"/>
        </w:rPr>
        <w:t>, Polsko</w:t>
      </w:r>
    </w:p>
    <w:sectPr w:rsidR="00F81DFE" w:rsidRPr="00F81DF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675" w:rsidRDefault="00E12675" w:rsidP="00FD1A8F">
      <w:pPr>
        <w:spacing w:after="0" w:line="240" w:lineRule="auto"/>
      </w:pPr>
      <w:r>
        <w:separator/>
      </w:r>
    </w:p>
  </w:endnote>
  <w:endnote w:type="continuationSeparator" w:id="0">
    <w:p w:rsidR="00E12675" w:rsidRDefault="00E12675" w:rsidP="00FD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yriadPro-Cond">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59A" w:rsidRDefault="0007159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59A" w:rsidRDefault="0007159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59A" w:rsidRDefault="000715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675" w:rsidRDefault="00E12675" w:rsidP="00FD1A8F">
      <w:pPr>
        <w:spacing w:after="0" w:line="240" w:lineRule="auto"/>
      </w:pPr>
      <w:r>
        <w:separator/>
      </w:r>
    </w:p>
  </w:footnote>
  <w:footnote w:type="continuationSeparator" w:id="0">
    <w:p w:rsidR="00E12675" w:rsidRDefault="00E12675" w:rsidP="00FD1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59A" w:rsidRDefault="0007159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573" w:rsidRPr="00574573" w:rsidRDefault="00574573" w:rsidP="00BF6F16">
    <w:pPr>
      <w:jc w:val="both"/>
      <w:rPr>
        <w:rFonts w:ascii="Calibri" w:hAnsi="Calibri"/>
        <w:b/>
        <w:bCs/>
      </w:rPr>
    </w:pPr>
    <w:r w:rsidRPr="00574573">
      <w:rPr>
        <w:rFonts w:ascii="Calibri" w:hAnsi="Calibri"/>
        <w:bCs/>
      </w:rPr>
      <w:t xml:space="preserve">Text příbalové informace součást dokumentace schválené rozhodnutím </w:t>
    </w:r>
    <w:proofErr w:type="spellStart"/>
    <w:r w:rsidRPr="00574573">
      <w:rPr>
        <w:rFonts w:ascii="Calibri" w:hAnsi="Calibri"/>
        <w:bCs/>
      </w:rPr>
      <w:t>sp.zn</w:t>
    </w:r>
    <w:proofErr w:type="spellEnd"/>
    <w:r w:rsidRPr="00574573">
      <w:rPr>
        <w:rFonts w:ascii="Calibri" w:hAnsi="Calibri"/>
        <w:bCs/>
      </w:rPr>
      <w:t xml:space="preserve">. </w:t>
    </w:r>
    <w:sdt>
      <w:sdtPr>
        <w:rPr>
          <w:rFonts w:ascii="Calibri" w:hAnsi="Calibri"/>
          <w:bCs/>
        </w:rPr>
        <w:id w:val="2058362447"/>
        <w:placeholder>
          <w:docPart w:val="CA428F31824640C49B2F80D5DE098096"/>
        </w:placeholder>
        <w:text/>
      </w:sdtPr>
      <w:sdtContent>
        <w:r w:rsidR="0007159A" w:rsidRPr="0007159A">
          <w:rPr>
            <w:rFonts w:ascii="Calibri" w:hAnsi="Calibri"/>
            <w:bCs/>
          </w:rPr>
          <w:t>USKVBL/9377/2024/POD</w:t>
        </w:r>
      </w:sdtContent>
    </w:sdt>
    <w:r w:rsidRPr="00574573">
      <w:rPr>
        <w:rFonts w:ascii="Calibri" w:hAnsi="Calibri"/>
        <w:bCs/>
      </w:rPr>
      <w:t xml:space="preserve">, č.j. </w:t>
    </w:r>
    <w:sdt>
      <w:sdtPr>
        <w:rPr>
          <w:rFonts w:eastAsia="Times New Roman"/>
          <w:lang w:eastAsia="cs-CZ"/>
        </w:rPr>
        <w:id w:val="256413127"/>
        <w:placeholder>
          <w:docPart w:val="CA428F31824640C49B2F80D5DE098096"/>
        </w:placeholder>
        <w:text/>
      </w:sdtPr>
      <w:sdtContent>
        <w:r w:rsidR="0007159A" w:rsidRPr="0007159A">
          <w:rPr>
            <w:rFonts w:eastAsia="Times New Roman"/>
            <w:lang w:eastAsia="cs-CZ"/>
          </w:rPr>
          <w:t>USKVBL/10581/2024/REG-</w:t>
        </w:r>
        <w:proofErr w:type="spellStart"/>
        <w:r w:rsidR="0007159A" w:rsidRPr="0007159A">
          <w:rPr>
            <w:rFonts w:eastAsia="Times New Roman"/>
            <w:lang w:eastAsia="cs-CZ"/>
          </w:rPr>
          <w:t>Gro</w:t>
        </w:r>
        <w:proofErr w:type="spellEnd"/>
      </w:sdtContent>
    </w:sdt>
    <w:r w:rsidRPr="00574573">
      <w:rPr>
        <w:rFonts w:ascii="Calibri" w:hAnsi="Calibri"/>
        <w:bCs/>
      </w:rPr>
      <w:t xml:space="preserve"> ze dne </w:t>
    </w:r>
    <w:sdt>
      <w:sdtPr>
        <w:rPr>
          <w:rFonts w:ascii="Calibri" w:hAnsi="Calibri"/>
          <w:bCs/>
        </w:rPr>
        <w:id w:val="1773286175"/>
        <w:placeholder>
          <w:docPart w:val="B3DA4F2737784B17887EA8DD0C643356"/>
        </w:placeholder>
        <w:date w:fullDate="2024-08-08T00:00:00Z">
          <w:dateFormat w:val="d.M.yyyy"/>
          <w:lid w:val="cs-CZ"/>
          <w:storeMappedDataAs w:val="dateTime"/>
          <w:calendar w:val="gregorian"/>
        </w:date>
      </w:sdtPr>
      <w:sdtEndPr/>
      <w:sdtContent>
        <w:r w:rsidR="0007159A">
          <w:rPr>
            <w:rFonts w:ascii="Calibri" w:hAnsi="Calibri"/>
            <w:bCs/>
          </w:rPr>
          <w:t>8.8.2024</w:t>
        </w:r>
      </w:sdtContent>
    </w:sdt>
    <w:r w:rsidRPr="00574573">
      <w:rPr>
        <w:rFonts w:ascii="Calibri" w:hAnsi="Calibri"/>
        <w:bCs/>
      </w:rPr>
      <w:t xml:space="preserve"> o </w:t>
    </w:r>
    <w:sdt>
      <w:sdtPr>
        <w:rPr>
          <w:rFonts w:ascii="Calibri" w:hAnsi="Calibri"/>
        </w:rPr>
        <w:id w:val="-2045283072"/>
        <w:placeholder>
          <w:docPart w:val="3E6F752E7F014359926017040779AA39"/>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Pr>
            <w:rFonts w:ascii="Calibri" w:hAnsi="Calibri"/>
          </w:rPr>
          <w:t>změně rozhodnutí o schválení veterinárního přípravku</w:t>
        </w:r>
      </w:sdtContent>
    </w:sdt>
    <w:r w:rsidRPr="00574573">
      <w:rPr>
        <w:rFonts w:ascii="Calibri" w:hAnsi="Calibri"/>
        <w:bCs/>
      </w:rPr>
      <w:t xml:space="preserve"> </w:t>
    </w:r>
    <w:sdt>
      <w:sdtPr>
        <w:rPr>
          <w:rFonts w:ascii="Calibri" w:hAnsi="Calibri"/>
        </w:rPr>
        <w:id w:val="28773371"/>
        <w:placeholder>
          <w:docPart w:val="02F6C65E96AB45FFB84A3378A2DB5E6C"/>
        </w:placeholder>
        <w:text/>
      </w:sdtPr>
      <w:sdtEndPr/>
      <w:sdtContent>
        <w:proofErr w:type="spellStart"/>
        <w:r>
          <w:rPr>
            <w:rFonts w:ascii="Calibri" w:hAnsi="Calibri"/>
          </w:rPr>
          <w:t>VetExpert</w:t>
        </w:r>
        <w:proofErr w:type="spellEnd"/>
        <w:r>
          <w:rPr>
            <w:rFonts w:ascii="Calibri" w:hAnsi="Calibri"/>
          </w:rPr>
          <w:t xml:space="preserve"> Rapid </w:t>
        </w:r>
        <w:proofErr w:type="spellStart"/>
        <w:r>
          <w:rPr>
            <w:rFonts w:ascii="Calibri" w:hAnsi="Calibri"/>
          </w:rPr>
          <w:t>Canivec</w:t>
        </w:r>
        <w:proofErr w:type="spellEnd"/>
        <w:r>
          <w:rPr>
            <w:rFonts w:ascii="Calibri" w:hAnsi="Calibri"/>
          </w:rPr>
          <w:t xml:space="preserve"> Test</w:t>
        </w:r>
      </w:sdtContent>
    </w:sdt>
  </w:p>
  <w:p w:rsidR="00FD1A8F" w:rsidRDefault="00FD1A8F">
    <w:pPr>
      <w:pStyle w:val="Zhlav"/>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59A" w:rsidRDefault="0007159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111E3"/>
    <w:multiLevelType w:val="hybridMultilevel"/>
    <w:tmpl w:val="873699AE"/>
    <w:lvl w:ilvl="0" w:tplc="1B3E8CC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345BBD"/>
    <w:multiLevelType w:val="hybridMultilevel"/>
    <w:tmpl w:val="51DCE3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5620E18"/>
    <w:multiLevelType w:val="hybridMultilevel"/>
    <w:tmpl w:val="43CAE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707941"/>
    <w:multiLevelType w:val="hybridMultilevel"/>
    <w:tmpl w:val="1C0EC5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3F36BD9"/>
    <w:multiLevelType w:val="hybridMultilevel"/>
    <w:tmpl w:val="7752E72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E36694"/>
    <w:multiLevelType w:val="hybridMultilevel"/>
    <w:tmpl w:val="BB10C9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A4F"/>
    <w:rsid w:val="00033A4F"/>
    <w:rsid w:val="0007159A"/>
    <w:rsid w:val="001671BE"/>
    <w:rsid w:val="001A23C4"/>
    <w:rsid w:val="00226E57"/>
    <w:rsid w:val="002644D7"/>
    <w:rsid w:val="00264F97"/>
    <w:rsid w:val="002F6332"/>
    <w:rsid w:val="00322E60"/>
    <w:rsid w:val="00377A70"/>
    <w:rsid w:val="004A7829"/>
    <w:rsid w:val="0056793C"/>
    <w:rsid w:val="00574573"/>
    <w:rsid w:val="005C63DF"/>
    <w:rsid w:val="005D5B59"/>
    <w:rsid w:val="00612756"/>
    <w:rsid w:val="0068066E"/>
    <w:rsid w:val="006E6CED"/>
    <w:rsid w:val="00715889"/>
    <w:rsid w:val="007574B0"/>
    <w:rsid w:val="007811FD"/>
    <w:rsid w:val="008426D5"/>
    <w:rsid w:val="008447B4"/>
    <w:rsid w:val="00AD04FC"/>
    <w:rsid w:val="00B34B56"/>
    <w:rsid w:val="00C91A74"/>
    <w:rsid w:val="00CF5609"/>
    <w:rsid w:val="00E12675"/>
    <w:rsid w:val="00E2126F"/>
    <w:rsid w:val="00F47EDF"/>
    <w:rsid w:val="00F75958"/>
    <w:rsid w:val="00F81DFE"/>
    <w:rsid w:val="00FA106D"/>
    <w:rsid w:val="00FD1A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E24F9"/>
  <w15:chartTrackingRefBased/>
  <w15:docId w15:val="{C8D31E35-A7A9-4F73-8496-C020C936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C63DF"/>
    <w:pPr>
      <w:ind w:left="720"/>
      <w:contextualSpacing/>
    </w:pPr>
  </w:style>
  <w:style w:type="paragraph" w:styleId="Textbubliny">
    <w:name w:val="Balloon Text"/>
    <w:basedOn w:val="Normln"/>
    <w:link w:val="TextbublinyChar"/>
    <w:uiPriority w:val="99"/>
    <w:semiHidden/>
    <w:unhideWhenUsed/>
    <w:rsid w:val="002F63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F6332"/>
    <w:rPr>
      <w:rFonts w:ascii="Segoe UI" w:hAnsi="Segoe UI" w:cs="Segoe UI"/>
      <w:sz w:val="18"/>
      <w:szCs w:val="18"/>
    </w:rPr>
  </w:style>
  <w:style w:type="character" w:styleId="Odkaznakoment">
    <w:name w:val="annotation reference"/>
    <w:basedOn w:val="Standardnpsmoodstavce"/>
    <w:uiPriority w:val="99"/>
    <w:semiHidden/>
    <w:unhideWhenUsed/>
    <w:rsid w:val="00322E60"/>
    <w:rPr>
      <w:sz w:val="16"/>
      <w:szCs w:val="16"/>
    </w:rPr>
  </w:style>
  <w:style w:type="paragraph" w:styleId="Textkomente">
    <w:name w:val="annotation text"/>
    <w:basedOn w:val="Normln"/>
    <w:link w:val="TextkomenteChar"/>
    <w:uiPriority w:val="99"/>
    <w:semiHidden/>
    <w:unhideWhenUsed/>
    <w:rsid w:val="00322E60"/>
    <w:pPr>
      <w:spacing w:line="240" w:lineRule="auto"/>
    </w:pPr>
    <w:rPr>
      <w:sz w:val="20"/>
      <w:szCs w:val="20"/>
    </w:rPr>
  </w:style>
  <w:style w:type="character" w:customStyle="1" w:styleId="TextkomenteChar">
    <w:name w:val="Text komentáře Char"/>
    <w:basedOn w:val="Standardnpsmoodstavce"/>
    <w:link w:val="Textkomente"/>
    <w:uiPriority w:val="99"/>
    <w:semiHidden/>
    <w:rsid w:val="00322E60"/>
    <w:rPr>
      <w:sz w:val="20"/>
      <w:szCs w:val="20"/>
    </w:rPr>
  </w:style>
  <w:style w:type="paragraph" w:styleId="Pedmtkomente">
    <w:name w:val="annotation subject"/>
    <w:basedOn w:val="Textkomente"/>
    <w:next w:val="Textkomente"/>
    <w:link w:val="PedmtkomenteChar"/>
    <w:uiPriority w:val="99"/>
    <w:semiHidden/>
    <w:unhideWhenUsed/>
    <w:rsid w:val="00322E60"/>
    <w:rPr>
      <w:b/>
      <w:bCs/>
    </w:rPr>
  </w:style>
  <w:style w:type="character" w:customStyle="1" w:styleId="PedmtkomenteChar">
    <w:name w:val="Předmět komentáře Char"/>
    <w:basedOn w:val="TextkomenteChar"/>
    <w:link w:val="Pedmtkomente"/>
    <w:uiPriority w:val="99"/>
    <w:semiHidden/>
    <w:rsid w:val="00322E60"/>
    <w:rPr>
      <w:b/>
      <w:bCs/>
      <w:sz w:val="20"/>
      <w:szCs w:val="20"/>
    </w:rPr>
  </w:style>
  <w:style w:type="paragraph" w:styleId="Zhlav">
    <w:name w:val="header"/>
    <w:basedOn w:val="Normln"/>
    <w:link w:val="ZhlavChar"/>
    <w:uiPriority w:val="99"/>
    <w:unhideWhenUsed/>
    <w:rsid w:val="00FD1A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1A8F"/>
  </w:style>
  <w:style w:type="paragraph" w:styleId="Zpat">
    <w:name w:val="footer"/>
    <w:basedOn w:val="Normln"/>
    <w:link w:val="ZpatChar"/>
    <w:uiPriority w:val="99"/>
    <w:unhideWhenUsed/>
    <w:rsid w:val="00FD1A8F"/>
    <w:pPr>
      <w:tabs>
        <w:tab w:val="center" w:pos="4536"/>
        <w:tab w:val="right" w:pos="9072"/>
      </w:tabs>
      <w:spacing w:after="0" w:line="240" w:lineRule="auto"/>
    </w:pPr>
  </w:style>
  <w:style w:type="character" w:customStyle="1" w:styleId="ZpatChar">
    <w:name w:val="Zápatí Char"/>
    <w:basedOn w:val="Standardnpsmoodstavce"/>
    <w:link w:val="Zpat"/>
    <w:uiPriority w:val="99"/>
    <w:rsid w:val="00FD1A8F"/>
  </w:style>
  <w:style w:type="character" w:styleId="Zstupntext">
    <w:name w:val="Placeholder Text"/>
    <w:rsid w:val="00FD1A8F"/>
    <w:rPr>
      <w:color w:val="808080"/>
    </w:rPr>
  </w:style>
  <w:style w:type="character" w:styleId="Siln">
    <w:name w:val="Strong"/>
    <w:basedOn w:val="Standardnpsmoodstavce"/>
    <w:uiPriority w:val="22"/>
    <w:qFormat/>
    <w:rsid w:val="00FD1A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428F31824640C49B2F80D5DE098096"/>
        <w:category>
          <w:name w:val="Obecné"/>
          <w:gallery w:val="placeholder"/>
        </w:category>
        <w:types>
          <w:type w:val="bbPlcHdr"/>
        </w:types>
        <w:behaviors>
          <w:behavior w:val="content"/>
        </w:behaviors>
        <w:guid w:val="{5E4EFC8E-78A0-44C9-8D09-AB45DBC15165}"/>
      </w:docPartPr>
      <w:docPartBody>
        <w:p w:rsidR="00391A6C" w:rsidRDefault="00824EA4" w:rsidP="00824EA4">
          <w:pPr>
            <w:pStyle w:val="CA428F31824640C49B2F80D5DE098096"/>
          </w:pPr>
          <w:r w:rsidRPr="00AD42B7">
            <w:rPr>
              <w:rStyle w:val="Zstupntext"/>
            </w:rPr>
            <w:t>Klikněte sem a zadejte text.</w:t>
          </w:r>
        </w:p>
      </w:docPartBody>
    </w:docPart>
    <w:docPart>
      <w:docPartPr>
        <w:name w:val="B3DA4F2737784B17887EA8DD0C643356"/>
        <w:category>
          <w:name w:val="Obecné"/>
          <w:gallery w:val="placeholder"/>
        </w:category>
        <w:types>
          <w:type w:val="bbPlcHdr"/>
        </w:types>
        <w:behaviors>
          <w:behavior w:val="content"/>
        </w:behaviors>
        <w:guid w:val="{FFD6BF7F-1EE9-4E06-BC76-53447499CC5C}"/>
      </w:docPartPr>
      <w:docPartBody>
        <w:p w:rsidR="00391A6C" w:rsidRDefault="00824EA4" w:rsidP="00824EA4">
          <w:pPr>
            <w:pStyle w:val="B3DA4F2737784B17887EA8DD0C643356"/>
          </w:pPr>
          <w:r w:rsidRPr="00AD42B7">
            <w:rPr>
              <w:rStyle w:val="Zstupntext"/>
            </w:rPr>
            <w:t>Klikněte sem a zadejte datum.</w:t>
          </w:r>
        </w:p>
      </w:docPartBody>
    </w:docPart>
    <w:docPart>
      <w:docPartPr>
        <w:name w:val="3E6F752E7F014359926017040779AA39"/>
        <w:category>
          <w:name w:val="Obecné"/>
          <w:gallery w:val="placeholder"/>
        </w:category>
        <w:types>
          <w:type w:val="bbPlcHdr"/>
        </w:types>
        <w:behaviors>
          <w:behavior w:val="content"/>
        </w:behaviors>
        <w:guid w:val="{183C9AEF-BD55-49D5-947F-A138FA742C7E}"/>
      </w:docPartPr>
      <w:docPartBody>
        <w:p w:rsidR="00391A6C" w:rsidRDefault="00824EA4" w:rsidP="00824EA4">
          <w:pPr>
            <w:pStyle w:val="3E6F752E7F014359926017040779AA39"/>
          </w:pPr>
          <w:r w:rsidRPr="00AD42B7">
            <w:rPr>
              <w:rStyle w:val="Zstupntext"/>
            </w:rPr>
            <w:t>Zvolte položku.</w:t>
          </w:r>
        </w:p>
      </w:docPartBody>
    </w:docPart>
    <w:docPart>
      <w:docPartPr>
        <w:name w:val="02F6C65E96AB45FFB84A3378A2DB5E6C"/>
        <w:category>
          <w:name w:val="Obecné"/>
          <w:gallery w:val="placeholder"/>
        </w:category>
        <w:types>
          <w:type w:val="bbPlcHdr"/>
        </w:types>
        <w:behaviors>
          <w:behavior w:val="content"/>
        </w:behaviors>
        <w:guid w:val="{8472EE1D-F9FA-45C0-897F-1D8A145F7328}"/>
      </w:docPartPr>
      <w:docPartBody>
        <w:p w:rsidR="00391A6C" w:rsidRDefault="00824EA4" w:rsidP="00824EA4">
          <w:pPr>
            <w:pStyle w:val="02F6C65E96AB45FFB84A3378A2DB5E6C"/>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yriadPro-Cond">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A2"/>
    <w:rsid w:val="00081DA2"/>
    <w:rsid w:val="000A7883"/>
    <w:rsid w:val="002A74E7"/>
    <w:rsid w:val="00391A6C"/>
    <w:rsid w:val="005B7BF0"/>
    <w:rsid w:val="00763FEE"/>
    <w:rsid w:val="00824EA4"/>
    <w:rsid w:val="00C36A8C"/>
    <w:rsid w:val="00C60DD5"/>
    <w:rsid w:val="00DC23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824EA4"/>
    <w:rPr>
      <w:color w:val="808080"/>
    </w:rPr>
  </w:style>
  <w:style w:type="paragraph" w:customStyle="1" w:styleId="474FA1AC0F584C6EA9ECA3300ADFCC0F">
    <w:name w:val="474FA1AC0F584C6EA9ECA3300ADFCC0F"/>
    <w:rsid w:val="00081DA2"/>
  </w:style>
  <w:style w:type="paragraph" w:customStyle="1" w:styleId="32F16C6E4EB54FE9A452711C2B42039F">
    <w:name w:val="32F16C6E4EB54FE9A452711C2B42039F"/>
    <w:rsid w:val="00081DA2"/>
  </w:style>
  <w:style w:type="paragraph" w:customStyle="1" w:styleId="11F2D8B7E6AA472C8FF8A653167E2115">
    <w:name w:val="11F2D8B7E6AA472C8FF8A653167E2115"/>
    <w:rsid w:val="00081DA2"/>
  </w:style>
  <w:style w:type="paragraph" w:customStyle="1" w:styleId="CA428F31824640C49B2F80D5DE098096">
    <w:name w:val="CA428F31824640C49B2F80D5DE098096"/>
    <w:rsid w:val="00824EA4"/>
  </w:style>
  <w:style w:type="paragraph" w:customStyle="1" w:styleId="B3DA4F2737784B17887EA8DD0C643356">
    <w:name w:val="B3DA4F2737784B17887EA8DD0C643356"/>
    <w:rsid w:val="00824EA4"/>
  </w:style>
  <w:style w:type="paragraph" w:customStyle="1" w:styleId="3E6F752E7F014359926017040779AA39">
    <w:name w:val="3E6F752E7F014359926017040779AA39"/>
    <w:rsid w:val="00824EA4"/>
  </w:style>
  <w:style w:type="paragraph" w:customStyle="1" w:styleId="02F6C65E96AB45FFB84A3378A2DB5E6C">
    <w:name w:val="02F6C65E96AB45FFB84A3378A2DB5E6C"/>
    <w:rsid w:val="00824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691</Words>
  <Characters>4077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Šanda</dc:creator>
  <cp:keywords/>
  <dc:description/>
  <cp:lastModifiedBy>Grodová Lenka</cp:lastModifiedBy>
  <cp:revision>5</cp:revision>
  <cp:lastPrinted>2020-09-09T07:47:00Z</cp:lastPrinted>
  <dcterms:created xsi:type="dcterms:W3CDTF">2024-07-24T13:04:00Z</dcterms:created>
  <dcterms:modified xsi:type="dcterms:W3CDTF">2024-08-08T06:41:00Z</dcterms:modified>
</cp:coreProperties>
</file>