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57F4" w14:textId="7A679E50" w:rsidR="00381416" w:rsidRPr="00C36015" w:rsidRDefault="00381416" w:rsidP="00381416">
      <w:pPr>
        <w:rPr>
          <w:b/>
        </w:rPr>
      </w:pPr>
      <w:bookmarkStart w:id="0" w:name="_Hlk175134974"/>
      <w:r w:rsidRPr="00C36015">
        <w:rPr>
          <w:b/>
        </w:rPr>
        <w:t>PROZYME</w:t>
      </w:r>
    </w:p>
    <w:bookmarkEnd w:id="0"/>
    <w:p w14:paraId="6396D4DE" w14:textId="334AEDCE" w:rsidR="00381416" w:rsidRDefault="00381416" w:rsidP="00381416">
      <w:r>
        <w:t>100 g (500 g, 3 kg)</w:t>
      </w:r>
    </w:p>
    <w:p w14:paraId="41DDC749" w14:textId="0880DC1E" w:rsidR="00381416" w:rsidRDefault="00381416" w:rsidP="00381416">
      <w:r>
        <w:t xml:space="preserve">Veterinární přípravek s obsahem </w:t>
      </w:r>
      <w:proofErr w:type="spellStart"/>
      <w:r>
        <w:t>probiotik</w:t>
      </w:r>
      <w:proofErr w:type="spellEnd"/>
      <w:r>
        <w:t xml:space="preserve"> pro psy a kočky. Působí v zažívacím systému a napomáhá vytvářet rovnováhu ve střevní mikroflóře. Doporučená denní dávka: 5 g (1 čajová lžička) pro všechna plemena, velikosti a věk. Podávejte po dobu 5-7 dnů či dle potřeby. Není vhodné pro zvířata se silnou cukrovkou. Složení: </w:t>
      </w:r>
      <w:proofErr w:type="spellStart"/>
      <w:r w:rsidRPr="00C36015">
        <w:rPr>
          <w:i/>
        </w:rPr>
        <w:t>Bacillus</w:t>
      </w:r>
      <w:proofErr w:type="spellEnd"/>
      <w:r w:rsidRPr="00C36015">
        <w:rPr>
          <w:i/>
        </w:rPr>
        <w:t xml:space="preserve"> </w:t>
      </w:r>
      <w:proofErr w:type="spellStart"/>
      <w:r w:rsidRPr="00C36015">
        <w:rPr>
          <w:i/>
        </w:rPr>
        <w:t>subtilis</w:t>
      </w:r>
      <w:proofErr w:type="spellEnd"/>
      <w:r w:rsidRPr="00C36015">
        <w:rPr>
          <w:i/>
        </w:rPr>
        <w:t xml:space="preserve"> </w:t>
      </w:r>
      <w:r w:rsidR="006A4B5B" w:rsidRPr="006A4B5B">
        <w:t>(</w:t>
      </w:r>
      <w:r>
        <w:t>3x10</w:t>
      </w:r>
      <w:r w:rsidRPr="00C36015">
        <w:rPr>
          <w:vertAlign w:val="superscript"/>
        </w:rPr>
        <w:t>10</w:t>
      </w:r>
      <w:r>
        <w:t xml:space="preserve"> CFU/g), laktóza, arabská guma.  </w:t>
      </w:r>
    </w:p>
    <w:p w14:paraId="445C9357" w14:textId="77777777" w:rsidR="00381416" w:rsidRDefault="00381416" w:rsidP="00381416">
      <w:r>
        <w:t>Uchovávejte mimo dohled a dosah dětí. Pouze pro zvířata.</w:t>
      </w:r>
    </w:p>
    <w:p w14:paraId="691D2131" w14:textId="49ECBCD4" w:rsidR="00381416" w:rsidRDefault="00381416" w:rsidP="00381416">
      <w:r w:rsidRPr="00381416">
        <w:t xml:space="preserve"> </w:t>
      </w:r>
      <w:r>
        <w:t xml:space="preserve">Držitel rozhodnutí: Karel Jůza, Orelská 18, Praha 10, 10100  </w:t>
      </w:r>
    </w:p>
    <w:p w14:paraId="216F7058" w14:textId="02214C52" w:rsidR="00381416" w:rsidRDefault="00381416" w:rsidP="00381416">
      <w:r>
        <w:t>Číslo schválení:</w:t>
      </w:r>
      <w:r w:rsidR="00F02123">
        <w:t xml:space="preserve"> 271-24/C</w:t>
      </w:r>
    </w:p>
    <w:p w14:paraId="70868C89" w14:textId="743324F1" w:rsidR="00B523D3" w:rsidRDefault="00381416" w:rsidP="00381416">
      <w:r>
        <w:t>Více na www.animal-health.cz</w:t>
      </w:r>
      <w:bookmarkStart w:id="1" w:name="_GoBack"/>
      <w:bookmarkEnd w:id="1"/>
    </w:p>
    <w:sectPr w:rsidR="00B523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8F81D" w14:textId="77777777" w:rsidR="00534CC6" w:rsidRDefault="00534CC6" w:rsidP="00C36015">
      <w:pPr>
        <w:spacing w:after="0" w:line="240" w:lineRule="auto"/>
      </w:pPr>
      <w:r>
        <w:separator/>
      </w:r>
    </w:p>
  </w:endnote>
  <w:endnote w:type="continuationSeparator" w:id="0">
    <w:p w14:paraId="08128990" w14:textId="77777777" w:rsidR="00534CC6" w:rsidRDefault="00534CC6" w:rsidP="00C3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5472" w14:textId="77777777" w:rsidR="00534CC6" w:rsidRDefault="00534CC6" w:rsidP="00C36015">
      <w:pPr>
        <w:spacing w:after="0" w:line="240" w:lineRule="auto"/>
      </w:pPr>
      <w:r>
        <w:separator/>
      </w:r>
    </w:p>
  </w:footnote>
  <w:footnote w:type="continuationSeparator" w:id="0">
    <w:p w14:paraId="1CC15787" w14:textId="77777777" w:rsidR="00534CC6" w:rsidRDefault="00534CC6" w:rsidP="00C3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4990" w14:textId="1D4BD061" w:rsidR="00C36015" w:rsidRPr="00E1769A" w:rsidRDefault="00C36015" w:rsidP="00C3601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B0DB1D054D94E6789A2EC09AA7CD4A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3909246B61004992846EA85CA0D3EA54"/>
        </w:placeholder>
        <w:text/>
      </w:sdtPr>
      <w:sdtContent>
        <w:r w:rsidR="00302CBE" w:rsidRPr="00302CBE">
          <w:t>USKVBL/4618/2024/POD</w:t>
        </w:r>
        <w:r w:rsidR="00302CBE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3909246B61004992846EA85CA0D3EA54"/>
        </w:placeholder>
        <w:text/>
      </w:sdtPr>
      <w:sdtContent>
        <w:r w:rsidR="00302CBE" w:rsidRPr="00302CBE">
          <w:rPr>
            <w:bCs/>
          </w:rPr>
          <w:t>USKVBL/11093/2024/REG-</w:t>
        </w:r>
        <w:proofErr w:type="spellStart"/>
        <w:r w:rsidR="00302CBE" w:rsidRPr="00302CB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04620F4E5C24C918D35320870B4AB64"/>
        </w:placeholder>
        <w:date w:fullDate="2024-08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02CBE">
          <w:rPr>
            <w:bCs/>
          </w:rPr>
          <w:t>20.08.2024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5AE886192C74FF8A26FF786D7E5C9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02CB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B9FE23CC83841CCB4C06585A7248C75"/>
        </w:placeholder>
        <w:text/>
      </w:sdtPr>
      <w:sdtContent>
        <w:r w:rsidR="00302CBE" w:rsidRPr="00302CBE">
          <w:t>PROZYME</w:t>
        </w:r>
      </w:sdtContent>
    </w:sdt>
  </w:p>
  <w:p w14:paraId="18AC10E2" w14:textId="77777777" w:rsidR="00C36015" w:rsidRDefault="00C360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39"/>
    <w:rsid w:val="00302CBE"/>
    <w:rsid w:val="00381416"/>
    <w:rsid w:val="00534CC6"/>
    <w:rsid w:val="006A4B5B"/>
    <w:rsid w:val="00A65A6C"/>
    <w:rsid w:val="00B523D3"/>
    <w:rsid w:val="00C36015"/>
    <w:rsid w:val="00C91039"/>
    <w:rsid w:val="00F0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4560"/>
  <w15:chartTrackingRefBased/>
  <w15:docId w15:val="{F75EB2CB-E03E-4A07-A2BB-F920A87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41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015"/>
  </w:style>
  <w:style w:type="paragraph" w:styleId="Zpat">
    <w:name w:val="footer"/>
    <w:basedOn w:val="Normln"/>
    <w:link w:val="ZpatChar"/>
    <w:uiPriority w:val="99"/>
    <w:unhideWhenUsed/>
    <w:rsid w:val="00C36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015"/>
  </w:style>
  <w:style w:type="character" w:styleId="Zstupntext">
    <w:name w:val="Placeholder Text"/>
    <w:rsid w:val="00C36015"/>
    <w:rPr>
      <w:color w:val="808080"/>
    </w:rPr>
  </w:style>
  <w:style w:type="character" w:customStyle="1" w:styleId="Styl2">
    <w:name w:val="Styl2"/>
    <w:basedOn w:val="Standardnpsmoodstavce"/>
    <w:uiPriority w:val="1"/>
    <w:rsid w:val="00C3601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0DB1D054D94E6789A2EC09AA7CD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14884-63CA-472F-927B-02F8C698774E}"/>
      </w:docPartPr>
      <w:docPartBody>
        <w:p w:rsidR="00241C7A" w:rsidRDefault="003A4F80" w:rsidP="003A4F80">
          <w:pPr>
            <w:pStyle w:val="2B0DB1D054D94E6789A2EC09AA7CD4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09246B61004992846EA85CA0D3E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BC75-394B-4279-AE00-699E4D122D6E}"/>
      </w:docPartPr>
      <w:docPartBody>
        <w:p w:rsidR="00241C7A" w:rsidRDefault="003A4F80" w:rsidP="003A4F80">
          <w:pPr>
            <w:pStyle w:val="3909246B61004992846EA85CA0D3EA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04620F4E5C24C918D35320870B4A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691C0-BDB5-4A4D-BE62-C077B46DF4BC}"/>
      </w:docPartPr>
      <w:docPartBody>
        <w:p w:rsidR="00241C7A" w:rsidRDefault="003A4F80" w:rsidP="003A4F80">
          <w:pPr>
            <w:pStyle w:val="004620F4E5C24C918D35320870B4AB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5AE886192C74FF8A26FF786D7E5C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7F88C-597F-4011-A55E-3CABCFAC96C4}"/>
      </w:docPartPr>
      <w:docPartBody>
        <w:p w:rsidR="00241C7A" w:rsidRDefault="003A4F80" w:rsidP="003A4F80">
          <w:pPr>
            <w:pStyle w:val="35AE886192C74FF8A26FF786D7E5C9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9FE23CC83841CCB4C06585A7248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B01ED-BCD1-4E25-9384-03DF08840CAC}"/>
      </w:docPartPr>
      <w:docPartBody>
        <w:p w:rsidR="00241C7A" w:rsidRDefault="003A4F80" w:rsidP="003A4F80">
          <w:pPr>
            <w:pStyle w:val="0B9FE23CC83841CCB4C06585A7248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80"/>
    <w:rsid w:val="00241C7A"/>
    <w:rsid w:val="00334896"/>
    <w:rsid w:val="003A4F80"/>
    <w:rsid w:val="005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4F80"/>
    <w:rPr>
      <w:color w:val="808080"/>
    </w:rPr>
  </w:style>
  <w:style w:type="paragraph" w:customStyle="1" w:styleId="2B0DB1D054D94E6789A2EC09AA7CD4A8">
    <w:name w:val="2B0DB1D054D94E6789A2EC09AA7CD4A8"/>
    <w:rsid w:val="003A4F80"/>
  </w:style>
  <w:style w:type="paragraph" w:customStyle="1" w:styleId="3909246B61004992846EA85CA0D3EA54">
    <w:name w:val="3909246B61004992846EA85CA0D3EA54"/>
    <w:rsid w:val="003A4F80"/>
  </w:style>
  <w:style w:type="paragraph" w:customStyle="1" w:styleId="004620F4E5C24C918D35320870B4AB64">
    <w:name w:val="004620F4E5C24C918D35320870B4AB64"/>
    <w:rsid w:val="003A4F80"/>
  </w:style>
  <w:style w:type="paragraph" w:customStyle="1" w:styleId="35AE886192C74FF8A26FF786D7E5C942">
    <w:name w:val="35AE886192C74FF8A26FF786D7E5C942"/>
    <w:rsid w:val="003A4F80"/>
  </w:style>
  <w:style w:type="paragraph" w:customStyle="1" w:styleId="0B9FE23CC83841CCB4C06585A7248C75">
    <w:name w:val="0B9FE23CC83841CCB4C06585A7248C75"/>
    <w:rsid w:val="003A4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6</cp:revision>
  <dcterms:created xsi:type="dcterms:W3CDTF">2024-07-15T14:46:00Z</dcterms:created>
  <dcterms:modified xsi:type="dcterms:W3CDTF">2024-08-21T10:18:00Z</dcterms:modified>
</cp:coreProperties>
</file>