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D699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73AE608E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03BB118A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3A9C9401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23E6BF09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663B797C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12B07340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164212A1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7FD15CB0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1DDDC09A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F32A6BD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353395D9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170882F9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3C953577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4330FA1C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48F7E2E2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68C7C25A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277F71F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F5046D6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25BA7322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7CDFAEB2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2C3DF094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F4338CD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30E704EA" w14:textId="77777777" w:rsidR="00FB5010" w:rsidRPr="00B41D57" w:rsidRDefault="00FB5010" w:rsidP="00FB5010">
      <w:pPr>
        <w:pStyle w:val="Style3"/>
      </w:pPr>
      <w:r w:rsidRPr="00B41D57">
        <w:t>PŘÍBALOVÁ INFORMACE</w:t>
      </w:r>
    </w:p>
    <w:p w14:paraId="29B442D3" w14:textId="77777777" w:rsidR="00FB5010" w:rsidRPr="00B41D57" w:rsidRDefault="00FB5010" w:rsidP="00FB501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03746CE0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24818726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182A7202" w14:textId="77777777" w:rsidR="00FB5010" w:rsidRPr="00B41D57" w:rsidRDefault="00FB5010" w:rsidP="00FB5010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2F6468DB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2DECE1AC" w14:textId="6350B2F2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051BE">
        <w:rPr>
          <w:szCs w:val="22"/>
        </w:rPr>
        <w:t>Cestal</w:t>
      </w:r>
      <w:proofErr w:type="spellEnd"/>
      <w:r w:rsidRPr="009051BE">
        <w:rPr>
          <w:szCs w:val="22"/>
        </w:rPr>
        <w:t xml:space="preserve"> Plus 50 mg / 144 mg / 200 mg žvýkací tablety pro psy</w:t>
      </w:r>
    </w:p>
    <w:p w14:paraId="739A4AF7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013ACA83" w14:textId="77777777" w:rsidR="00FB5010" w:rsidRPr="00B41D57" w:rsidRDefault="00FB5010" w:rsidP="00FB5010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4777C2E7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5B6956" w14:textId="77777777" w:rsidR="00FB5010" w:rsidRPr="009051BE" w:rsidRDefault="00FB5010" w:rsidP="00FB5010">
      <w:pPr>
        <w:rPr>
          <w:b/>
          <w:szCs w:val="22"/>
        </w:rPr>
      </w:pPr>
      <w:r>
        <w:rPr>
          <w:szCs w:val="22"/>
        </w:rPr>
        <w:t>Každá</w:t>
      </w:r>
      <w:r w:rsidRPr="009051BE">
        <w:rPr>
          <w:szCs w:val="22"/>
        </w:rPr>
        <w:t xml:space="preserve"> tableta obsahuje</w:t>
      </w:r>
      <w:r w:rsidRPr="009051BE">
        <w:rPr>
          <w:b/>
          <w:szCs w:val="22"/>
        </w:rPr>
        <w:t>:</w:t>
      </w:r>
    </w:p>
    <w:p w14:paraId="5CE4F317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64E93F1" w14:textId="77777777" w:rsidR="00FB5010" w:rsidRPr="009051BE" w:rsidRDefault="00FB5010" w:rsidP="00FB5010">
      <w:pPr>
        <w:rPr>
          <w:szCs w:val="22"/>
        </w:rPr>
      </w:pPr>
      <w:r w:rsidRPr="009051BE">
        <w:rPr>
          <w:b/>
          <w:szCs w:val="22"/>
        </w:rPr>
        <w:t>Léčivé látky:</w:t>
      </w:r>
      <w:r w:rsidRPr="009051BE">
        <w:rPr>
          <w:szCs w:val="22"/>
        </w:rPr>
        <w:t xml:space="preserve"> </w:t>
      </w:r>
    </w:p>
    <w:p w14:paraId="1F8E758C" w14:textId="70C8206E" w:rsidR="00FB5010" w:rsidRPr="009051BE" w:rsidRDefault="00FB5010" w:rsidP="00FB5010">
      <w:pPr>
        <w:rPr>
          <w:szCs w:val="22"/>
        </w:rPr>
      </w:pPr>
      <w:proofErr w:type="spellStart"/>
      <w:r w:rsidRPr="009051BE">
        <w:rPr>
          <w:szCs w:val="22"/>
        </w:rPr>
        <w:t>Praziquantelum</w:t>
      </w:r>
      <w:proofErr w:type="spellEnd"/>
      <w:r w:rsidRPr="009051BE">
        <w:rPr>
          <w:szCs w:val="22"/>
        </w:rPr>
        <w:tab/>
      </w:r>
      <w:proofErr w:type="gramStart"/>
      <w:r w:rsidRPr="009051BE">
        <w:rPr>
          <w:szCs w:val="22"/>
        </w:rPr>
        <w:tab/>
      </w:r>
      <w:r w:rsidR="00E42BB3">
        <w:rPr>
          <w:szCs w:val="22"/>
        </w:rPr>
        <w:t xml:space="preserve">  </w:t>
      </w:r>
      <w:r w:rsidRPr="009051BE">
        <w:rPr>
          <w:szCs w:val="22"/>
        </w:rPr>
        <w:t>50</w:t>
      </w:r>
      <w:proofErr w:type="gramEnd"/>
      <w:r w:rsidRPr="009051BE">
        <w:rPr>
          <w:szCs w:val="22"/>
        </w:rPr>
        <w:t xml:space="preserve">,0 mg </w:t>
      </w:r>
    </w:p>
    <w:p w14:paraId="37402C0A" w14:textId="07ED7703" w:rsidR="00FB5010" w:rsidRPr="009051BE" w:rsidRDefault="00FB5010" w:rsidP="00FB5010">
      <w:pPr>
        <w:rPr>
          <w:szCs w:val="22"/>
        </w:rPr>
      </w:pPr>
      <w:proofErr w:type="spellStart"/>
      <w:r w:rsidRPr="009051BE">
        <w:rPr>
          <w:szCs w:val="22"/>
        </w:rPr>
        <w:t>Pyranteli</w:t>
      </w:r>
      <w:proofErr w:type="spellEnd"/>
      <w:r w:rsidRPr="009051BE">
        <w:rPr>
          <w:szCs w:val="22"/>
        </w:rPr>
        <w:t xml:space="preserve"> </w:t>
      </w:r>
      <w:proofErr w:type="spellStart"/>
      <w:r w:rsidRPr="009051BE">
        <w:rPr>
          <w:szCs w:val="22"/>
        </w:rPr>
        <w:t>embonas</w:t>
      </w:r>
      <w:proofErr w:type="spellEnd"/>
      <w:r w:rsidRPr="009051BE">
        <w:rPr>
          <w:szCs w:val="22"/>
        </w:rPr>
        <w:tab/>
        <w:t xml:space="preserve">144,0 mg </w:t>
      </w:r>
    </w:p>
    <w:p w14:paraId="33E64D9B" w14:textId="77777777" w:rsidR="00FB5010" w:rsidRPr="009051BE" w:rsidRDefault="00FB5010" w:rsidP="00FB5010">
      <w:pPr>
        <w:rPr>
          <w:szCs w:val="22"/>
        </w:rPr>
      </w:pPr>
      <w:proofErr w:type="spellStart"/>
      <w:r w:rsidRPr="009051BE">
        <w:rPr>
          <w:szCs w:val="22"/>
        </w:rPr>
        <w:t>Fenbendazolum</w:t>
      </w:r>
      <w:proofErr w:type="spellEnd"/>
      <w:r w:rsidRPr="009051BE">
        <w:rPr>
          <w:szCs w:val="22"/>
        </w:rPr>
        <w:tab/>
      </w:r>
      <w:r w:rsidRPr="009051BE">
        <w:rPr>
          <w:szCs w:val="22"/>
        </w:rPr>
        <w:tab/>
        <w:t xml:space="preserve">200,0 mg </w:t>
      </w:r>
    </w:p>
    <w:p w14:paraId="587D046A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4AED8F08" w14:textId="77777777" w:rsidR="00FB5010" w:rsidRPr="009051BE" w:rsidRDefault="00FB5010" w:rsidP="00FB5010">
      <w:pPr>
        <w:rPr>
          <w:szCs w:val="22"/>
        </w:rPr>
      </w:pPr>
      <w:r w:rsidRPr="009051BE">
        <w:rPr>
          <w:szCs w:val="22"/>
        </w:rPr>
        <w:t>Nahnědlé, oválné, dělitelné žvýkací tablety. Tablety lze dělit na dvě stejné poloviny.</w:t>
      </w:r>
    </w:p>
    <w:p w14:paraId="4B220AD7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F89D94D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4F1F3C69" w14:textId="77777777" w:rsidR="00FB5010" w:rsidRPr="00B41D57" w:rsidRDefault="00FB5010" w:rsidP="00FB5010">
      <w:pPr>
        <w:pStyle w:val="Style1"/>
      </w:pPr>
      <w:bookmarkStart w:id="2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2"/>
    <w:p w14:paraId="7C5D632E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25B2D027" w14:textId="6FBEA4BB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64BD43C5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42D7FB26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7E82622" w14:textId="77777777" w:rsidR="00FB5010" w:rsidRPr="00B41D57" w:rsidRDefault="00FB5010" w:rsidP="00FB5010">
      <w:pPr>
        <w:pStyle w:val="Style1"/>
      </w:pPr>
      <w:bookmarkStart w:id="3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3"/>
    <w:p w14:paraId="000BC883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68453DED" w14:textId="5872D8C5" w:rsidR="00FB5010" w:rsidRPr="009051BE" w:rsidRDefault="00FB5010" w:rsidP="00FB5010">
      <w:pPr>
        <w:rPr>
          <w:color w:val="000000"/>
          <w:szCs w:val="22"/>
        </w:rPr>
      </w:pPr>
      <w:bookmarkStart w:id="4" w:name="_Hlk178264461"/>
      <w:r w:rsidRPr="009051BE">
        <w:rPr>
          <w:color w:val="000000"/>
          <w:szCs w:val="22"/>
        </w:rPr>
        <w:t>Širokospektr</w:t>
      </w:r>
      <w:r w:rsidR="007443AE">
        <w:rPr>
          <w:color w:val="000000"/>
          <w:szCs w:val="22"/>
        </w:rPr>
        <w:t>é</w:t>
      </w:r>
      <w:r w:rsidRPr="009051BE">
        <w:rPr>
          <w:color w:val="000000"/>
          <w:szCs w:val="22"/>
        </w:rPr>
        <w:t xml:space="preserve"> anthelmintikum určené k léčbě a potlačení infekcí vyvolaných všemi běžnými druhy parazitů gastrointestinálního traktu a to:</w:t>
      </w:r>
    </w:p>
    <w:p w14:paraId="4365AB5A" w14:textId="77777777" w:rsidR="00FB5010" w:rsidRPr="009051BE" w:rsidRDefault="00FB5010" w:rsidP="00FB5010">
      <w:pPr>
        <w:rPr>
          <w:color w:val="000000"/>
          <w:szCs w:val="22"/>
        </w:rPr>
      </w:pPr>
      <w:r w:rsidRPr="009051BE">
        <w:rPr>
          <w:color w:val="000000"/>
          <w:szCs w:val="22"/>
        </w:rPr>
        <w:t xml:space="preserve">- škrkavky: </w:t>
      </w:r>
      <w:proofErr w:type="spellStart"/>
      <w:r w:rsidRPr="009051BE">
        <w:rPr>
          <w:i/>
          <w:color w:val="000000"/>
          <w:szCs w:val="22"/>
        </w:rPr>
        <w:t>Toxocara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canis</w:t>
      </w:r>
      <w:proofErr w:type="spellEnd"/>
      <w:r w:rsidRPr="009051BE">
        <w:rPr>
          <w:i/>
          <w:color w:val="000000"/>
          <w:szCs w:val="22"/>
        </w:rPr>
        <w:t xml:space="preserve">, </w:t>
      </w:r>
      <w:proofErr w:type="spellStart"/>
      <w:r w:rsidRPr="009051BE">
        <w:rPr>
          <w:i/>
          <w:color w:val="000000"/>
          <w:szCs w:val="22"/>
        </w:rPr>
        <w:t>Toxascaris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leonina</w:t>
      </w:r>
      <w:proofErr w:type="spellEnd"/>
      <w:r w:rsidRPr="009051BE">
        <w:rPr>
          <w:color w:val="000000"/>
          <w:szCs w:val="22"/>
        </w:rPr>
        <w:t xml:space="preserve"> (dospělci a vývojová stadia)</w:t>
      </w:r>
    </w:p>
    <w:p w14:paraId="2E6B7802" w14:textId="77777777" w:rsidR="00FB5010" w:rsidRPr="009051BE" w:rsidRDefault="00FB5010" w:rsidP="00FB5010">
      <w:pPr>
        <w:rPr>
          <w:color w:val="000000"/>
          <w:szCs w:val="22"/>
        </w:rPr>
      </w:pPr>
      <w:r w:rsidRPr="009051BE">
        <w:rPr>
          <w:color w:val="000000"/>
          <w:szCs w:val="22"/>
        </w:rPr>
        <w:t xml:space="preserve">- měchovci: </w:t>
      </w:r>
      <w:proofErr w:type="spellStart"/>
      <w:r w:rsidRPr="009051BE">
        <w:rPr>
          <w:i/>
          <w:color w:val="000000"/>
          <w:szCs w:val="22"/>
        </w:rPr>
        <w:t>Ancylostoma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caninum</w:t>
      </w:r>
      <w:proofErr w:type="spellEnd"/>
      <w:r w:rsidRPr="009051BE">
        <w:rPr>
          <w:i/>
          <w:color w:val="000000"/>
          <w:szCs w:val="22"/>
        </w:rPr>
        <w:t xml:space="preserve">, </w:t>
      </w:r>
      <w:proofErr w:type="spellStart"/>
      <w:r w:rsidRPr="009051BE">
        <w:rPr>
          <w:i/>
          <w:color w:val="000000"/>
          <w:szCs w:val="22"/>
        </w:rPr>
        <w:t>Uncinaria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stenocephala</w:t>
      </w:r>
      <w:proofErr w:type="spellEnd"/>
      <w:r w:rsidRPr="009051BE">
        <w:rPr>
          <w:color w:val="000000"/>
          <w:szCs w:val="22"/>
        </w:rPr>
        <w:t xml:space="preserve"> (dospělci)</w:t>
      </w:r>
    </w:p>
    <w:p w14:paraId="6BE7B62C" w14:textId="77777777" w:rsidR="00FB5010" w:rsidRPr="009051BE" w:rsidRDefault="00FB5010" w:rsidP="00FB5010">
      <w:pPr>
        <w:tabs>
          <w:tab w:val="center" w:pos="4703"/>
        </w:tabs>
        <w:rPr>
          <w:color w:val="000000"/>
          <w:szCs w:val="22"/>
        </w:rPr>
      </w:pPr>
      <w:r w:rsidRPr="009051BE">
        <w:rPr>
          <w:color w:val="000000"/>
          <w:szCs w:val="22"/>
        </w:rPr>
        <w:t xml:space="preserve">- </w:t>
      </w:r>
      <w:proofErr w:type="spellStart"/>
      <w:r w:rsidRPr="009051BE">
        <w:rPr>
          <w:color w:val="000000"/>
          <w:szCs w:val="22"/>
        </w:rPr>
        <w:t>tenkohlavci</w:t>
      </w:r>
      <w:proofErr w:type="spellEnd"/>
      <w:r w:rsidRPr="009051BE">
        <w:rPr>
          <w:color w:val="000000"/>
          <w:szCs w:val="22"/>
        </w:rPr>
        <w:t xml:space="preserve">: </w:t>
      </w:r>
      <w:proofErr w:type="spellStart"/>
      <w:r w:rsidRPr="009051BE">
        <w:rPr>
          <w:i/>
          <w:color w:val="000000"/>
          <w:szCs w:val="22"/>
        </w:rPr>
        <w:t>Trichuris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vulpis</w:t>
      </w:r>
      <w:proofErr w:type="spellEnd"/>
      <w:r w:rsidRPr="009051BE">
        <w:rPr>
          <w:color w:val="000000"/>
          <w:szCs w:val="22"/>
        </w:rPr>
        <w:tab/>
      </w:r>
    </w:p>
    <w:p w14:paraId="5F17FB1E" w14:textId="3344A0D5" w:rsidR="00FB5010" w:rsidRDefault="00FB5010" w:rsidP="00FB5010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9051BE">
        <w:rPr>
          <w:color w:val="000000"/>
          <w:szCs w:val="22"/>
        </w:rPr>
        <w:t xml:space="preserve">- tasemnice: </w:t>
      </w:r>
      <w:proofErr w:type="spellStart"/>
      <w:r w:rsidRPr="009051BE">
        <w:rPr>
          <w:i/>
          <w:color w:val="000000"/>
          <w:szCs w:val="22"/>
        </w:rPr>
        <w:t>Echinococcus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color w:val="000000"/>
          <w:szCs w:val="22"/>
        </w:rPr>
        <w:t>spp</w:t>
      </w:r>
      <w:proofErr w:type="spellEnd"/>
      <w:r w:rsidRPr="009051BE">
        <w:rPr>
          <w:color w:val="000000"/>
          <w:szCs w:val="22"/>
        </w:rPr>
        <w:t>.</w:t>
      </w:r>
      <w:r w:rsidRPr="009051BE">
        <w:rPr>
          <w:i/>
          <w:color w:val="000000"/>
          <w:szCs w:val="22"/>
        </w:rPr>
        <w:t xml:space="preserve">, </w:t>
      </w:r>
      <w:proofErr w:type="spellStart"/>
      <w:r w:rsidRPr="009051BE">
        <w:rPr>
          <w:i/>
          <w:color w:val="000000"/>
          <w:szCs w:val="22"/>
        </w:rPr>
        <w:t>Taenia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color w:val="000000"/>
          <w:szCs w:val="22"/>
        </w:rPr>
        <w:t>spp</w:t>
      </w:r>
      <w:proofErr w:type="spellEnd"/>
      <w:r w:rsidRPr="009051BE">
        <w:rPr>
          <w:i/>
          <w:color w:val="000000"/>
          <w:szCs w:val="22"/>
        </w:rPr>
        <w:t xml:space="preserve">., </w:t>
      </w:r>
      <w:proofErr w:type="spellStart"/>
      <w:r w:rsidRPr="009051BE">
        <w:rPr>
          <w:i/>
          <w:color w:val="000000"/>
          <w:szCs w:val="22"/>
        </w:rPr>
        <w:t>Dipylidium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caninum</w:t>
      </w:r>
      <w:proofErr w:type="spellEnd"/>
      <w:r w:rsidRPr="009051BE">
        <w:rPr>
          <w:color w:val="000000"/>
          <w:szCs w:val="22"/>
        </w:rPr>
        <w:t xml:space="preserve"> (dospělci a vývojová stadia)</w:t>
      </w:r>
      <w:bookmarkEnd w:id="4"/>
    </w:p>
    <w:p w14:paraId="5429E3F7" w14:textId="77777777" w:rsidR="00FB5010" w:rsidRDefault="00FB5010" w:rsidP="00FB5010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4D538990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36098A36" w14:textId="77777777" w:rsidR="00FB5010" w:rsidRPr="00B41D57" w:rsidRDefault="00FB5010" w:rsidP="00FB5010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270818B4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64B3DD91" w14:textId="77777777" w:rsidR="00FB5010" w:rsidRDefault="00FB5010" w:rsidP="00FB5010">
      <w:pPr>
        <w:rPr>
          <w:szCs w:val="22"/>
        </w:rPr>
      </w:pPr>
      <w:r w:rsidRPr="009051BE">
        <w:rPr>
          <w:szCs w:val="22"/>
        </w:rPr>
        <w:t xml:space="preserve">Léky obsahující </w:t>
      </w:r>
      <w:proofErr w:type="spellStart"/>
      <w:r w:rsidRPr="009051BE">
        <w:rPr>
          <w:szCs w:val="22"/>
        </w:rPr>
        <w:t>pyrantel</w:t>
      </w:r>
      <w:proofErr w:type="spellEnd"/>
      <w:r w:rsidRPr="009051BE">
        <w:rPr>
          <w:szCs w:val="22"/>
        </w:rPr>
        <w:t xml:space="preserve"> podávejte s velkou opatrnosti kachektickým zvířatům. </w:t>
      </w:r>
    </w:p>
    <w:p w14:paraId="6347F44B" w14:textId="18B395DF" w:rsidR="00FB5010" w:rsidRPr="009051BE" w:rsidRDefault="00FB5010" w:rsidP="00FB5010">
      <w:pPr>
        <w:rPr>
          <w:szCs w:val="22"/>
        </w:rPr>
      </w:pPr>
      <w:r w:rsidRPr="009051BE">
        <w:rPr>
          <w:szCs w:val="22"/>
        </w:rPr>
        <w:t>Nepoužívat v případech přecitlivělosti na léčivé látky nebo na některou z pomocných látek. Nepoužív</w:t>
      </w:r>
      <w:r w:rsidR="00173CC6">
        <w:rPr>
          <w:szCs w:val="22"/>
        </w:rPr>
        <w:t>at</w:t>
      </w:r>
      <w:r w:rsidRPr="009051BE">
        <w:rPr>
          <w:szCs w:val="22"/>
        </w:rPr>
        <w:t xml:space="preserve"> u štěňat mladších 4 týdn</w:t>
      </w:r>
      <w:r w:rsidR="00173CC6">
        <w:rPr>
          <w:szCs w:val="22"/>
        </w:rPr>
        <w:t>ů</w:t>
      </w:r>
      <w:r w:rsidRPr="009051BE">
        <w:rPr>
          <w:szCs w:val="22"/>
        </w:rPr>
        <w:t>.</w:t>
      </w:r>
      <w:r w:rsidRPr="004F153C">
        <w:rPr>
          <w:szCs w:val="22"/>
        </w:rPr>
        <w:t xml:space="preserve"> </w:t>
      </w:r>
    </w:p>
    <w:p w14:paraId="7CA8781F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6E5956FA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66152915" w14:textId="77777777" w:rsidR="00FB5010" w:rsidRPr="00B41D57" w:rsidRDefault="00FB5010" w:rsidP="00FB5010">
      <w:pPr>
        <w:pStyle w:val="Style1"/>
      </w:pPr>
      <w:bookmarkStart w:id="6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6"/>
    <w:p w14:paraId="54D5F327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16E299AA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0E2DD9B1" w14:textId="5744DCB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bookmarkStart w:id="7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7"/>
    </w:p>
    <w:p w14:paraId="3BBB23FF" w14:textId="79A2E114" w:rsidR="00FB5010" w:rsidRPr="009051BE" w:rsidRDefault="00FB5010" w:rsidP="00FB5010">
      <w:pPr>
        <w:rPr>
          <w:szCs w:val="22"/>
        </w:rPr>
      </w:pPr>
      <w:r w:rsidRPr="009051BE">
        <w:rPr>
          <w:szCs w:val="22"/>
        </w:rPr>
        <w:t xml:space="preserve">Předcházejte </w:t>
      </w:r>
      <w:proofErr w:type="spellStart"/>
      <w:r w:rsidRPr="009051BE">
        <w:rPr>
          <w:szCs w:val="22"/>
        </w:rPr>
        <w:t>poddávkování</w:t>
      </w:r>
      <w:proofErr w:type="spellEnd"/>
      <w:r w:rsidRPr="009051BE">
        <w:rPr>
          <w:szCs w:val="22"/>
        </w:rPr>
        <w:t xml:space="preserve"> z důvodu nesprávného určení živé hmotnosti či nesprávným podáním </w:t>
      </w:r>
      <w:r w:rsidR="00173CC6">
        <w:rPr>
          <w:szCs w:val="22"/>
        </w:rPr>
        <w:t>tohoto veterinárního léčivého přípravku</w:t>
      </w:r>
      <w:r w:rsidR="00173CC6" w:rsidRPr="009051BE">
        <w:rPr>
          <w:szCs w:val="22"/>
        </w:rPr>
        <w:t>.</w:t>
      </w:r>
    </w:p>
    <w:p w14:paraId="100500FE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3CFD582E" w14:textId="58A0B7F4" w:rsidR="00FB5010" w:rsidRPr="00B41D57" w:rsidRDefault="00FB5010" w:rsidP="0026432B">
      <w:pPr>
        <w:keepNext/>
        <w:tabs>
          <w:tab w:val="clear" w:pos="567"/>
        </w:tabs>
        <w:spacing w:line="240" w:lineRule="auto"/>
        <w:rPr>
          <w:szCs w:val="22"/>
        </w:rPr>
      </w:pPr>
      <w:bookmarkStart w:id="8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8"/>
    </w:p>
    <w:p w14:paraId="19C41C00" w14:textId="78A1AA55" w:rsidR="00FB5010" w:rsidRPr="009051BE" w:rsidRDefault="00FB5010" w:rsidP="00FB5010">
      <w:pPr>
        <w:rPr>
          <w:szCs w:val="22"/>
        </w:rPr>
      </w:pPr>
      <w:r w:rsidRPr="009051BE">
        <w:rPr>
          <w:szCs w:val="22"/>
        </w:rPr>
        <w:t xml:space="preserve">V případě náhodného </w:t>
      </w:r>
      <w:r w:rsidRPr="001B7B38">
        <w:t>požití</w:t>
      </w:r>
      <w:r w:rsidRPr="009051BE" w:rsidDel="002834FB">
        <w:rPr>
          <w:szCs w:val="22"/>
        </w:rPr>
        <w:t xml:space="preserve"> </w:t>
      </w:r>
      <w:r w:rsidRPr="009051BE">
        <w:rPr>
          <w:szCs w:val="22"/>
        </w:rPr>
        <w:t xml:space="preserve">tablet, především dítětem, vyhledejte ihned lékařskou pomoc a ukažte příbalovou informaci nebo etiketu praktickému lékaři. Zbylé nepoužité části tablet vraťte zpět do blistru a uchovávejte v původním obalu. </w:t>
      </w:r>
    </w:p>
    <w:p w14:paraId="1372E600" w14:textId="77777777" w:rsidR="00FB5010" w:rsidRPr="009051BE" w:rsidRDefault="00FB5010" w:rsidP="00FB5010">
      <w:pPr>
        <w:rPr>
          <w:szCs w:val="22"/>
        </w:rPr>
      </w:pPr>
      <w:bookmarkStart w:id="9" w:name="_Hlk178319052"/>
      <w:r w:rsidRPr="009051BE">
        <w:rPr>
          <w:szCs w:val="22"/>
        </w:rPr>
        <w:t>Po použití si umyjte ruce.</w:t>
      </w:r>
      <w:r>
        <w:rPr>
          <w:szCs w:val="22"/>
        </w:rPr>
        <w:t xml:space="preserve"> </w:t>
      </w:r>
    </w:p>
    <w:bookmarkEnd w:id="9"/>
    <w:p w14:paraId="6A57313A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2E085BE2" w14:textId="619F09E8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bookmarkStart w:id="10" w:name="_Hlk127278457"/>
      <w:r w:rsidRPr="00B41D57">
        <w:rPr>
          <w:szCs w:val="22"/>
          <w:u w:val="single"/>
        </w:rPr>
        <w:t>Březost a laktace</w:t>
      </w:r>
      <w:r w:rsidRPr="00B41D57">
        <w:t>:</w:t>
      </w:r>
      <w:bookmarkEnd w:id="10"/>
    </w:p>
    <w:p w14:paraId="7A9BD34D" w14:textId="77777777" w:rsidR="00FB5010" w:rsidRDefault="00FB5010" w:rsidP="00FB5010">
      <w:pPr>
        <w:rPr>
          <w:szCs w:val="22"/>
        </w:rPr>
      </w:pPr>
      <w:r w:rsidRPr="009051BE">
        <w:rPr>
          <w:szCs w:val="22"/>
        </w:rPr>
        <w:t>Lze použít během březosti.</w:t>
      </w:r>
    </w:p>
    <w:p w14:paraId="5EE1009F" w14:textId="77777777" w:rsidR="00123DE8" w:rsidRDefault="00123DE8" w:rsidP="00FB5010">
      <w:pPr>
        <w:rPr>
          <w:szCs w:val="22"/>
        </w:rPr>
      </w:pPr>
    </w:p>
    <w:p w14:paraId="0EA8D4D6" w14:textId="77777777" w:rsidR="00123DE8" w:rsidRDefault="00123DE8" w:rsidP="00123DE8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09514AA2" w14:textId="6A97E233" w:rsidR="00123DE8" w:rsidRPr="009051BE" w:rsidRDefault="00123DE8" w:rsidP="00123DE8">
      <w:pPr>
        <w:rPr>
          <w:szCs w:val="22"/>
        </w:rPr>
      </w:pPr>
      <w:r w:rsidRPr="009051BE">
        <w:rPr>
          <w:szCs w:val="22"/>
        </w:rPr>
        <w:t>Echinokokóza představuje riziko pro člověka. Vzhledem k tomu, že echinokokóza je onemocnění podléhající hlášení Světové organizaci pro zdraví zvířat (</w:t>
      </w:r>
      <w:r w:rsidR="008B4DB7">
        <w:rPr>
          <w:szCs w:val="22"/>
        </w:rPr>
        <w:t>WOAH</w:t>
      </w:r>
      <w:r w:rsidRPr="009051BE">
        <w:rPr>
          <w:szCs w:val="22"/>
        </w:rPr>
        <w:t>), konkrétní pokyny pro ošetřování a</w:t>
      </w:r>
      <w:r w:rsidR="008B4DB7">
        <w:rPr>
          <w:szCs w:val="22"/>
        </w:rPr>
        <w:t> </w:t>
      </w:r>
      <w:r w:rsidRPr="009051BE">
        <w:rPr>
          <w:szCs w:val="22"/>
        </w:rPr>
        <w:t>následný postup a pokyny na ochranu osob, je třeba získat od kompetentního úřadu.</w:t>
      </w:r>
    </w:p>
    <w:p w14:paraId="11B9B077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4569B630" w14:textId="06F78456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bookmarkStart w:id="11" w:name="_Hlk161520993"/>
      <w:r w:rsidRPr="00B41D57">
        <w:rPr>
          <w:szCs w:val="22"/>
          <w:u w:val="single"/>
        </w:rPr>
        <w:t>Interakce s </w:t>
      </w:r>
      <w:bookmarkStart w:id="12" w:name="_Hlk127278477"/>
      <w:r w:rsidRPr="00B41D57">
        <w:rPr>
          <w:szCs w:val="22"/>
          <w:u w:val="single"/>
        </w:rPr>
        <w:t>jinými</w:t>
      </w:r>
      <w:bookmarkEnd w:id="12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  <w:bookmarkEnd w:id="11"/>
    </w:p>
    <w:p w14:paraId="35143090" w14:textId="77777777" w:rsidR="00FB5010" w:rsidRPr="009051BE" w:rsidRDefault="00FB5010" w:rsidP="00FB5010">
      <w:pPr>
        <w:jc w:val="both"/>
        <w:rPr>
          <w:szCs w:val="22"/>
        </w:rPr>
      </w:pPr>
      <w:r w:rsidRPr="009051BE">
        <w:rPr>
          <w:szCs w:val="22"/>
        </w:rPr>
        <w:t xml:space="preserve">Nepodávat současně s piperazinem, protože </w:t>
      </w:r>
      <w:proofErr w:type="spellStart"/>
      <w:r w:rsidRPr="009051BE">
        <w:rPr>
          <w:szCs w:val="22"/>
        </w:rPr>
        <w:t>pyrantel</w:t>
      </w:r>
      <w:proofErr w:type="spellEnd"/>
      <w:r w:rsidRPr="009051BE">
        <w:rPr>
          <w:szCs w:val="22"/>
        </w:rPr>
        <w:t xml:space="preserve"> a piperazin mají antagonistický účinek, který může zamezit působení </w:t>
      </w:r>
      <w:proofErr w:type="spellStart"/>
      <w:r w:rsidRPr="009051BE">
        <w:rPr>
          <w:szCs w:val="22"/>
        </w:rPr>
        <w:t>pyrantelu</w:t>
      </w:r>
      <w:proofErr w:type="spellEnd"/>
      <w:r w:rsidRPr="009051BE">
        <w:rPr>
          <w:szCs w:val="22"/>
        </w:rPr>
        <w:t>. Stejně tak, nepodávejte současně s organofosfátovými insekticidy a</w:t>
      </w:r>
    </w:p>
    <w:p w14:paraId="6297DE60" w14:textId="77777777" w:rsidR="00FB5010" w:rsidRPr="009051BE" w:rsidRDefault="00FB5010" w:rsidP="00FB5010">
      <w:pPr>
        <w:jc w:val="both"/>
        <w:rPr>
          <w:szCs w:val="22"/>
        </w:rPr>
      </w:pPr>
      <w:proofErr w:type="spellStart"/>
      <w:r w:rsidRPr="009051BE">
        <w:rPr>
          <w:szCs w:val="22"/>
        </w:rPr>
        <w:t>dietylkarbamazinem</w:t>
      </w:r>
      <w:proofErr w:type="spellEnd"/>
      <w:r w:rsidRPr="009051BE">
        <w:rPr>
          <w:szCs w:val="22"/>
        </w:rPr>
        <w:t>. Kvůli podobnému mechanismu působení a toxikologického hlediska se nedoporučuje podávat s </w:t>
      </w:r>
      <w:proofErr w:type="spellStart"/>
      <w:r w:rsidRPr="009051BE">
        <w:rPr>
          <w:szCs w:val="22"/>
        </w:rPr>
        <w:t>morantelem</w:t>
      </w:r>
      <w:proofErr w:type="spellEnd"/>
      <w:r w:rsidRPr="009051BE">
        <w:rPr>
          <w:szCs w:val="22"/>
        </w:rPr>
        <w:t xml:space="preserve"> a </w:t>
      </w:r>
      <w:proofErr w:type="spellStart"/>
      <w:r w:rsidRPr="009051BE">
        <w:rPr>
          <w:szCs w:val="22"/>
        </w:rPr>
        <w:t>levamisolem</w:t>
      </w:r>
      <w:proofErr w:type="spellEnd"/>
      <w:r w:rsidRPr="009051BE">
        <w:rPr>
          <w:szCs w:val="22"/>
        </w:rPr>
        <w:t xml:space="preserve">. </w:t>
      </w:r>
    </w:p>
    <w:p w14:paraId="037F1773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3DB3503F" w14:textId="6E6EBE70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bookmarkStart w:id="13" w:name="_Hlk161521003"/>
      <w:r w:rsidRPr="00B41D57">
        <w:rPr>
          <w:szCs w:val="22"/>
          <w:u w:val="single"/>
        </w:rPr>
        <w:t>Předávkování</w:t>
      </w:r>
      <w:r w:rsidRPr="00B41D57">
        <w:t>:</w:t>
      </w:r>
      <w:bookmarkEnd w:id="13"/>
    </w:p>
    <w:p w14:paraId="50A41458" w14:textId="77777777" w:rsidR="00FB5010" w:rsidRDefault="00FB5010" w:rsidP="00FB5010">
      <w:pPr>
        <w:jc w:val="both"/>
        <w:rPr>
          <w:szCs w:val="22"/>
        </w:rPr>
      </w:pPr>
      <w:r w:rsidRPr="009051BE">
        <w:rPr>
          <w:szCs w:val="22"/>
        </w:rPr>
        <w:t>Předávkování tímto přípravkem je ojedinělé díky dobré snášenlivosti u cílového druhu. Pokud se v případě extrémního předávkování vyskytnou toxické reakce je nutno zavést symptomatickou léčbu. Akutní toxicita léku je &gt;2000 mg/kg ž.hm. Při podání pětinásobku doporučené dávky během bezpečnostních testů nebyly zaznamenány žádné nepříznivé klinické, hematologické nebo biochemické reakce.</w:t>
      </w:r>
    </w:p>
    <w:p w14:paraId="3EAA4F74" w14:textId="77777777" w:rsidR="00123DE8" w:rsidRDefault="00123DE8" w:rsidP="00FB5010">
      <w:pPr>
        <w:jc w:val="both"/>
        <w:rPr>
          <w:szCs w:val="22"/>
        </w:rPr>
      </w:pPr>
    </w:p>
    <w:p w14:paraId="60EDE695" w14:textId="77777777" w:rsidR="00123DE8" w:rsidRPr="00123DE8" w:rsidRDefault="00123DE8" w:rsidP="00123DE8">
      <w:pPr>
        <w:tabs>
          <w:tab w:val="clear" w:pos="567"/>
        </w:tabs>
        <w:spacing w:line="240" w:lineRule="auto"/>
        <w:ind w:left="567" w:hanging="567"/>
        <w:rPr>
          <w:rFonts w:cs="Calibri"/>
          <w:u w:val="single"/>
        </w:rPr>
      </w:pPr>
      <w:r w:rsidRPr="00123DE8">
        <w:rPr>
          <w:rFonts w:cs="Calibri"/>
          <w:u w:val="single"/>
        </w:rPr>
        <w:t>Inkompatibility:</w:t>
      </w:r>
    </w:p>
    <w:p w14:paraId="21B3CE67" w14:textId="77777777" w:rsidR="00123DE8" w:rsidRPr="00123DE8" w:rsidRDefault="00123DE8" w:rsidP="00123DE8">
      <w:pPr>
        <w:tabs>
          <w:tab w:val="clear" w:pos="567"/>
        </w:tabs>
        <w:spacing w:line="240" w:lineRule="auto"/>
        <w:ind w:left="567" w:hanging="567"/>
        <w:jc w:val="both"/>
        <w:rPr>
          <w:lang w:eastAsia="cs-CZ"/>
        </w:rPr>
      </w:pPr>
      <w:r w:rsidRPr="00123DE8">
        <w:rPr>
          <w:rFonts w:cs="Calibri"/>
        </w:rPr>
        <w:t>Neuplatňuje se.</w:t>
      </w:r>
    </w:p>
    <w:p w14:paraId="231A66F1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34EB24F3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3BF55D96" w14:textId="77777777" w:rsidR="00FB5010" w:rsidRPr="00B41D57" w:rsidRDefault="00FB5010" w:rsidP="00FB5010">
      <w:pPr>
        <w:pStyle w:val="Style1"/>
      </w:pPr>
      <w:bookmarkStart w:id="14" w:name="_Hlk161521020"/>
      <w:r w:rsidRPr="00B41D57">
        <w:rPr>
          <w:highlight w:val="lightGray"/>
        </w:rPr>
        <w:t>7.</w:t>
      </w:r>
      <w:r w:rsidRPr="00B41D57">
        <w:tab/>
        <w:t>Nežádoucí účinky</w:t>
      </w:r>
    </w:p>
    <w:bookmarkEnd w:id="14"/>
    <w:p w14:paraId="4F141F21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35127A7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r>
        <w:t>Psi:</w:t>
      </w:r>
    </w:p>
    <w:p w14:paraId="0B6B37A5" w14:textId="77777777" w:rsidR="00FB5010" w:rsidRPr="00B41D57" w:rsidRDefault="00FB5010" w:rsidP="00FB5010">
      <w:pPr>
        <w:rPr>
          <w:szCs w:val="22"/>
        </w:rPr>
      </w:pPr>
    </w:p>
    <w:p w14:paraId="2B425FBA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463207">
        <w:rPr>
          <w:szCs w:val="22"/>
          <w:lang w:eastAsia="sk-SK"/>
        </w:rPr>
        <w:t>Nejsou známy.</w:t>
      </w:r>
    </w:p>
    <w:p w14:paraId="284C42FD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A4C278" w14:textId="5FCDB510" w:rsidR="004E4DF9" w:rsidRDefault="00FB5010" w:rsidP="00FB5010">
      <w:bookmarkStart w:id="15" w:name="_Hlk127278522"/>
      <w:bookmarkStart w:id="16" w:name="_Hlk161521033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4E4DF9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4E4DF9">
        <w:t>mu</w:t>
      </w:r>
      <w:r w:rsidRPr="00B41D57">
        <w:t xml:space="preserve"> zástupc</w:t>
      </w:r>
      <w:r w:rsidR="004E4DF9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 w:rsidRPr="00FB5010">
        <w:t xml:space="preserve">: </w:t>
      </w:r>
      <w:bookmarkStart w:id="17" w:name="_Hlk138314501"/>
      <w:bookmarkEnd w:id="15"/>
    </w:p>
    <w:p w14:paraId="070528E6" w14:textId="77777777" w:rsidR="004E4DF9" w:rsidRDefault="004E4DF9" w:rsidP="00FB5010">
      <w:pPr>
        <w:rPr>
          <w:szCs w:val="22"/>
        </w:rPr>
      </w:pPr>
    </w:p>
    <w:p w14:paraId="26EA5747" w14:textId="77777777" w:rsidR="004E4DF9" w:rsidRDefault="00FB5010" w:rsidP="00FB5010">
      <w:pPr>
        <w:rPr>
          <w:szCs w:val="22"/>
        </w:rPr>
      </w:pPr>
      <w:r w:rsidRPr="00FB5010">
        <w:rPr>
          <w:szCs w:val="22"/>
        </w:rPr>
        <w:t xml:space="preserve">Ústav pro státní kontrolu veterinárních biopreparátů a léčiv, </w:t>
      </w:r>
    </w:p>
    <w:p w14:paraId="636D0A76" w14:textId="0EABB3A6" w:rsidR="004E4DF9" w:rsidRDefault="00FB5010" w:rsidP="00FB5010">
      <w:pPr>
        <w:rPr>
          <w:szCs w:val="22"/>
        </w:rPr>
      </w:pPr>
      <w:r w:rsidRPr="00FB5010">
        <w:rPr>
          <w:szCs w:val="22"/>
        </w:rPr>
        <w:t>Hudcova 232/56</w:t>
      </w:r>
      <w:r w:rsidR="004E4DF9">
        <w:rPr>
          <w:szCs w:val="22"/>
        </w:rPr>
        <w:t xml:space="preserve"> </w:t>
      </w:r>
      <w:proofErr w:type="gramStart"/>
      <w:r w:rsidRPr="00FB5010">
        <w:rPr>
          <w:szCs w:val="22"/>
        </w:rPr>
        <w:t>a ,</w:t>
      </w:r>
      <w:proofErr w:type="gramEnd"/>
      <w:r w:rsidRPr="00FB5010">
        <w:rPr>
          <w:szCs w:val="22"/>
        </w:rPr>
        <w:t xml:space="preserve"> </w:t>
      </w:r>
    </w:p>
    <w:p w14:paraId="0514EBEE" w14:textId="77777777" w:rsidR="004E4DF9" w:rsidRDefault="00FB5010" w:rsidP="00FB5010">
      <w:pPr>
        <w:rPr>
          <w:szCs w:val="22"/>
        </w:rPr>
      </w:pPr>
      <w:r w:rsidRPr="00FB5010">
        <w:rPr>
          <w:szCs w:val="22"/>
        </w:rPr>
        <w:t xml:space="preserve">621 00 Brno, </w:t>
      </w:r>
    </w:p>
    <w:p w14:paraId="68B37A07" w14:textId="71A80E49" w:rsidR="00FB5010" w:rsidRPr="00FB5010" w:rsidRDefault="004E4DF9" w:rsidP="00FB5010">
      <w:pPr>
        <w:rPr>
          <w:szCs w:val="22"/>
        </w:rPr>
      </w:pPr>
      <w:r>
        <w:rPr>
          <w:szCs w:val="22"/>
        </w:rPr>
        <w:t>E-m</w:t>
      </w:r>
      <w:r w:rsidR="00FB5010" w:rsidRPr="00FB5010">
        <w:rPr>
          <w:szCs w:val="22"/>
        </w:rPr>
        <w:t>ail: adr@uskvbl.cz</w:t>
      </w:r>
    </w:p>
    <w:p w14:paraId="485D4A97" w14:textId="77777777" w:rsidR="00FB5010" w:rsidRDefault="00FB5010" w:rsidP="00FB5010">
      <w:pPr>
        <w:rPr>
          <w:szCs w:val="22"/>
        </w:rPr>
      </w:pPr>
      <w:r w:rsidRPr="00FB5010">
        <w:rPr>
          <w:szCs w:val="22"/>
        </w:rPr>
        <w:t xml:space="preserve">Webové stránky: </w:t>
      </w:r>
      <w:hyperlink r:id="rId7" w:history="1">
        <w:r w:rsidRPr="00FB5010">
          <w:rPr>
            <w:rStyle w:val="Hypertextovodkaz"/>
            <w:szCs w:val="22"/>
          </w:rPr>
          <w:t>http://www.uskvbl.cz/cs/farmakovigilance</w:t>
        </w:r>
      </w:hyperlink>
    </w:p>
    <w:bookmarkEnd w:id="16"/>
    <w:bookmarkEnd w:id="17"/>
    <w:p w14:paraId="3E0359D9" w14:textId="77777777" w:rsidR="00FB5010" w:rsidRDefault="00FB5010" w:rsidP="00FB5010">
      <w:pPr>
        <w:rPr>
          <w:szCs w:val="22"/>
        </w:rPr>
      </w:pPr>
    </w:p>
    <w:p w14:paraId="3EBEA1FF" w14:textId="77777777" w:rsidR="00FB5010" w:rsidRPr="00B41D57" w:rsidRDefault="00FB5010" w:rsidP="00FB5010">
      <w:pPr>
        <w:pStyle w:val="Style1"/>
      </w:pPr>
      <w:bookmarkStart w:id="18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8"/>
    <w:p w14:paraId="32598F6D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70730300" w14:textId="77777777" w:rsidR="00FB5010" w:rsidRPr="009051BE" w:rsidRDefault="00FB5010" w:rsidP="00FB5010">
      <w:pPr>
        <w:rPr>
          <w:szCs w:val="22"/>
        </w:rPr>
      </w:pPr>
      <w:r w:rsidRPr="009051BE">
        <w:rPr>
          <w:szCs w:val="22"/>
        </w:rPr>
        <w:t>Perorální podání.</w:t>
      </w:r>
    </w:p>
    <w:p w14:paraId="07470419" w14:textId="77777777" w:rsidR="00FB5010" w:rsidRPr="009051BE" w:rsidRDefault="00FB5010" w:rsidP="00FB5010">
      <w:pPr>
        <w:rPr>
          <w:szCs w:val="22"/>
        </w:rPr>
      </w:pPr>
    </w:p>
    <w:p w14:paraId="4A74F88A" w14:textId="77777777" w:rsidR="00FB5010" w:rsidRPr="009051BE" w:rsidRDefault="00FB5010" w:rsidP="00FB5010">
      <w:pPr>
        <w:rPr>
          <w:i/>
          <w:szCs w:val="22"/>
        </w:rPr>
      </w:pPr>
      <w:r w:rsidRPr="009051BE">
        <w:rPr>
          <w:i/>
          <w:szCs w:val="22"/>
        </w:rPr>
        <w:t>Dávkování:</w:t>
      </w:r>
    </w:p>
    <w:p w14:paraId="046FAE96" w14:textId="77777777" w:rsidR="00FB5010" w:rsidRPr="009051BE" w:rsidRDefault="00FB5010" w:rsidP="00FB5010">
      <w:pPr>
        <w:rPr>
          <w:szCs w:val="22"/>
        </w:rPr>
      </w:pPr>
      <w:r w:rsidRPr="009051BE">
        <w:rPr>
          <w:szCs w:val="22"/>
        </w:rPr>
        <w:t xml:space="preserve">5 mg </w:t>
      </w:r>
      <w:proofErr w:type="spellStart"/>
      <w:r w:rsidRPr="009051BE">
        <w:rPr>
          <w:szCs w:val="22"/>
        </w:rPr>
        <w:t>prazikvantelu</w:t>
      </w:r>
      <w:proofErr w:type="spellEnd"/>
      <w:r w:rsidRPr="009051BE">
        <w:rPr>
          <w:szCs w:val="22"/>
        </w:rPr>
        <w:t xml:space="preserve">, 14,4 mg </w:t>
      </w:r>
      <w:proofErr w:type="spellStart"/>
      <w:r w:rsidRPr="009051BE">
        <w:rPr>
          <w:szCs w:val="22"/>
        </w:rPr>
        <w:t>pyrantelu-embonatu</w:t>
      </w:r>
      <w:proofErr w:type="spellEnd"/>
      <w:r w:rsidRPr="009051BE">
        <w:rPr>
          <w:szCs w:val="22"/>
        </w:rPr>
        <w:t xml:space="preserve"> a 20 mg </w:t>
      </w:r>
      <w:proofErr w:type="spellStart"/>
      <w:r w:rsidRPr="009051BE">
        <w:rPr>
          <w:szCs w:val="22"/>
        </w:rPr>
        <w:t>fenbendazolu</w:t>
      </w:r>
      <w:proofErr w:type="spellEnd"/>
      <w:r w:rsidRPr="009051BE">
        <w:rPr>
          <w:szCs w:val="22"/>
        </w:rPr>
        <w:t xml:space="preserve"> tj.</w:t>
      </w:r>
    </w:p>
    <w:p w14:paraId="4B896BE9" w14:textId="77777777" w:rsidR="00FB5010" w:rsidRPr="009051BE" w:rsidRDefault="00FB5010" w:rsidP="00FB5010">
      <w:pPr>
        <w:rPr>
          <w:szCs w:val="22"/>
        </w:rPr>
      </w:pPr>
      <w:r w:rsidRPr="009051BE">
        <w:rPr>
          <w:szCs w:val="22"/>
        </w:rPr>
        <w:t>jedna tableta na 10 kg ž. hm.</w:t>
      </w:r>
    </w:p>
    <w:p w14:paraId="71FDA50E" w14:textId="77777777" w:rsidR="00FB5010" w:rsidRPr="009051BE" w:rsidRDefault="00FB5010" w:rsidP="00FB5010">
      <w:pPr>
        <w:rPr>
          <w:szCs w:val="22"/>
        </w:rPr>
      </w:pPr>
      <w:r w:rsidRPr="009051BE">
        <w:rPr>
          <w:szCs w:val="22"/>
          <w:u w:val="single"/>
        </w:rPr>
        <w:t>Štěňata a malá plemena</w:t>
      </w:r>
      <w:r w:rsidRPr="009051BE">
        <w:rPr>
          <w:szCs w:val="22"/>
        </w:rPr>
        <w:t xml:space="preserve">: </w:t>
      </w:r>
    </w:p>
    <w:p w14:paraId="6B51A8DE" w14:textId="55FFFB47" w:rsidR="00173CC6" w:rsidRPr="009051BE" w:rsidRDefault="00173CC6" w:rsidP="00173CC6">
      <w:pPr>
        <w:rPr>
          <w:szCs w:val="22"/>
        </w:rPr>
      </w:pPr>
      <w:r w:rsidRPr="009051BE">
        <w:rPr>
          <w:szCs w:val="22"/>
        </w:rPr>
        <w:t>2-</w:t>
      </w:r>
      <w:smartTag w:uri="urn:schemas-microsoft-com:office:smarttags" w:element="metricconverter">
        <w:smartTagPr>
          <w:attr w:name="ProductID" w:val="5 kg"/>
        </w:smartTagPr>
        <w:r w:rsidRPr="009051BE">
          <w:rPr>
            <w:szCs w:val="22"/>
          </w:rPr>
          <w:t>5 kg</w:t>
        </w:r>
      </w:smartTag>
      <w:r>
        <w:rPr>
          <w:szCs w:val="22"/>
        </w:rPr>
        <w:t xml:space="preserve"> ž.hm.</w:t>
      </w:r>
      <w:r w:rsidRPr="009051BE">
        <w:rPr>
          <w:szCs w:val="22"/>
        </w:rPr>
        <w:tab/>
      </w:r>
      <w:r w:rsidRPr="009051BE">
        <w:rPr>
          <w:szCs w:val="22"/>
        </w:rPr>
        <w:tab/>
        <w:t>½ tablety</w:t>
      </w:r>
    </w:p>
    <w:p w14:paraId="36C831BA" w14:textId="77777777" w:rsidR="00173CC6" w:rsidRPr="009051BE" w:rsidRDefault="00173CC6" w:rsidP="00173CC6">
      <w:pPr>
        <w:rPr>
          <w:szCs w:val="22"/>
        </w:rPr>
      </w:pPr>
      <w:r w:rsidRPr="009051BE">
        <w:rPr>
          <w:szCs w:val="22"/>
        </w:rPr>
        <w:t>˃5-</w:t>
      </w:r>
      <w:smartTag w:uri="urn:schemas-microsoft-com:office:smarttags" w:element="metricconverter">
        <w:smartTagPr>
          <w:attr w:name="ProductID" w:val="10 kg"/>
        </w:smartTagPr>
        <w:r w:rsidRPr="009051BE">
          <w:rPr>
            <w:szCs w:val="22"/>
          </w:rPr>
          <w:t>10 kg</w:t>
        </w:r>
      </w:smartTag>
      <w:r>
        <w:rPr>
          <w:szCs w:val="22"/>
        </w:rPr>
        <w:t xml:space="preserve"> ž.hm.</w:t>
      </w:r>
      <w:r w:rsidRPr="009051BE">
        <w:rPr>
          <w:szCs w:val="22"/>
        </w:rPr>
        <w:tab/>
      </w:r>
      <w:r w:rsidRPr="009051BE">
        <w:rPr>
          <w:szCs w:val="22"/>
        </w:rPr>
        <w:tab/>
        <w:t>1 tableta</w:t>
      </w:r>
    </w:p>
    <w:p w14:paraId="392887C2" w14:textId="77777777" w:rsidR="00173CC6" w:rsidRPr="009051BE" w:rsidRDefault="00173CC6" w:rsidP="00173CC6">
      <w:pPr>
        <w:rPr>
          <w:szCs w:val="22"/>
        </w:rPr>
      </w:pPr>
      <w:r w:rsidRPr="009051BE">
        <w:rPr>
          <w:szCs w:val="22"/>
          <w:u w:val="single"/>
        </w:rPr>
        <w:t>Střední plemena</w:t>
      </w:r>
      <w:r w:rsidRPr="009051BE">
        <w:rPr>
          <w:szCs w:val="22"/>
        </w:rPr>
        <w:t>:</w:t>
      </w:r>
    </w:p>
    <w:p w14:paraId="62ECF97D" w14:textId="77777777" w:rsidR="00173CC6" w:rsidRPr="009051BE" w:rsidRDefault="00173CC6" w:rsidP="00173CC6">
      <w:pPr>
        <w:rPr>
          <w:szCs w:val="22"/>
        </w:rPr>
      </w:pPr>
      <w:r w:rsidRPr="009051BE">
        <w:rPr>
          <w:szCs w:val="22"/>
        </w:rPr>
        <w:t>10-</w:t>
      </w:r>
      <w:smartTag w:uri="urn:schemas-microsoft-com:office:smarttags" w:element="metricconverter">
        <w:smartTagPr>
          <w:attr w:name="ProductID" w:val="20 kg"/>
        </w:smartTagPr>
        <w:r w:rsidRPr="009051BE">
          <w:rPr>
            <w:szCs w:val="22"/>
          </w:rPr>
          <w:t>20 kg</w:t>
        </w:r>
      </w:smartTag>
      <w:r>
        <w:rPr>
          <w:szCs w:val="22"/>
        </w:rPr>
        <w:t xml:space="preserve"> ž.hm.</w:t>
      </w:r>
      <w:r w:rsidRPr="009051BE">
        <w:rPr>
          <w:szCs w:val="22"/>
        </w:rPr>
        <w:tab/>
      </w:r>
      <w:r w:rsidRPr="009051BE">
        <w:rPr>
          <w:szCs w:val="22"/>
        </w:rPr>
        <w:tab/>
        <w:t>2 tablety</w:t>
      </w:r>
    </w:p>
    <w:p w14:paraId="382C0C59" w14:textId="5857C3A2" w:rsidR="00173CC6" w:rsidRPr="009051BE" w:rsidRDefault="00173CC6" w:rsidP="00173CC6">
      <w:pPr>
        <w:rPr>
          <w:szCs w:val="22"/>
        </w:rPr>
      </w:pPr>
      <w:r w:rsidRPr="009051BE">
        <w:rPr>
          <w:szCs w:val="22"/>
        </w:rPr>
        <w:t>˃20-30 kg</w:t>
      </w:r>
      <w:r>
        <w:rPr>
          <w:szCs w:val="22"/>
        </w:rPr>
        <w:t xml:space="preserve"> ž.hm.</w:t>
      </w:r>
      <w:r w:rsidRPr="009051BE">
        <w:rPr>
          <w:szCs w:val="22"/>
        </w:rPr>
        <w:tab/>
      </w:r>
      <w:r>
        <w:rPr>
          <w:szCs w:val="22"/>
        </w:rPr>
        <w:t xml:space="preserve"> </w:t>
      </w:r>
      <w:r w:rsidRPr="009051BE">
        <w:rPr>
          <w:szCs w:val="22"/>
        </w:rPr>
        <w:t>3 tablety</w:t>
      </w:r>
    </w:p>
    <w:p w14:paraId="0CE2874E" w14:textId="77777777" w:rsidR="00173CC6" w:rsidRPr="009051BE" w:rsidRDefault="00173CC6" w:rsidP="00173CC6">
      <w:pPr>
        <w:rPr>
          <w:szCs w:val="22"/>
        </w:rPr>
      </w:pPr>
      <w:r w:rsidRPr="009051BE">
        <w:rPr>
          <w:szCs w:val="22"/>
          <w:u w:val="single"/>
        </w:rPr>
        <w:t>Velká plemena</w:t>
      </w:r>
      <w:r w:rsidRPr="009051BE">
        <w:rPr>
          <w:szCs w:val="22"/>
        </w:rPr>
        <w:t>:</w:t>
      </w:r>
    </w:p>
    <w:p w14:paraId="696D6E0F" w14:textId="77777777" w:rsidR="00173CC6" w:rsidRPr="009051BE" w:rsidRDefault="00173CC6" w:rsidP="00173CC6">
      <w:pPr>
        <w:rPr>
          <w:szCs w:val="22"/>
        </w:rPr>
      </w:pPr>
      <w:r w:rsidRPr="009051BE">
        <w:rPr>
          <w:szCs w:val="22"/>
        </w:rPr>
        <w:lastRenderedPageBreak/>
        <w:t>30-</w:t>
      </w:r>
      <w:smartTag w:uri="urn:schemas-microsoft-com:office:smarttags" w:element="metricconverter">
        <w:smartTagPr>
          <w:attr w:name="ProductID" w:val="40 kg"/>
        </w:smartTagPr>
        <w:r w:rsidRPr="009051BE">
          <w:rPr>
            <w:szCs w:val="22"/>
          </w:rPr>
          <w:t>40 kg</w:t>
        </w:r>
      </w:smartTag>
      <w:r>
        <w:rPr>
          <w:szCs w:val="22"/>
        </w:rPr>
        <w:t xml:space="preserve"> ž.hm.</w:t>
      </w:r>
      <w:r w:rsidRPr="009051BE">
        <w:rPr>
          <w:szCs w:val="22"/>
        </w:rPr>
        <w:tab/>
      </w:r>
      <w:r w:rsidRPr="009051BE">
        <w:rPr>
          <w:szCs w:val="22"/>
        </w:rPr>
        <w:tab/>
        <w:t>4 tablety</w:t>
      </w:r>
    </w:p>
    <w:p w14:paraId="26243488" w14:textId="39F90CD2" w:rsidR="00173CC6" w:rsidRPr="009051BE" w:rsidRDefault="00173CC6" w:rsidP="00173CC6">
      <w:pPr>
        <w:rPr>
          <w:szCs w:val="22"/>
        </w:rPr>
      </w:pPr>
      <w:r w:rsidRPr="009051BE">
        <w:rPr>
          <w:szCs w:val="22"/>
        </w:rPr>
        <w:t>˃40-</w:t>
      </w:r>
      <w:smartTag w:uri="urn:schemas-microsoft-com:office:smarttags" w:element="metricconverter">
        <w:smartTagPr>
          <w:attr w:name="ProductID" w:val="50 kg"/>
        </w:smartTagPr>
        <w:r w:rsidRPr="009051BE">
          <w:rPr>
            <w:szCs w:val="22"/>
          </w:rPr>
          <w:t>50 kg</w:t>
        </w:r>
      </w:smartTag>
      <w:r>
        <w:rPr>
          <w:szCs w:val="22"/>
        </w:rPr>
        <w:t xml:space="preserve"> ž.hm.</w:t>
      </w:r>
      <w:r w:rsidRPr="009051BE">
        <w:rPr>
          <w:szCs w:val="22"/>
        </w:rPr>
        <w:tab/>
        <w:t>5 tablet</w:t>
      </w:r>
    </w:p>
    <w:p w14:paraId="30E00FA2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700599FE" w14:textId="77777777" w:rsidR="00123DE8" w:rsidRPr="00B41D57" w:rsidRDefault="00123DE8" w:rsidP="00FB5010">
      <w:pPr>
        <w:tabs>
          <w:tab w:val="clear" w:pos="567"/>
        </w:tabs>
        <w:spacing w:line="240" w:lineRule="auto"/>
        <w:rPr>
          <w:szCs w:val="22"/>
        </w:rPr>
      </w:pPr>
    </w:p>
    <w:p w14:paraId="1EC474D3" w14:textId="77777777" w:rsidR="00FB5010" w:rsidRPr="00B41D57" w:rsidRDefault="00FB5010" w:rsidP="00FB5010">
      <w:pPr>
        <w:pStyle w:val="Style1"/>
      </w:pPr>
      <w:bookmarkStart w:id="19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9"/>
    <w:p w14:paraId="71C27441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7A453BD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r w:rsidRPr="009051BE">
        <w:rPr>
          <w:szCs w:val="22"/>
        </w:rPr>
        <w:t>Tablety se mohou podávat přímo do dutiny ústní nebo přimíchané do krmiva (v kousku masa, sýra). Před léčbou se nevyžaduje hladovění. Obecně je postačující jedno podání. Vzhledem k riziku reinfekce by měla být léčba zopakována každé tři měsíce.</w:t>
      </w:r>
      <w:r w:rsidRPr="009051BE">
        <w:rPr>
          <w:szCs w:val="22"/>
        </w:rPr>
        <w:br/>
        <w:t>Vzhledem k tomu, že žvýkací tablety jsou potahované lipidovou vrstvou a jsou s příchutí, jsou psy přijímány dobrovolně.</w:t>
      </w:r>
    </w:p>
    <w:p w14:paraId="3B785298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055D0D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CF684D" w14:textId="77777777" w:rsidR="00FB5010" w:rsidRDefault="00FB5010" w:rsidP="00FB5010">
      <w:pPr>
        <w:pStyle w:val="Style1"/>
      </w:pPr>
      <w:bookmarkStart w:id="20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p w14:paraId="7BF964FD" w14:textId="77777777" w:rsidR="00FB5010" w:rsidRDefault="00FB5010" w:rsidP="00FB5010">
      <w:pPr>
        <w:pStyle w:val="Style1"/>
      </w:pPr>
    </w:p>
    <w:p w14:paraId="7534A8E6" w14:textId="77777777" w:rsidR="00EE7DA2" w:rsidRPr="00B41D57" w:rsidRDefault="00EE7DA2" w:rsidP="00EE7DA2">
      <w:pPr>
        <w:tabs>
          <w:tab w:val="clear" w:pos="567"/>
        </w:tabs>
        <w:spacing w:line="240" w:lineRule="auto"/>
        <w:rPr>
          <w:szCs w:val="22"/>
        </w:rPr>
      </w:pPr>
      <w:bookmarkStart w:id="21" w:name="_Hlk178264498"/>
      <w:bookmarkEnd w:id="20"/>
      <w:r w:rsidRPr="00B41D57">
        <w:t>Neuplatňuje se.</w:t>
      </w:r>
      <w:bookmarkEnd w:id="21"/>
    </w:p>
    <w:p w14:paraId="19E1551A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8A751F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BC2CAE" w14:textId="77777777" w:rsidR="00FB5010" w:rsidRPr="00B41D57" w:rsidRDefault="00FB5010" w:rsidP="00FB5010">
      <w:pPr>
        <w:pStyle w:val="Style1"/>
      </w:pPr>
      <w:bookmarkStart w:id="22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2"/>
    <w:p w14:paraId="140B0A52" w14:textId="77777777" w:rsidR="00FB5010" w:rsidRPr="00B41D57" w:rsidRDefault="00FB5010" w:rsidP="00FB50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697B00D" w14:textId="77777777" w:rsidR="00FB5010" w:rsidRPr="00B41D57" w:rsidRDefault="00FB5010" w:rsidP="00FB50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0449A869" w14:textId="77777777" w:rsidR="00FB5010" w:rsidRDefault="00FB5010" w:rsidP="00FB50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EAEACC" w14:textId="77777777" w:rsidR="00FB5010" w:rsidRPr="009051BE" w:rsidRDefault="00FB5010" w:rsidP="00FB5010">
      <w:pPr>
        <w:tabs>
          <w:tab w:val="left" w:pos="3795"/>
        </w:tabs>
        <w:ind w:right="-318"/>
        <w:rPr>
          <w:szCs w:val="22"/>
        </w:rPr>
      </w:pPr>
      <w:r w:rsidRPr="009051BE">
        <w:rPr>
          <w:szCs w:val="22"/>
        </w:rPr>
        <w:t xml:space="preserve">Uchovávejte v suchu. </w:t>
      </w:r>
    </w:p>
    <w:p w14:paraId="2470637A" w14:textId="77777777" w:rsidR="00FB5010" w:rsidRPr="00B41D57" w:rsidRDefault="00FB5010" w:rsidP="00FB50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6A50C47" w14:textId="27D5F6BA" w:rsidR="00FB5010" w:rsidRDefault="00FB5010" w:rsidP="00FB5010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 xml:space="preserve">Nepoužívejte tento veterinární léčivý přípravek po uplynutí doby použitelnosti uvedené na </w:t>
      </w:r>
      <w:r>
        <w:t xml:space="preserve">blistru nebo </w:t>
      </w:r>
      <w:proofErr w:type="spellStart"/>
      <w:r>
        <w:t>stripu</w:t>
      </w:r>
      <w:proofErr w:type="spellEnd"/>
      <w:r>
        <w:t xml:space="preserve"> a na krabičce </w:t>
      </w:r>
      <w:r w:rsidRPr="00B41D57">
        <w:t>po E</w:t>
      </w:r>
      <w:r>
        <w:t>xp</w:t>
      </w:r>
      <w:r w:rsidRPr="00B41D57">
        <w:t>. Doba použitelnosti končí posledním dnem v uvedeném měsíci.</w:t>
      </w:r>
    </w:p>
    <w:p w14:paraId="1C076D18" w14:textId="58B933B7" w:rsidR="007B06C9" w:rsidRDefault="007B06C9" w:rsidP="00FB5010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401D1F7" w14:textId="64E0CC71" w:rsidR="00095391" w:rsidRDefault="00095391" w:rsidP="00FB5010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F0FF17B" w14:textId="29733ED5" w:rsidR="00095391" w:rsidRPr="004E4DF9" w:rsidRDefault="00095391" w:rsidP="004F153C">
      <w:pPr>
        <w:ind w:right="-318"/>
        <w:rPr>
          <w:szCs w:val="22"/>
        </w:rPr>
      </w:pPr>
      <w:bookmarkStart w:id="23" w:name="_GoBack"/>
      <w:r w:rsidRPr="009051BE">
        <w:rPr>
          <w:szCs w:val="22"/>
        </w:rPr>
        <w:t>Doba použitelnosti veterinárního léčivého přípravku v neporušeném obalu: 2 roky</w:t>
      </w:r>
      <w:r>
        <w:rPr>
          <w:szCs w:val="22"/>
        </w:rPr>
        <w:t>.</w:t>
      </w:r>
      <w:bookmarkEnd w:id="23"/>
    </w:p>
    <w:p w14:paraId="6A6C5301" w14:textId="453E345D" w:rsidR="00095391" w:rsidRPr="00B41D57" w:rsidRDefault="007B06C9" w:rsidP="00FB50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24" w:name="_Hlk178264537"/>
      <w:r w:rsidRPr="009051BE">
        <w:rPr>
          <w:szCs w:val="22"/>
        </w:rPr>
        <w:t>Doba použitelnosti rozdělené tablety: 2 dny</w:t>
      </w:r>
      <w:r>
        <w:rPr>
          <w:szCs w:val="22"/>
        </w:rPr>
        <w:t>.</w:t>
      </w:r>
      <w:bookmarkEnd w:id="24"/>
    </w:p>
    <w:p w14:paraId="04D4A1D0" w14:textId="41F102BC" w:rsidR="00FB5010" w:rsidRDefault="007B06C9" w:rsidP="00FB50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051BE">
        <w:rPr>
          <w:szCs w:val="22"/>
        </w:rPr>
        <w:t xml:space="preserve">Zbylé nepoužité poloviny tablet vraťte zpět do blistru nebo </w:t>
      </w:r>
      <w:proofErr w:type="spellStart"/>
      <w:r w:rsidRPr="009051BE">
        <w:rPr>
          <w:szCs w:val="22"/>
        </w:rPr>
        <w:t>stripu</w:t>
      </w:r>
      <w:proofErr w:type="spellEnd"/>
      <w:r w:rsidRPr="009051BE">
        <w:rPr>
          <w:szCs w:val="22"/>
        </w:rPr>
        <w:t xml:space="preserve"> a uchovávejte v krabičce.</w:t>
      </w:r>
    </w:p>
    <w:p w14:paraId="62EF5995" w14:textId="77777777" w:rsidR="007B06C9" w:rsidRPr="00B41D57" w:rsidRDefault="007B06C9" w:rsidP="00FB50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2BFB2B0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0F36B600" w14:textId="77777777" w:rsidR="00FB5010" w:rsidRPr="00B41D57" w:rsidRDefault="00FB5010" w:rsidP="00DE1547">
      <w:pPr>
        <w:pStyle w:val="Style1"/>
        <w:keepNext/>
      </w:pPr>
      <w:bookmarkStart w:id="25" w:name="_Hlk127278598"/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bookmarkEnd w:id="25"/>
    <w:p w14:paraId="40F0C9FC" w14:textId="77777777" w:rsidR="00FB5010" w:rsidRPr="00B41D57" w:rsidRDefault="00FB5010" w:rsidP="00DE154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081AAED" w14:textId="5B43FCDD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bookmarkStart w:id="26" w:name="_Hlk127278608"/>
      <w:r w:rsidRPr="00B41D57">
        <w:t>Léčivé přípravky se nesmí likvidovat prostřednictvím odpadní vody či domovního odpadu.</w:t>
      </w:r>
    </w:p>
    <w:bookmarkEnd w:id="26"/>
    <w:p w14:paraId="398732E5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BFF9E96" w14:textId="2A45B4BF" w:rsidR="00FB5010" w:rsidRDefault="00FB5010" w:rsidP="00FB5010">
      <w:bookmarkStart w:id="27" w:name="_Hlk127278625"/>
      <w:bookmarkStart w:id="28" w:name="_Hlk161521153"/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CB9F34D" w14:textId="0750A123" w:rsidR="00DE1547" w:rsidRDefault="00DE1547" w:rsidP="00FB5010">
      <w:pPr>
        <w:rPr>
          <w:szCs w:val="22"/>
        </w:rPr>
      </w:pPr>
    </w:p>
    <w:p w14:paraId="3B427D21" w14:textId="0BA1211B" w:rsidR="00DE1547" w:rsidRPr="00B41D57" w:rsidRDefault="00DE1547" w:rsidP="00FB5010">
      <w:pPr>
        <w:rPr>
          <w:szCs w:val="22"/>
        </w:rPr>
      </w:pPr>
      <w:r>
        <w:rPr>
          <w:szCs w:val="22"/>
        </w:rPr>
        <w:t xml:space="preserve">O možnostech likvidace nepotřebných léčivých přípravků se poraďte s vaším veterinárním lékařem nebo lékárníkem. </w:t>
      </w:r>
    </w:p>
    <w:bookmarkEnd w:id="27"/>
    <w:p w14:paraId="7873C9FD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bookmarkEnd w:id="28"/>
    <w:p w14:paraId="5B61A182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B7DDF1A" w14:textId="77777777" w:rsidR="00FB5010" w:rsidRPr="00B41D57" w:rsidRDefault="00FB5010" w:rsidP="00FB5010">
      <w:pPr>
        <w:pStyle w:val="Style1"/>
      </w:pPr>
      <w:bookmarkStart w:id="29" w:name="_Hlk127278636"/>
      <w:bookmarkStart w:id="30" w:name="_Hlk161521194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9"/>
    <w:p w14:paraId="36E4D159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CEF28B3" w14:textId="77777777" w:rsidR="00391B90" w:rsidRPr="009051BE" w:rsidRDefault="00391B90" w:rsidP="00391B90">
      <w:pPr>
        <w:ind w:right="-318"/>
        <w:jc w:val="both"/>
        <w:rPr>
          <w:szCs w:val="22"/>
          <w:lang w:val="nl-NL"/>
        </w:rPr>
      </w:pPr>
      <w:bookmarkStart w:id="31" w:name="_Hlk127278644"/>
      <w:r w:rsidRPr="009051BE">
        <w:rPr>
          <w:szCs w:val="22"/>
          <w:lang w:val="nl-NL"/>
        </w:rPr>
        <w:t xml:space="preserve">Veterinární léčivý přípravek je vydáván bez předpisu. </w:t>
      </w:r>
    </w:p>
    <w:p w14:paraId="5DF953CF" w14:textId="77777777" w:rsidR="00391B90" w:rsidRPr="009051BE" w:rsidRDefault="00391B90" w:rsidP="00391B90">
      <w:pPr>
        <w:ind w:right="-318"/>
        <w:jc w:val="both"/>
        <w:rPr>
          <w:szCs w:val="22"/>
          <w:lang w:val="nl-NL"/>
        </w:rPr>
      </w:pPr>
      <w:r w:rsidRPr="009051BE">
        <w:rPr>
          <w:szCs w:val="22"/>
          <w:lang w:val="nl-NL"/>
        </w:rPr>
        <w:t xml:space="preserve">Platí pro balení: </w:t>
      </w:r>
    </w:p>
    <w:p w14:paraId="411124E9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 blistr se 2 tabletami</w:t>
      </w:r>
    </w:p>
    <w:p w14:paraId="49C1CA06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2 blistry se 2 tabletami</w:t>
      </w:r>
    </w:p>
    <w:p w14:paraId="2A7017AE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 blistr s 8 tabletami</w:t>
      </w:r>
    </w:p>
    <w:p w14:paraId="29493D56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jc w:val="both"/>
        <w:rPr>
          <w:szCs w:val="22"/>
          <w:lang w:val="nl-NL"/>
        </w:rPr>
      </w:pPr>
      <w:r w:rsidRPr="009051BE">
        <w:rPr>
          <w:szCs w:val="22"/>
        </w:rPr>
        <w:t xml:space="preserve">5 </w:t>
      </w:r>
      <w:proofErr w:type="spellStart"/>
      <w:r w:rsidRPr="009051BE">
        <w:rPr>
          <w:szCs w:val="22"/>
        </w:rPr>
        <w:t>stripů</w:t>
      </w:r>
      <w:proofErr w:type="spellEnd"/>
      <w:r w:rsidRPr="009051BE">
        <w:rPr>
          <w:szCs w:val="22"/>
        </w:rPr>
        <w:t xml:space="preserve"> se 2 tabletami</w:t>
      </w:r>
    </w:p>
    <w:p w14:paraId="79C2DEE3" w14:textId="77777777" w:rsidR="00391B90" w:rsidRPr="009051BE" w:rsidRDefault="00391B90" w:rsidP="00391B90">
      <w:pPr>
        <w:rPr>
          <w:szCs w:val="22"/>
          <w:lang w:val="nl-NL"/>
        </w:rPr>
      </w:pPr>
    </w:p>
    <w:p w14:paraId="43ED91B7" w14:textId="77777777" w:rsidR="00391B90" w:rsidRPr="009051BE" w:rsidRDefault="00391B90" w:rsidP="00391B90">
      <w:pPr>
        <w:rPr>
          <w:szCs w:val="22"/>
          <w:lang w:val="nl-NL"/>
        </w:rPr>
      </w:pPr>
      <w:r w:rsidRPr="009051BE">
        <w:rPr>
          <w:szCs w:val="22"/>
          <w:lang w:val="nl-NL"/>
        </w:rPr>
        <w:t xml:space="preserve">Veterinární léčivý přípravek je vydáván pouze na předpis. </w:t>
      </w:r>
    </w:p>
    <w:p w14:paraId="0BFBFF03" w14:textId="77777777" w:rsidR="00391B90" w:rsidRPr="009051BE" w:rsidRDefault="00391B90" w:rsidP="00391B90">
      <w:pPr>
        <w:rPr>
          <w:szCs w:val="22"/>
        </w:rPr>
      </w:pPr>
      <w:r w:rsidRPr="009051BE">
        <w:rPr>
          <w:szCs w:val="22"/>
          <w:lang w:val="nl-NL"/>
        </w:rPr>
        <w:t>Platí pro balení:</w:t>
      </w:r>
    </w:p>
    <w:p w14:paraId="5D72CE49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lastRenderedPageBreak/>
        <w:t>52 blistrů se 2 tabletami</w:t>
      </w:r>
    </w:p>
    <w:p w14:paraId="1860A934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13 blistrů s 8 tabletami</w:t>
      </w:r>
    </w:p>
    <w:p w14:paraId="4F47EBD5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25 blistrů s 8 tabletami</w:t>
      </w:r>
    </w:p>
    <w:p w14:paraId="49A12137" w14:textId="152F3036" w:rsidR="00FB5010" w:rsidRPr="00391B90" w:rsidRDefault="00391B90" w:rsidP="00391B90">
      <w:pPr>
        <w:pStyle w:val="Style1"/>
        <w:numPr>
          <w:ilvl w:val="0"/>
          <w:numId w:val="4"/>
        </w:numPr>
        <w:rPr>
          <w:b w:val="0"/>
          <w:bCs/>
        </w:rPr>
      </w:pPr>
      <w:r w:rsidRPr="00391B90">
        <w:rPr>
          <w:b w:val="0"/>
          <w:bCs/>
        </w:rPr>
        <w:t xml:space="preserve">100 </w:t>
      </w:r>
      <w:proofErr w:type="spellStart"/>
      <w:r w:rsidRPr="00391B90">
        <w:rPr>
          <w:b w:val="0"/>
          <w:bCs/>
        </w:rPr>
        <w:t>stripů</w:t>
      </w:r>
      <w:proofErr w:type="spellEnd"/>
      <w:r w:rsidRPr="00391B90">
        <w:rPr>
          <w:b w:val="0"/>
          <w:bCs/>
        </w:rPr>
        <w:t xml:space="preserve"> se 2 tabletami</w:t>
      </w:r>
    </w:p>
    <w:p w14:paraId="3F465583" w14:textId="77777777" w:rsidR="00391B90" w:rsidRDefault="00391B90" w:rsidP="00391B90">
      <w:pPr>
        <w:pStyle w:val="Style1"/>
      </w:pPr>
    </w:p>
    <w:p w14:paraId="4E3CB899" w14:textId="77777777" w:rsidR="00391B90" w:rsidRDefault="00391B90" w:rsidP="00391B90">
      <w:pPr>
        <w:pStyle w:val="Style1"/>
        <w:rPr>
          <w:highlight w:val="lightGray"/>
        </w:rPr>
      </w:pPr>
    </w:p>
    <w:p w14:paraId="458407C9" w14:textId="77777777" w:rsidR="00FB5010" w:rsidRPr="00B41D57" w:rsidRDefault="00FB5010" w:rsidP="00FB5010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31"/>
    <w:p w14:paraId="752B7B77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2E16792" w14:textId="2C4F3FA8" w:rsidR="00391B90" w:rsidRDefault="00391B90" w:rsidP="00FB5010">
      <w:pPr>
        <w:tabs>
          <w:tab w:val="clear" w:pos="567"/>
        </w:tabs>
        <w:spacing w:line="240" w:lineRule="auto"/>
        <w:rPr>
          <w:caps/>
          <w:szCs w:val="22"/>
        </w:rPr>
      </w:pPr>
      <w:r w:rsidRPr="009051BE">
        <w:rPr>
          <w:caps/>
          <w:szCs w:val="22"/>
        </w:rPr>
        <w:t>96/074/20-C</w:t>
      </w:r>
    </w:p>
    <w:p w14:paraId="090FCBD2" w14:textId="77777777" w:rsidR="00391B90" w:rsidRPr="00B41D57" w:rsidRDefault="00391B9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735C1CDC" w14:textId="77777777" w:rsidR="00391B90" w:rsidRDefault="00391B90" w:rsidP="00391B90">
      <w:pPr>
        <w:ind w:right="-318"/>
        <w:rPr>
          <w:b/>
          <w:bCs/>
          <w:szCs w:val="22"/>
        </w:rPr>
      </w:pPr>
      <w:r w:rsidRPr="00391B90">
        <w:rPr>
          <w:b/>
          <w:bCs/>
          <w:szCs w:val="22"/>
        </w:rPr>
        <w:t>Velikosti balení:</w:t>
      </w:r>
    </w:p>
    <w:p w14:paraId="2574FF74" w14:textId="77777777" w:rsidR="00123DE8" w:rsidRPr="00123DE8" w:rsidRDefault="00123DE8" w:rsidP="00123DE8">
      <w:pPr>
        <w:tabs>
          <w:tab w:val="clear" w:pos="567"/>
        </w:tabs>
        <w:spacing w:line="240" w:lineRule="auto"/>
        <w:rPr>
          <w:szCs w:val="22"/>
        </w:rPr>
      </w:pPr>
      <w:r w:rsidRPr="00123DE8">
        <w:rPr>
          <w:szCs w:val="22"/>
        </w:rPr>
        <w:t>2 nebo 8 tablet v laminovaných hliníkových blistrech (polyamid/hliník/PVC) s tepelně zatavenou hliníkovou fólií vložených do papírové krabičky.</w:t>
      </w:r>
    </w:p>
    <w:p w14:paraId="1478C1E9" w14:textId="77777777" w:rsidR="00123DE8" w:rsidRPr="00123DE8" w:rsidRDefault="00123DE8" w:rsidP="00123DE8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123DE8">
        <w:rPr>
          <w:szCs w:val="22"/>
        </w:rPr>
        <w:t xml:space="preserve">2 tablety v laminovaných hliníkových </w:t>
      </w:r>
      <w:proofErr w:type="spellStart"/>
      <w:r w:rsidRPr="00123DE8">
        <w:rPr>
          <w:szCs w:val="22"/>
        </w:rPr>
        <w:t>stripech</w:t>
      </w:r>
      <w:proofErr w:type="spellEnd"/>
      <w:r w:rsidRPr="00123DE8">
        <w:rPr>
          <w:szCs w:val="22"/>
        </w:rPr>
        <w:t xml:space="preserve"> (hliníková fólie/</w:t>
      </w:r>
      <w:proofErr w:type="spellStart"/>
      <w:r w:rsidRPr="00123DE8">
        <w:rPr>
          <w:szCs w:val="22"/>
        </w:rPr>
        <w:t>polyethylen</w:t>
      </w:r>
      <w:proofErr w:type="spellEnd"/>
      <w:r w:rsidRPr="00123DE8">
        <w:rPr>
          <w:szCs w:val="22"/>
        </w:rPr>
        <w:t>) vložených do papírové krabičky.</w:t>
      </w:r>
    </w:p>
    <w:p w14:paraId="4EBF2722" w14:textId="77777777" w:rsidR="00123DE8" w:rsidRPr="00391B90" w:rsidRDefault="00123DE8" w:rsidP="00391B90">
      <w:pPr>
        <w:ind w:right="-318"/>
        <w:rPr>
          <w:b/>
          <w:bCs/>
          <w:szCs w:val="22"/>
        </w:rPr>
      </w:pPr>
    </w:p>
    <w:p w14:paraId="2FCC1A16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 blistr se 2 tabletami</w:t>
      </w:r>
    </w:p>
    <w:p w14:paraId="441182B4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2 blistry se 2 tabletami</w:t>
      </w:r>
    </w:p>
    <w:p w14:paraId="6ECFFC85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52 blistrů se 2 tabletami</w:t>
      </w:r>
    </w:p>
    <w:p w14:paraId="3C175EF2" w14:textId="77777777" w:rsidR="00391B90" w:rsidRPr="009051BE" w:rsidRDefault="00391B90" w:rsidP="00391B90">
      <w:pPr>
        <w:ind w:right="-318"/>
        <w:rPr>
          <w:szCs w:val="22"/>
        </w:rPr>
      </w:pPr>
    </w:p>
    <w:p w14:paraId="67A241A7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 blistr s 8 tabletami</w:t>
      </w:r>
    </w:p>
    <w:p w14:paraId="56BD9868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13 blistrů s 8 tabletami</w:t>
      </w:r>
    </w:p>
    <w:p w14:paraId="428CA778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25 blistrů s 8 tabletami</w:t>
      </w:r>
    </w:p>
    <w:p w14:paraId="290190B2" w14:textId="77777777" w:rsidR="00391B90" w:rsidRPr="009051BE" w:rsidRDefault="00391B90" w:rsidP="00391B90">
      <w:pPr>
        <w:ind w:right="-318"/>
        <w:rPr>
          <w:szCs w:val="22"/>
        </w:rPr>
      </w:pPr>
    </w:p>
    <w:p w14:paraId="3C18B7EF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 xml:space="preserve">5 </w:t>
      </w:r>
      <w:proofErr w:type="spellStart"/>
      <w:r w:rsidRPr="009051BE">
        <w:rPr>
          <w:szCs w:val="22"/>
        </w:rPr>
        <w:t>stripů</w:t>
      </w:r>
      <w:proofErr w:type="spellEnd"/>
      <w:r w:rsidRPr="009051BE">
        <w:rPr>
          <w:szCs w:val="22"/>
        </w:rPr>
        <w:t xml:space="preserve"> se 2 tabletami</w:t>
      </w:r>
    </w:p>
    <w:p w14:paraId="1B55194D" w14:textId="77777777" w:rsidR="00391B90" w:rsidRPr="009051BE" w:rsidRDefault="00391B90" w:rsidP="00391B90">
      <w:pPr>
        <w:numPr>
          <w:ilvl w:val="0"/>
          <w:numId w:val="3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 xml:space="preserve">100 </w:t>
      </w:r>
      <w:proofErr w:type="spellStart"/>
      <w:r w:rsidRPr="009051BE">
        <w:rPr>
          <w:szCs w:val="22"/>
        </w:rPr>
        <w:t>stripů</w:t>
      </w:r>
      <w:proofErr w:type="spellEnd"/>
      <w:r w:rsidRPr="009051BE">
        <w:rPr>
          <w:szCs w:val="22"/>
        </w:rPr>
        <w:t xml:space="preserve"> se 2 tabletami</w:t>
      </w:r>
    </w:p>
    <w:p w14:paraId="2AB871C5" w14:textId="77777777" w:rsidR="00391B90" w:rsidRPr="009051BE" w:rsidRDefault="00391B90" w:rsidP="00391B90">
      <w:pPr>
        <w:ind w:right="-318"/>
        <w:rPr>
          <w:szCs w:val="22"/>
        </w:rPr>
      </w:pPr>
    </w:p>
    <w:p w14:paraId="63AE2D00" w14:textId="00F16165" w:rsidR="00FB5010" w:rsidRDefault="00391B90" w:rsidP="00391B90">
      <w:pPr>
        <w:tabs>
          <w:tab w:val="clear" w:pos="567"/>
        </w:tabs>
        <w:spacing w:line="240" w:lineRule="auto"/>
        <w:rPr>
          <w:szCs w:val="22"/>
        </w:rPr>
      </w:pPr>
      <w:r w:rsidRPr="009051BE">
        <w:rPr>
          <w:szCs w:val="22"/>
        </w:rPr>
        <w:t>Na trhu nemusí být všechny velikosti balení.</w:t>
      </w:r>
    </w:p>
    <w:p w14:paraId="3D322158" w14:textId="77777777" w:rsidR="00391B90" w:rsidRPr="00B41D57" w:rsidRDefault="00391B90" w:rsidP="00391B90">
      <w:pPr>
        <w:tabs>
          <w:tab w:val="clear" w:pos="567"/>
        </w:tabs>
        <w:spacing w:line="240" w:lineRule="auto"/>
        <w:rPr>
          <w:szCs w:val="22"/>
        </w:rPr>
      </w:pPr>
    </w:p>
    <w:p w14:paraId="2C0157EE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4A9713C3" w14:textId="77777777" w:rsidR="00FB5010" w:rsidRPr="00B41D57" w:rsidRDefault="00FB5010" w:rsidP="00FB5010">
      <w:pPr>
        <w:pStyle w:val="Style1"/>
      </w:pPr>
      <w:bookmarkStart w:id="32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30"/>
    <w:bookmarkEnd w:id="32"/>
    <w:p w14:paraId="20DDF290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7DAF462A" w14:textId="2FA60B25" w:rsidR="00FB5010" w:rsidRPr="00B41D57" w:rsidRDefault="00173CC6" w:rsidP="00FB5010">
      <w:pPr>
        <w:rPr>
          <w:szCs w:val="22"/>
        </w:rPr>
      </w:pPr>
      <w:r>
        <w:t>12/2024</w:t>
      </w:r>
    </w:p>
    <w:p w14:paraId="2F15E2C3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75A91BF8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bookmarkStart w:id="33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3A2DDB8" w14:textId="77777777" w:rsidR="00FB5010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4A20D9F3" w14:textId="77777777" w:rsidR="00FB5010" w:rsidRPr="006414D3" w:rsidRDefault="00FB5010" w:rsidP="00FB5010">
      <w:pPr>
        <w:tabs>
          <w:tab w:val="clear" w:pos="567"/>
        </w:tabs>
        <w:spacing w:line="240" w:lineRule="auto"/>
        <w:rPr>
          <w:szCs w:val="22"/>
        </w:rPr>
      </w:pPr>
      <w:r w:rsidRPr="00391B90">
        <w:rPr>
          <w:szCs w:val="22"/>
        </w:rPr>
        <w:t>Podrobné informace o tomto veterinárním léčivém přípravku naleznete také v národní databázi (https://www.uskvbl.cz).</w:t>
      </w:r>
    </w:p>
    <w:bookmarkEnd w:id="33"/>
    <w:p w14:paraId="69560DBA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2559793B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748C8C0B" w14:textId="77777777" w:rsidR="00FB5010" w:rsidRPr="00B41D57" w:rsidRDefault="00FB5010" w:rsidP="00FB5010">
      <w:pPr>
        <w:pStyle w:val="Style1"/>
      </w:pPr>
      <w:bookmarkStart w:id="34" w:name="_Hlk127278677"/>
      <w:bookmarkStart w:id="35" w:name="_Hlk161521298"/>
      <w:bookmarkStart w:id="36" w:name="_Hlk161520664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4"/>
    <w:p w14:paraId="4EE58A5D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56FA021A" w14:textId="385DDBF8" w:rsidR="00FB5010" w:rsidRDefault="00FB5010" w:rsidP="00FB5010">
      <w:bookmarkStart w:id="37" w:name="_Hlk161520690"/>
      <w:bookmarkStart w:id="38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  <w:bookmarkEnd w:id="37"/>
    </w:p>
    <w:p w14:paraId="237C4078" w14:textId="77777777" w:rsidR="00123DE8" w:rsidRPr="00123DE8" w:rsidRDefault="00123DE8" w:rsidP="00123DE8">
      <w:pPr>
        <w:tabs>
          <w:tab w:val="clear" w:pos="567"/>
        </w:tabs>
        <w:spacing w:line="228" w:lineRule="auto"/>
        <w:ind w:left="567" w:hanging="567"/>
        <w:rPr>
          <w:szCs w:val="22"/>
          <w:lang w:val="en-GB"/>
        </w:rPr>
      </w:pPr>
      <w:r w:rsidRPr="00123DE8">
        <w:rPr>
          <w:szCs w:val="22"/>
          <w:lang w:val="en-GB"/>
        </w:rPr>
        <w:t xml:space="preserve">CEVA ANIMAL HEALTH SLOVAKIA, </w:t>
      </w:r>
      <w:proofErr w:type="spellStart"/>
      <w:r w:rsidRPr="00123DE8">
        <w:rPr>
          <w:szCs w:val="22"/>
          <w:lang w:val="en-GB"/>
        </w:rPr>
        <w:t>s.r.o.</w:t>
      </w:r>
      <w:proofErr w:type="spellEnd"/>
    </w:p>
    <w:p w14:paraId="6B02172A" w14:textId="70C1F596" w:rsidR="00123DE8" w:rsidRPr="00B41D57" w:rsidRDefault="00123DE8" w:rsidP="00123DE8">
      <w:pPr>
        <w:rPr>
          <w:iCs/>
          <w:szCs w:val="22"/>
        </w:rPr>
      </w:pPr>
      <w:proofErr w:type="spellStart"/>
      <w:r w:rsidRPr="00123DE8">
        <w:rPr>
          <w:szCs w:val="22"/>
          <w:lang w:val="en-GB"/>
        </w:rPr>
        <w:t>Prievozská</w:t>
      </w:r>
      <w:proofErr w:type="spellEnd"/>
      <w:r w:rsidRPr="00123DE8">
        <w:rPr>
          <w:szCs w:val="22"/>
          <w:lang w:val="en-GB"/>
        </w:rPr>
        <w:t xml:space="preserve"> 5434/6A, 821 09 Bratislava - </w:t>
      </w:r>
      <w:proofErr w:type="spellStart"/>
      <w:r w:rsidRPr="00123DE8">
        <w:rPr>
          <w:szCs w:val="22"/>
          <w:lang w:val="en-GB"/>
        </w:rPr>
        <w:t>mestská</w:t>
      </w:r>
      <w:proofErr w:type="spellEnd"/>
      <w:r w:rsidRPr="00123DE8">
        <w:rPr>
          <w:szCs w:val="22"/>
          <w:lang w:val="en-GB"/>
        </w:rPr>
        <w:t xml:space="preserve"> </w:t>
      </w:r>
      <w:proofErr w:type="spellStart"/>
      <w:r w:rsidRPr="00123DE8">
        <w:rPr>
          <w:szCs w:val="22"/>
          <w:lang w:val="en-GB"/>
        </w:rPr>
        <w:t>časť</w:t>
      </w:r>
      <w:proofErr w:type="spellEnd"/>
      <w:r w:rsidRPr="00123DE8">
        <w:rPr>
          <w:szCs w:val="22"/>
          <w:lang w:val="en-GB"/>
        </w:rPr>
        <w:t xml:space="preserve"> </w:t>
      </w:r>
      <w:proofErr w:type="spellStart"/>
      <w:r w:rsidRPr="00123DE8">
        <w:rPr>
          <w:szCs w:val="22"/>
          <w:lang w:val="en-GB"/>
        </w:rPr>
        <w:t>Ružinov</w:t>
      </w:r>
      <w:proofErr w:type="spellEnd"/>
      <w:r w:rsidRPr="00123DE8">
        <w:rPr>
          <w:szCs w:val="22"/>
          <w:lang w:val="en-GB"/>
        </w:rPr>
        <w:t xml:space="preserve">, </w:t>
      </w:r>
      <w:proofErr w:type="spellStart"/>
      <w:r w:rsidRPr="00123DE8">
        <w:rPr>
          <w:szCs w:val="22"/>
          <w:lang w:val="en-GB"/>
        </w:rPr>
        <w:t>Slovenská</w:t>
      </w:r>
      <w:proofErr w:type="spellEnd"/>
      <w:r w:rsidRPr="00123DE8">
        <w:rPr>
          <w:szCs w:val="22"/>
          <w:lang w:val="en-GB"/>
        </w:rPr>
        <w:t xml:space="preserve"> </w:t>
      </w:r>
      <w:proofErr w:type="spellStart"/>
      <w:r w:rsidRPr="00123DE8">
        <w:rPr>
          <w:szCs w:val="22"/>
          <w:lang w:val="en-GB"/>
        </w:rPr>
        <w:t>republika</w:t>
      </w:r>
      <w:proofErr w:type="spellEnd"/>
    </w:p>
    <w:p w14:paraId="502F8400" w14:textId="77777777" w:rsidR="00FB5010" w:rsidRPr="00391B90" w:rsidRDefault="00FB5010" w:rsidP="00FB5010">
      <w:pPr>
        <w:rPr>
          <w:szCs w:val="22"/>
        </w:rPr>
      </w:pPr>
      <w:bookmarkStart w:id="39" w:name="_Hlk161520717"/>
      <w:bookmarkEnd w:id="38"/>
      <w:r w:rsidRPr="00391B90">
        <w:rPr>
          <w:szCs w:val="22"/>
        </w:rPr>
        <w:t xml:space="preserve">Email: </w:t>
      </w:r>
      <w:hyperlink r:id="rId9" w:history="1">
        <w:r w:rsidRPr="00391B90">
          <w:rPr>
            <w:rStyle w:val="Hypertextovodkaz"/>
            <w:lang w:val="fr-FR"/>
          </w:rPr>
          <w:t>pharmacovigilance@ceva.com</w:t>
        </w:r>
      </w:hyperlink>
      <w:bookmarkEnd w:id="39"/>
      <w:r w:rsidRPr="00391B90">
        <w:rPr>
          <w:lang w:val="fr-FR"/>
        </w:rPr>
        <w:t xml:space="preserve"> , </w:t>
      </w:r>
      <w:hyperlink r:id="rId10" w:history="1">
        <w:r w:rsidRPr="00391B90">
          <w:rPr>
            <w:rStyle w:val="Hypertextovodkaz"/>
            <w:szCs w:val="22"/>
          </w:rPr>
          <w:t>ceva@ceva-ah.sk</w:t>
        </w:r>
      </w:hyperlink>
      <w:r w:rsidRPr="00391B90">
        <w:rPr>
          <w:szCs w:val="22"/>
        </w:rPr>
        <w:t xml:space="preserve"> </w:t>
      </w:r>
      <w:r w:rsidRPr="00391B90">
        <w:rPr>
          <w:b/>
          <w:szCs w:val="22"/>
        </w:rPr>
        <w:t xml:space="preserve">  </w:t>
      </w:r>
    </w:p>
    <w:p w14:paraId="49E7C4B3" w14:textId="77777777" w:rsidR="00FB5010" w:rsidRPr="00E14D2A" w:rsidRDefault="00FB5010" w:rsidP="00FB5010">
      <w:pPr>
        <w:rPr>
          <w:szCs w:val="22"/>
        </w:rPr>
      </w:pPr>
      <w:r w:rsidRPr="00391B90">
        <w:rPr>
          <w:szCs w:val="22"/>
        </w:rPr>
        <w:t>Tel: 00 800 35 22 11 51</w:t>
      </w:r>
      <w:r w:rsidRPr="00E14D2A">
        <w:rPr>
          <w:szCs w:val="22"/>
        </w:rPr>
        <w:t> </w:t>
      </w:r>
    </w:p>
    <w:bookmarkEnd w:id="35"/>
    <w:p w14:paraId="5B71D28E" w14:textId="77777777" w:rsidR="00FB5010" w:rsidRDefault="00FB5010" w:rsidP="00FB5010">
      <w:pPr>
        <w:rPr>
          <w:bCs/>
          <w:szCs w:val="22"/>
          <w:u w:val="single"/>
        </w:rPr>
      </w:pPr>
    </w:p>
    <w:p w14:paraId="38A76F06" w14:textId="77777777" w:rsidR="00FB5010" w:rsidRPr="00B41D57" w:rsidRDefault="00FB5010" w:rsidP="00FB5010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bookmarkEnd w:id="36"/>
    <w:p w14:paraId="57C75822" w14:textId="77777777" w:rsidR="00123DE8" w:rsidRPr="00123DE8" w:rsidRDefault="00123DE8" w:rsidP="00123DE8">
      <w:pPr>
        <w:tabs>
          <w:tab w:val="clear" w:pos="567"/>
        </w:tabs>
        <w:spacing w:line="228" w:lineRule="auto"/>
        <w:ind w:left="567" w:hanging="567"/>
        <w:rPr>
          <w:szCs w:val="22"/>
        </w:rPr>
      </w:pPr>
      <w:r w:rsidRPr="00123DE8">
        <w:rPr>
          <w:szCs w:val="22"/>
        </w:rPr>
        <w:t xml:space="preserve">LAVET </w:t>
      </w:r>
      <w:proofErr w:type="spellStart"/>
      <w:r w:rsidRPr="00123DE8">
        <w:rPr>
          <w:szCs w:val="22"/>
        </w:rPr>
        <w:t>Pharmaceuticals</w:t>
      </w:r>
      <w:proofErr w:type="spellEnd"/>
      <w:r w:rsidRPr="00123DE8">
        <w:rPr>
          <w:szCs w:val="22"/>
        </w:rPr>
        <w:t xml:space="preserve"> Ltd.</w:t>
      </w:r>
    </w:p>
    <w:p w14:paraId="0A5B0011" w14:textId="158CEF10" w:rsidR="00FB5010" w:rsidRDefault="00123DE8" w:rsidP="00123DE8">
      <w:pPr>
        <w:rPr>
          <w:szCs w:val="22"/>
        </w:rPr>
      </w:pPr>
      <w:r w:rsidRPr="00123DE8">
        <w:rPr>
          <w:szCs w:val="22"/>
        </w:rPr>
        <w:t xml:space="preserve">H-2143 </w:t>
      </w:r>
      <w:proofErr w:type="spellStart"/>
      <w:r w:rsidRPr="00123DE8">
        <w:rPr>
          <w:szCs w:val="22"/>
        </w:rPr>
        <w:t>Kistarcsa</w:t>
      </w:r>
      <w:proofErr w:type="spellEnd"/>
      <w:r w:rsidRPr="00123DE8">
        <w:rPr>
          <w:szCs w:val="22"/>
        </w:rPr>
        <w:t xml:space="preserve">, </w:t>
      </w:r>
      <w:proofErr w:type="spellStart"/>
      <w:r w:rsidRPr="00123DE8">
        <w:rPr>
          <w:szCs w:val="22"/>
        </w:rPr>
        <w:t>Batthyány</w:t>
      </w:r>
      <w:proofErr w:type="spellEnd"/>
      <w:r w:rsidRPr="00123DE8">
        <w:rPr>
          <w:szCs w:val="22"/>
        </w:rPr>
        <w:t xml:space="preserve"> u. 6, Maďarsko</w:t>
      </w:r>
    </w:p>
    <w:p w14:paraId="712782C5" w14:textId="77777777" w:rsidR="00123DE8" w:rsidRPr="00B41D57" w:rsidRDefault="00123DE8" w:rsidP="00123DE8">
      <w:pPr>
        <w:rPr>
          <w:bCs/>
          <w:szCs w:val="22"/>
        </w:rPr>
      </w:pPr>
    </w:p>
    <w:p w14:paraId="58FDEB8A" w14:textId="462C6A6C" w:rsidR="00FB5010" w:rsidRPr="00B41D57" w:rsidRDefault="00FB5010" w:rsidP="00FB5010">
      <w:pPr>
        <w:pStyle w:val="Style1"/>
      </w:pPr>
      <w:r w:rsidRPr="00A71343">
        <w:rPr>
          <w:highlight w:val="lightGray"/>
        </w:rPr>
        <w:t>17.</w:t>
      </w:r>
      <w:r w:rsidRPr="00A71343">
        <w:rPr>
          <w:highlight w:val="lightGray"/>
        </w:rPr>
        <w:tab/>
        <w:t>Další informace</w:t>
      </w:r>
    </w:p>
    <w:p w14:paraId="2041E3C1" w14:textId="77777777" w:rsidR="00FB5010" w:rsidRPr="00B41D57" w:rsidRDefault="00FB5010" w:rsidP="00FB5010">
      <w:pPr>
        <w:tabs>
          <w:tab w:val="clear" w:pos="567"/>
        </w:tabs>
        <w:spacing w:line="240" w:lineRule="auto"/>
        <w:rPr>
          <w:szCs w:val="22"/>
        </w:rPr>
      </w:pPr>
    </w:p>
    <w:p w14:paraId="639AF94B" w14:textId="77777777" w:rsidR="00AA0D57" w:rsidRDefault="00AA0D57"/>
    <w:sectPr w:rsidR="00AA0D57" w:rsidSect="00FB5010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87F42" w14:textId="77777777" w:rsidR="007325CA" w:rsidRDefault="007325CA">
      <w:pPr>
        <w:spacing w:line="240" w:lineRule="auto"/>
      </w:pPr>
      <w:r>
        <w:separator/>
      </w:r>
    </w:p>
  </w:endnote>
  <w:endnote w:type="continuationSeparator" w:id="0">
    <w:p w14:paraId="28918FF5" w14:textId="77777777" w:rsidR="007325CA" w:rsidRDefault="00732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15B1" w14:textId="77777777" w:rsidR="00EB672A" w:rsidRPr="00E0068C" w:rsidRDefault="004C1C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CDBE" w14:textId="77777777" w:rsidR="00EB672A" w:rsidRPr="00E0068C" w:rsidRDefault="004C1C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3A272" w14:textId="77777777" w:rsidR="007325CA" w:rsidRDefault="007325CA">
      <w:pPr>
        <w:spacing w:line="240" w:lineRule="auto"/>
      </w:pPr>
      <w:r>
        <w:separator/>
      </w:r>
    </w:p>
  </w:footnote>
  <w:footnote w:type="continuationSeparator" w:id="0">
    <w:p w14:paraId="5D58057D" w14:textId="77777777" w:rsidR="007325CA" w:rsidRDefault="007325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06C3" w14:textId="34A1BCD9" w:rsidR="008B4DB7" w:rsidRDefault="008B4DB7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B42BA"/>
    <w:multiLevelType w:val="hybridMultilevel"/>
    <w:tmpl w:val="D00623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49254944"/>
    <w:multiLevelType w:val="hybridMultilevel"/>
    <w:tmpl w:val="F7E24C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C3"/>
    <w:rsid w:val="00064C0D"/>
    <w:rsid w:val="00095391"/>
    <w:rsid w:val="00107C6F"/>
    <w:rsid w:val="00123DE8"/>
    <w:rsid w:val="00173CC6"/>
    <w:rsid w:val="00234466"/>
    <w:rsid w:val="0026432B"/>
    <w:rsid w:val="00296FE0"/>
    <w:rsid w:val="00391B90"/>
    <w:rsid w:val="004C1CFD"/>
    <w:rsid w:val="004E4DF9"/>
    <w:rsid w:val="004F153C"/>
    <w:rsid w:val="005A70C3"/>
    <w:rsid w:val="007325CA"/>
    <w:rsid w:val="007443AE"/>
    <w:rsid w:val="00785C92"/>
    <w:rsid w:val="007B06C9"/>
    <w:rsid w:val="008349A2"/>
    <w:rsid w:val="008A03B9"/>
    <w:rsid w:val="008B4DB7"/>
    <w:rsid w:val="00A71343"/>
    <w:rsid w:val="00AA0D57"/>
    <w:rsid w:val="00B92A33"/>
    <w:rsid w:val="00C20C8D"/>
    <w:rsid w:val="00D83D07"/>
    <w:rsid w:val="00DB43DF"/>
    <w:rsid w:val="00DE1547"/>
    <w:rsid w:val="00DE7C23"/>
    <w:rsid w:val="00E42BB3"/>
    <w:rsid w:val="00EB672A"/>
    <w:rsid w:val="00EE7DA2"/>
    <w:rsid w:val="00FB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4479A69"/>
  <w15:chartTrackingRefBased/>
  <w15:docId w15:val="{7C77349A-6373-44C8-8FDD-6AD1DD5B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5010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A7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0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0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0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0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7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7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0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0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0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0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0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0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7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7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7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70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70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70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7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70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70C3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FB501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FB5010"/>
    <w:rPr>
      <w:rFonts w:ascii="Helvetica" w:eastAsia="Times New Roman" w:hAnsi="Helvetica" w:cs="Times New Roman"/>
      <w:kern w:val="0"/>
      <w:sz w:val="16"/>
      <w:szCs w:val="20"/>
      <w:lang w:val="cs-CZ"/>
      <w14:ligatures w14:val="none"/>
    </w:rPr>
  </w:style>
  <w:style w:type="character" w:styleId="Hypertextovodkaz">
    <w:name w:val="Hyperlink"/>
    <w:rsid w:val="00FB5010"/>
    <w:rPr>
      <w:color w:val="0000FF"/>
      <w:u w:val="single"/>
    </w:rPr>
  </w:style>
  <w:style w:type="paragraph" w:customStyle="1" w:styleId="Style1">
    <w:name w:val="Style1"/>
    <w:basedOn w:val="Normln"/>
    <w:qFormat/>
    <w:rsid w:val="00FB5010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FB5010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FB5010"/>
    <w:rPr>
      <w:szCs w:val="22"/>
    </w:rPr>
  </w:style>
  <w:style w:type="paragraph" w:customStyle="1" w:styleId="Style5">
    <w:name w:val="Style5"/>
    <w:basedOn w:val="Normln"/>
    <w:qFormat/>
    <w:rsid w:val="00FB5010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AHeader1">
    <w:name w:val="AHeader 1"/>
    <w:basedOn w:val="Normln"/>
    <w:rsid w:val="00391B90"/>
    <w:pPr>
      <w:numPr>
        <w:numId w:val="2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391B9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91B90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391B9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91B9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Revize">
    <w:name w:val="Revision"/>
    <w:hidden/>
    <w:uiPriority w:val="99"/>
    <w:semiHidden/>
    <w:rsid w:val="00EE7DA2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D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DB7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B4DB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DB7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95391"/>
    <w:rPr>
      <w:sz w:val="16"/>
      <w:szCs w:val="16"/>
    </w:rPr>
  </w:style>
  <w:style w:type="paragraph" w:styleId="Textkomente">
    <w:name w:val="annotation text"/>
    <w:aliases w:val="Kommentarer"/>
    <w:basedOn w:val="Normln"/>
    <w:link w:val="TextkomenteChar"/>
    <w:uiPriority w:val="99"/>
    <w:unhideWhenUsed/>
    <w:qFormat/>
    <w:rsid w:val="00095391"/>
    <w:pPr>
      <w:spacing w:line="240" w:lineRule="auto"/>
    </w:pPr>
    <w:rPr>
      <w:sz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095391"/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391"/>
    <w:rPr>
      <w:rFonts w:ascii="Times New Roman" w:eastAsia="Times New Roman" w:hAnsi="Times New Roman" w:cs="Times New Roman"/>
      <w:b/>
      <w:bCs/>
      <w:kern w:val="0"/>
      <w:sz w:val="20"/>
      <w:szCs w:val="20"/>
      <w:lang w:val="cs-CZ"/>
      <w14:ligatures w14:val="none"/>
    </w:rPr>
  </w:style>
  <w:style w:type="paragraph" w:customStyle="1" w:styleId="TabletextrowsAgency">
    <w:name w:val="Table text rows (Agency)"/>
    <w:basedOn w:val="Normln"/>
    <w:rsid w:val="00173CC6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markedcontent">
    <w:name w:val="markedcontent"/>
    <w:rsid w:val="0017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va@ceva-ah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rmacovigilance@cev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1064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Mašková Zdenka</cp:lastModifiedBy>
  <cp:revision>18</cp:revision>
  <dcterms:created xsi:type="dcterms:W3CDTF">2024-09-27T06:41:00Z</dcterms:created>
  <dcterms:modified xsi:type="dcterms:W3CDTF">2024-12-06T13:03:00Z</dcterms:modified>
</cp:coreProperties>
</file>