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6C21" w14:textId="5614FCEF" w:rsidR="008C2048" w:rsidRPr="00662A7E" w:rsidRDefault="008C2048" w:rsidP="00BC6BE3">
      <w:pPr>
        <w:pStyle w:val="Odstavecseseznamem"/>
        <w:ind w:left="0"/>
        <w:rPr>
          <w:rFonts w:cstheme="minorHAnsi"/>
          <w:sz w:val="22"/>
          <w:szCs w:val="22"/>
        </w:rPr>
      </w:pPr>
      <w:bookmarkStart w:id="0" w:name="_GoBack"/>
      <w:r w:rsidRPr="00662A7E">
        <w:rPr>
          <w:rFonts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Pr="00662A7E">
        <w:rPr>
          <w:rFonts w:cstheme="minorHAnsi"/>
          <w:sz w:val="22"/>
          <w:szCs w:val="22"/>
        </w:rPr>
        <w:t>Greenwell</w:t>
      </w:r>
      <w:proofErr w:type="spellEnd"/>
      <w:r w:rsidRPr="00662A7E">
        <w:rPr>
          <w:rFonts w:cstheme="minorHAnsi"/>
          <w:sz w:val="22"/>
          <w:szCs w:val="22"/>
        </w:rPr>
        <w:t xml:space="preserve"> s.r.o. Jiskrova 1154/4, Liberec 1, 46001</w:t>
      </w:r>
    </w:p>
    <w:p w14:paraId="0C2FC381" w14:textId="407C24C0" w:rsidR="008C2048" w:rsidRPr="00662A7E" w:rsidRDefault="008C2048" w:rsidP="00BC6BE3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Název veterinárního přípravku: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r w:rsidR="008C41DA">
        <w:rPr>
          <w:rFonts w:asciiTheme="minorHAnsi" w:hAnsiTheme="minorHAnsi" w:cstheme="minorHAnsi"/>
          <w:sz w:val="22"/>
          <w:szCs w:val="22"/>
        </w:rPr>
        <w:t xml:space="preserve">pro psy </w:t>
      </w:r>
      <w:r w:rsidRPr="00662A7E">
        <w:rPr>
          <w:rFonts w:asciiTheme="minorHAnsi" w:hAnsiTheme="minorHAnsi" w:cstheme="minorHAnsi"/>
          <w:sz w:val="22"/>
          <w:szCs w:val="22"/>
        </w:rPr>
        <w:t xml:space="preserve">369 </w:t>
      </w:r>
      <w:r>
        <w:rPr>
          <w:rFonts w:asciiTheme="minorHAnsi" w:hAnsiTheme="minorHAnsi" w:cstheme="minorHAnsi"/>
          <w:sz w:val="22"/>
          <w:szCs w:val="22"/>
        </w:rPr>
        <w:t>- 9</w:t>
      </w:r>
      <w:r w:rsidRPr="00662A7E">
        <w:rPr>
          <w:rFonts w:asciiTheme="minorHAnsi" w:hAnsiTheme="minorHAnsi" w:cstheme="minorHAnsi"/>
          <w:sz w:val="22"/>
          <w:szCs w:val="22"/>
        </w:rPr>
        <w:t>%</w:t>
      </w:r>
    </w:p>
    <w:p w14:paraId="0894BC15" w14:textId="77777777" w:rsidR="008C2048" w:rsidRPr="00662A7E" w:rsidRDefault="008C2048" w:rsidP="00BC6BE3">
      <w:pPr>
        <w:pStyle w:val="Odstavecseseznamem"/>
        <w:ind w:left="0"/>
        <w:rPr>
          <w:rFonts w:cstheme="minorHAnsi"/>
          <w:sz w:val="22"/>
          <w:szCs w:val="22"/>
        </w:rPr>
      </w:pPr>
      <w:r w:rsidRPr="00662A7E">
        <w:rPr>
          <w:rFonts w:cstheme="minorHAnsi"/>
          <w:b/>
          <w:bCs/>
          <w:sz w:val="22"/>
          <w:szCs w:val="22"/>
        </w:rPr>
        <w:t>Složení/ingredience:</w:t>
      </w:r>
      <w:r w:rsidRPr="00662A7E">
        <w:rPr>
          <w:rFonts w:cstheme="minorHAnsi"/>
          <w:sz w:val="22"/>
          <w:szCs w:val="22"/>
        </w:rPr>
        <w:t xml:space="preserve"> Konopný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lněný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</w:t>
      </w:r>
      <w:proofErr w:type="spellStart"/>
      <w:r w:rsidRPr="00662A7E">
        <w:rPr>
          <w:rFonts w:cstheme="minorHAnsi"/>
          <w:sz w:val="22"/>
          <w:szCs w:val="22"/>
        </w:rPr>
        <w:t>brutnákový</w:t>
      </w:r>
      <w:proofErr w:type="spellEnd"/>
      <w:r w:rsidRPr="00662A7E">
        <w:rPr>
          <w:rFonts w:cstheme="minorHAnsi"/>
          <w:sz w:val="22"/>
          <w:szCs w:val="22"/>
        </w:rPr>
        <w:t xml:space="preserve">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CBD </w:t>
      </w:r>
      <w:r>
        <w:rPr>
          <w:rFonts w:cstheme="minorHAnsi"/>
          <w:sz w:val="22"/>
          <w:szCs w:val="22"/>
        </w:rPr>
        <w:t>izolát</w:t>
      </w:r>
      <w:r w:rsidRPr="00662A7E">
        <w:rPr>
          <w:rFonts w:cstheme="minorHAnsi"/>
          <w:sz w:val="22"/>
          <w:szCs w:val="22"/>
        </w:rPr>
        <w:t>, rostlinná příchuť „slanina“</w:t>
      </w:r>
    </w:p>
    <w:p w14:paraId="1A8AE3C0" w14:textId="77777777" w:rsidR="008C2048" w:rsidRPr="00662A7E" w:rsidRDefault="008C2048" w:rsidP="00BC6BE3">
      <w:pPr>
        <w:pStyle w:val="Odstavecseseznamem"/>
        <w:ind w:left="0"/>
        <w:rPr>
          <w:rFonts w:cstheme="minorHAnsi"/>
          <w:sz w:val="22"/>
          <w:szCs w:val="22"/>
        </w:rPr>
      </w:pPr>
      <w:r w:rsidRPr="00662A7E">
        <w:rPr>
          <w:rFonts w:cstheme="minorHAnsi"/>
          <w:b/>
          <w:bCs/>
          <w:sz w:val="22"/>
          <w:szCs w:val="22"/>
        </w:rPr>
        <w:t>Určený pro:</w:t>
      </w:r>
      <w:r w:rsidRPr="00662A7E">
        <w:rPr>
          <w:rFonts w:cstheme="minorHAnsi"/>
          <w:sz w:val="22"/>
          <w:szCs w:val="22"/>
        </w:rPr>
        <w:t xml:space="preserve"> Dospělé psy (není určen pro mláďata, březí nebo kojící zvířata)</w:t>
      </w:r>
    </w:p>
    <w:p w14:paraId="5F2A0DF5" w14:textId="2007EFEE" w:rsidR="008C2048" w:rsidRPr="00662A7E" w:rsidRDefault="008C2048" w:rsidP="00BC6BE3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Určení veterinárního přípravku: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369 s obsahem CBD přispívá ke zmírnění symptomů osteoartritidy a napomáhá ke snížení bolesti.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662A7E">
        <w:rPr>
          <w:rFonts w:asciiTheme="minorHAnsi" w:hAnsiTheme="minorHAnsi" w:cstheme="minorHAnsi"/>
          <w:sz w:val="22"/>
          <w:szCs w:val="22"/>
        </w:rPr>
        <w:t>e možno jej použít jako doplněk při současně probíhající léčbě epilepsie. Může pozitivně působit na psychické obtíže vašeho domácího mazlíčka, přispívá ke</w:t>
      </w:r>
      <w:r w:rsidR="00C34E53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 xml:space="preserve">zklidnění. </w:t>
      </w:r>
    </w:p>
    <w:p w14:paraId="01BDE4C8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Skladování: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Uchovejte v temnu a suchu, při teplotě 10–30 °C a mimo dohled a dosah dětí. </w:t>
      </w:r>
    </w:p>
    <w:p w14:paraId="7A38CD84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Pouze pro zvířata.  Přípravek není náhradou veterinární péče a léčiv doporučených veterinárním lékařem. V případě, že Vaše zvíře užívá léčivý přípravek, doporučujeme před podáním přípravku s CBD konzultaci s veterinárním lékařem.</w:t>
      </w:r>
    </w:p>
    <w:p w14:paraId="29AC4F2A" w14:textId="77777777" w:rsidR="008C2048" w:rsidRPr="00662A7E" w:rsidRDefault="008C2048" w:rsidP="00BC6BE3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Trvanlivost:</w:t>
      </w:r>
      <w:r w:rsidRPr="00662A7E">
        <w:rPr>
          <w:rFonts w:asciiTheme="minorHAnsi" w:hAnsiTheme="minorHAnsi" w:cstheme="minorHAnsi"/>
          <w:sz w:val="22"/>
          <w:szCs w:val="22"/>
        </w:rPr>
        <w:t xml:space="preserve"> 2 roky od data výroby, 12 měsíců po otevření.</w:t>
      </w:r>
    </w:p>
    <w:p w14:paraId="2431F605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Používání veterinárního přípravku: </w:t>
      </w:r>
      <w:r w:rsidRPr="00662A7E">
        <w:rPr>
          <w:rFonts w:asciiTheme="minorHAnsi" w:hAnsiTheme="minorHAnsi" w:cstheme="minorHAnsi"/>
          <w:sz w:val="22"/>
          <w:szCs w:val="22"/>
        </w:rPr>
        <w:t>Podávejte přímo do tlamy zvířete, nebo na pamlsek, cca 1 hodinu před, nebo po jídle.</w:t>
      </w:r>
    </w:p>
    <w:p w14:paraId="4943551F" w14:textId="77777777" w:rsidR="008C2048" w:rsidRDefault="008C2048" w:rsidP="00BC6BE3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Dávkování </w:t>
      </w:r>
      <w:proofErr w:type="spellStart"/>
      <w:r w:rsidRPr="00662A7E">
        <w:rPr>
          <w:rFonts w:asciiTheme="minorHAnsi" w:hAnsiTheme="minorHAnsi" w:cstheme="minorHAnsi"/>
          <w:b/>
          <w:bCs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Oleje 369 pro psy:</w:t>
      </w:r>
    </w:p>
    <w:p w14:paraId="2E85E6E5" w14:textId="7EF56E6F" w:rsidR="008C2048" w:rsidRPr="00662A7E" w:rsidRDefault="008C2048" w:rsidP="00BC6BE3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 je: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1 dávka na </w:t>
      </w:r>
      <w:r w:rsidR="003706F0">
        <w:rPr>
          <w:rFonts w:asciiTheme="minorHAnsi" w:hAnsiTheme="minorHAnsi" w:cstheme="minorHAnsi"/>
          <w:sz w:val="22"/>
          <w:szCs w:val="22"/>
        </w:rPr>
        <w:t>9</w:t>
      </w:r>
      <w:r w:rsidRPr="00662A7E">
        <w:rPr>
          <w:rFonts w:asciiTheme="minorHAnsi" w:hAnsiTheme="minorHAnsi" w:cstheme="minorHAnsi"/>
          <w:sz w:val="22"/>
          <w:szCs w:val="22"/>
        </w:rPr>
        <w:t xml:space="preserve"> kg ž.hm. Vašeho psa. Maximální dávka CBD je 1 mg/kg/den. Maximální délka podávání je 1 měsíc. Při prvním užíváním je vhodné začít s menší dávkou a pečlivě sledovat, jak na kapky zvíře reaguje. Dávky pak postupně navyšujte na požadovanou dávku. </w:t>
      </w:r>
    </w:p>
    <w:p w14:paraId="071B96E9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Kdy </w:t>
      </w:r>
      <w:proofErr w:type="spellStart"/>
      <w:r w:rsidRPr="00662A7E">
        <w:rPr>
          <w:rFonts w:asciiTheme="minorHAnsi" w:hAnsiTheme="minorHAnsi" w:cstheme="minorHAnsi"/>
          <w:b/>
          <w:bCs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Olej 369 pro psy používat?</w:t>
      </w:r>
    </w:p>
    <w:p w14:paraId="6A2FD7CF" w14:textId="192CB0EB" w:rsidR="008C2048" w:rsidRPr="00662A7E" w:rsidRDefault="008C2048" w:rsidP="00BC6BE3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sz w:val="22"/>
          <w:szCs w:val="22"/>
        </w:rPr>
        <w:t>Náš Olej můžeme doporučit jako doplněk k veterinární léčbě, vždy po konzultaci s veterinářem. Při</w:t>
      </w:r>
      <w:r w:rsidR="00C34E53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pooperačních stavech, akutních bolestech, probíhající léčbě epilepsie a psychických obtížích. Často je CBD využívané ve chvílích, kdy je potřeba pejska zklidnit. Například když má jít na návštěvu k</w:t>
      </w:r>
      <w:r w:rsidR="00C34E53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veterináři, při delším cestování, jízdě aut</w:t>
      </w:r>
      <w:r w:rsidR="003706F0">
        <w:rPr>
          <w:rFonts w:asciiTheme="minorHAnsi" w:hAnsiTheme="minorHAnsi" w:cstheme="minorHAnsi"/>
          <w:sz w:val="22"/>
          <w:szCs w:val="22"/>
        </w:rPr>
        <w:t>em</w:t>
      </w:r>
      <w:r w:rsidRPr="00662A7E">
        <w:rPr>
          <w:rFonts w:asciiTheme="minorHAnsi" w:hAnsiTheme="minorHAnsi" w:cstheme="minorHAnsi"/>
          <w:sz w:val="22"/>
          <w:szCs w:val="22"/>
        </w:rPr>
        <w:t>, nebo při různých oslavách (konec roku = ohňostroje, petardy, atd).</w:t>
      </w:r>
    </w:p>
    <w:p w14:paraId="1BB2F1A5" w14:textId="77777777" w:rsidR="008C2048" w:rsidRPr="00662A7E" w:rsidRDefault="008C2048" w:rsidP="00BC6BE3">
      <w:pPr>
        <w:spacing w:after="1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Benefity za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studena lisovaných olejů?</w:t>
      </w:r>
    </w:p>
    <w:p w14:paraId="348E3BA9" w14:textId="2BAD991E" w:rsidR="008C2048" w:rsidRPr="00662A7E" w:rsidRDefault="008C2048" w:rsidP="00BC6BE3">
      <w:p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Style w:val="Sil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Konopný olej:</w:t>
      </w:r>
      <w:r w:rsidRPr="00662A7E"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Zásadní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obsahem esenciálních mastných kyselin, vitamínů a dalších antioxidantů. Výborně jím podpoříte zvířata v obtížném období vyčerpanosti a různých potíží, kožních problémů, při</w:t>
      </w:r>
      <w:r w:rsidR="00C34E5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snížené imunitě atd. Pokud krmíte psy sy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témem BARF, nesmí tento olej chybět ve vaší kuchyni.</w:t>
      </w:r>
      <w:r w:rsidRPr="00662A7E"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 </w:t>
      </w:r>
    </w:p>
    <w:p w14:paraId="69512455" w14:textId="6FFDEB13" w:rsidR="008C2048" w:rsidRPr="00662A7E" w:rsidRDefault="008C2048" w:rsidP="00BC6BE3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Style w:val="Sil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Lněný olej: </w:t>
      </w:r>
      <w:r w:rsidRPr="00762E58">
        <w:rPr>
          <w:rStyle w:val="Siln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Podpoří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organismus v období vyčerpanosti, rehabilitace a hlavně regenerace. Účinky oleje se projeví i na kvalitě srsti, která bude pevná a lesklá.</w:t>
      </w:r>
    </w:p>
    <w:p w14:paraId="395F28B3" w14:textId="6DB265F2" w:rsidR="008C2048" w:rsidRPr="00662A7E" w:rsidRDefault="008C2048" w:rsidP="00BC6BE3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62A7E">
        <w:rPr>
          <w:rStyle w:val="Sil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Brutnákový</w:t>
      </w:r>
      <w:proofErr w:type="spellEnd"/>
      <w:r w:rsidRPr="00662A7E">
        <w:rPr>
          <w:rStyle w:val="Sil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olej:</w:t>
      </w:r>
      <w:r w:rsidRPr="00662A7E">
        <w:rPr>
          <w:rStyle w:val="apple-converted-space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Je vhodným doplněním krmiva při kožních obtížích. Obohacování krmné dávky naším olejem může ovlivnit hladinu cholesterolu. Podporuje organismus při projevech suché, šupinaté a svědivé pokožky.</w:t>
      </w:r>
    </w:p>
    <w:p w14:paraId="12A92715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BCD94B" w14:textId="77777777" w:rsidR="008C2048" w:rsidRPr="00662A7E" w:rsidRDefault="008C2048" w:rsidP="00BC6BE3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Více informací na </w:t>
      </w: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www.greenwell.cz</w:t>
      </w:r>
      <w:bookmarkEnd w:id="0"/>
    </w:p>
    <w:sectPr w:rsidR="008C2048" w:rsidRPr="00662A7E" w:rsidSect="008C2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DF37C6" w16cex:dateUtc="2024-10-08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B2DC" w14:textId="77777777" w:rsidR="00AD29BB" w:rsidRDefault="00AD29BB" w:rsidP="00D27CCB">
      <w:r>
        <w:separator/>
      </w:r>
    </w:p>
  </w:endnote>
  <w:endnote w:type="continuationSeparator" w:id="0">
    <w:p w14:paraId="3FB4ABF3" w14:textId="77777777" w:rsidR="00AD29BB" w:rsidRDefault="00AD29BB" w:rsidP="00D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50D7" w14:textId="77777777" w:rsidR="00AD29BB" w:rsidRDefault="00AD29BB" w:rsidP="00D27CCB">
      <w:r>
        <w:separator/>
      </w:r>
    </w:p>
  </w:footnote>
  <w:footnote w:type="continuationSeparator" w:id="0">
    <w:p w14:paraId="51726892" w14:textId="77777777" w:rsidR="00AD29BB" w:rsidRDefault="00AD29BB" w:rsidP="00D2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3DCA" w14:textId="295D1C1F" w:rsidR="00762E58" w:rsidRPr="00762E58" w:rsidRDefault="00762E58" w:rsidP="0014311D">
    <w:pPr>
      <w:jc w:val="both"/>
      <w:rPr>
        <w:rFonts w:ascii="Calibri" w:hAnsi="Calibri" w:cs="Calibri"/>
        <w:b/>
        <w:bCs/>
        <w:sz w:val="22"/>
        <w:szCs w:val="22"/>
      </w:rPr>
    </w:pPr>
    <w:r w:rsidRPr="00762E58">
      <w:rPr>
        <w:rFonts w:ascii="Calibri" w:hAnsi="Calibri" w:cs="Calibri"/>
        <w:bCs/>
        <w:sz w:val="22"/>
        <w:szCs w:val="22"/>
      </w:rPr>
      <w:t>Text příbalové informace</w:t>
    </w:r>
    <w:r w:rsidR="00C34E53">
      <w:rPr>
        <w:rFonts w:ascii="Calibri" w:hAnsi="Calibri" w:cs="Calibri"/>
        <w:bCs/>
        <w:sz w:val="22"/>
        <w:szCs w:val="22"/>
      </w:rPr>
      <w:t xml:space="preserve"> </w:t>
    </w:r>
    <w:r w:rsidRPr="00762E58">
      <w:rPr>
        <w:rFonts w:ascii="Calibri" w:hAnsi="Calibri" w:cs="Calibri"/>
        <w:bCs/>
        <w:sz w:val="22"/>
        <w:szCs w:val="22"/>
      </w:rPr>
      <w:t>součást dokumentace schválené rozhodnutím sp.</w:t>
    </w:r>
    <w:r w:rsidR="00C34E53">
      <w:rPr>
        <w:rFonts w:ascii="Calibri" w:hAnsi="Calibri" w:cs="Calibri"/>
        <w:bCs/>
        <w:sz w:val="22"/>
        <w:szCs w:val="22"/>
      </w:rPr>
      <w:t> </w:t>
    </w:r>
    <w:r w:rsidRPr="00762E58">
      <w:rPr>
        <w:rFonts w:ascii="Calibri" w:hAnsi="Calibri" w:cs="Calibri"/>
        <w:bCs/>
        <w:sz w:val="22"/>
        <w:szCs w:val="22"/>
      </w:rPr>
      <w:t>zn.</w:t>
    </w:r>
    <w:r w:rsidR="00C34E5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485062483"/>
        <w:placeholder>
          <w:docPart w:val="2789A80BC4A5445DB19A0E6184CB9007"/>
        </w:placeholder>
        <w:text/>
      </w:sdtPr>
      <w:sdtEndPr/>
      <w:sdtContent>
        <w:r w:rsidR="002A53DB" w:rsidRPr="002A53DB">
          <w:rPr>
            <w:rFonts w:ascii="Calibri" w:hAnsi="Calibri" w:cs="Calibri"/>
            <w:sz w:val="22"/>
            <w:szCs w:val="22"/>
          </w:rPr>
          <w:t>USKVBL/11045/2024/POD</w:t>
        </w:r>
      </w:sdtContent>
    </w:sdt>
    <w:r w:rsidRPr="002A53DB">
      <w:rPr>
        <w:rFonts w:ascii="Calibri" w:hAnsi="Calibri" w:cs="Calibri"/>
        <w:bCs/>
        <w:sz w:val="22"/>
        <w:szCs w:val="22"/>
      </w:rPr>
      <w:t xml:space="preserve">, č.j. </w:t>
    </w:r>
    <w:sdt>
      <w:sdtPr>
        <w:rPr>
          <w:rFonts w:ascii="Calibri" w:hAnsi="Calibri" w:cs="Calibri"/>
          <w:sz w:val="22"/>
          <w:szCs w:val="22"/>
        </w:rPr>
        <w:id w:val="422995688"/>
        <w:placeholder>
          <w:docPart w:val="2789A80BC4A5445DB19A0E6184CB9007"/>
        </w:placeholder>
        <w:text/>
      </w:sdtPr>
      <w:sdtEndPr/>
      <w:sdtContent>
        <w:r w:rsidR="002A53DB" w:rsidRPr="002A53DB">
          <w:rPr>
            <w:rFonts w:ascii="Calibri" w:hAnsi="Calibri" w:cs="Calibri"/>
            <w:sz w:val="22"/>
            <w:szCs w:val="22"/>
          </w:rPr>
          <w:t>USKVBL/13873/2024/REG-Podb</w:t>
        </w:r>
      </w:sdtContent>
    </w:sdt>
    <w:r w:rsidRPr="00762E58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A7BF854094A04A82AD018746E8B560B1"/>
        </w:placeholder>
        <w:date w:fullDate="2024-10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A53DB">
          <w:rPr>
            <w:rFonts w:ascii="Calibri" w:hAnsi="Calibri" w:cs="Calibri"/>
            <w:bCs/>
            <w:sz w:val="22"/>
            <w:szCs w:val="22"/>
          </w:rPr>
          <w:t>21.10.2024</w:t>
        </w:r>
      </w:sdtContent>
    </w:sdt>
    <w:r w:rsidRPr="00762E58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BB6B22EDD9584E71B1B8FC7942949C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A53DB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762E5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Theme="minorHAnsi" w:eastAsia="Calibri" w:hAnsiTheme="minorHAnsi" w:cstheme="minorHAnsi"/>
          <w:sz w:val="22"/>
          <w:szCs w:val="22"/>
          <w:lang w:eastAsia="en-US"/>
        </w:rPr>
        <w:id w:val="-773553566"/>
        <w:placeholder>
          <w:docPart w:val="5F6826AAC2EA473EB4D81DBEFE9EE10B"/>
        </w:placeholder>
        <w:text/>
      </w:sdtPr>
      <w:sdtEndPr/>
      <w:sdtContent>
        <w:proofErr w:type="spellStart"/>
        <w:r w:rsidR="002A53DB" w:rsidRPr="002A53D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Greenwell</w:t>
        </w:r>
        <w:proofErr w:type="spellEnd"/>
        <w:r w:rsidR="002A53DB" w:rsidRPr="002A53D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 xml:space="preserve"> Olej pro psy 369 – 9%</w:t>
        </w:r>
      </w:sdtContent>
    </w:sdt>
  </w:p>
  <w:p w14:paraId="0DD4B345" w14:textId="77777777" w:rsidR="00D27CCB" w:rsidRPr="000A77FE" w:rsidRDefault="00D27CCB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8"/>
    <w:rsid w:val="0014311D"/>
    <w:rsid w:val="00210FB6"/>
    <w:rsid w:val="00237DBF"/>
    <w:rsid w:val="002A53DB"/>
    <w:rsid w:val="00314AEF"/>
    <w:rsid w:val="003706F0"/>
    <w:rsid w:val="004D5F0B"/>
    <w:rsid w:val="00762E58"/>
    <w:rsid w:val="00891A8E"/>
    <w:rsid w:val="008C2048"/>
    <w:rsid w:val="008C41DA"/>
    <w:rsid w:val="00A409B5"/>
    <w:rsid w:val="00A67B7B"/>
    <w:rsid w:val="00AD29BB"/>
    <w:rsid w:val="00BC6BE3"/>
    <w:rsid w:val="00BD5B6E"/>
    <w:rsid w:val="00C34E53"/>
    <w:rsid w:val="00C50EA0"/>
    <w:rsid w:val="00D176EC"/>
    <w:rsid w:val="00D27CCB"/>
    <w:rsid w:val="00D33EC6"/>
    <w:rsid w:val="00E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534"/>
  <w15:chartTrackingRefBased/>
  <w15:docId w15:val="{22BB7260-C145-8B46-9CC8-AFB2D632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048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C20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0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0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0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0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0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0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0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0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0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0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0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0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0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0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C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0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C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0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C20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0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C20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0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04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C2048"/>
    <w:rPr>
      <w:b/>
      <w:bCs/>
    </w:rPr>
  </w:style>
  <w:style w:type="character" w:customStyle="1" w:styleId="apple-converted-space">
    <w:name w:val="apple-converted-space"/>
    <w:basedOn w:val="Standardnpsmoodstavce"/>
    <w:rsid w:val="008C2048"/>
  </w:style>
  <w:style w:type="character" w:styleId="Odkaznakoment">
    <w:name w:val="annotation reference"/>
    <w:basedOn w:val="Standardnpsmoodstavce"/>
    <w:uiPriority w:val="99"/>
    <w:semiHidden/>
    <w:unhideWhenUsed/>
    <w:rsid w:val="008C2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0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4D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C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CB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7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CC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7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CC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stupntext">
    <w:name w:val="Placeholder Text"/>
    <w:rsid w:val="00D27CCB"/>
    <w:rPr>
      <w:color w:val="808080"/>
    </w:rPr>
  </w:style>
  <w:style w:type="character" w:customStyle="1" w:styleId="Styl2">
    <w:name w:val="Styl2"/>
    <w:basedOn w:val="Standardnpsmoodstavce"/>
    <w:uiPriority w:val="1"/>
    <w:rsid w:val="00D27C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9A80BC4A5445DB19A0E6184CB9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D3083-7838-4FD5-9244-F86EE9B35708}"/>
      </w:docPartPr>
      <w:docPartBody>
        <w:p w:rsidR="007E4BF9" w:rsidRDefault="00FA7EF3" w:rsidP="00FA7EF3">
          <w:pPr>
            <w:pStyle w:val="2789A80BC4A5445DB19A0E6184CB900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7BF854094A04A82AD018746E8B56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810ED-3C28-489A-B33F-9AFF398F3C7A}"/>
      </w:docPartPr>
      <w:docPartBody>
        <w:p w:rsidR="007E4BF9" w:rsidRDefault="00FA7EF3" w:rsidP="00FA7EF3">
          <w:pPr>
            <w:pStyle w:val="A7BF854094A04A82AD018746E8B560B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B6B22EDD9584E71B1B8FC7942949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B26DD-CE33-4644-80D9-57DF603DDB15}"/>
      </w:docPartPr>
      <w:docPartBody>
        <w:p w:rsidR="007E4BF9" w:rsidRDefault="00FA7EF3" w:rsidP="00FA7EF3">
          <w:pPr>
            <w:pStyle w:val="BB6B22EDD9584E71B1B8FC7942949C9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F6826AAC2EA473EB4D81DBEFE9EE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B2836-56C9-45C5-A8AC-49C65EE9D6E0}"/>
      </w:docPartPr>
      <w:docPartBody>
        <w:p w:rsidR="007E4BF9" w:rsidRDefault="00FA7EF3" w:rsidP="00FA7EF3">
          <w:pPr>
            <w:pStyle w:val="5F6826AAC2EA473EB4D81DBEFE9EE1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0"/>
    <w:rsid w:val="0035477B"/>
    <w:rsid w:val="003550F7"/>
    <w:rsid w:val="00637764"/>
    <w:rsid w:val="007A1AA0"/>
    <w:rsid w:val="007E4BF9"/>
    <w:rsid w:val="00BF2100"/>
    <w:rsid w:val="00FA7EF3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7EF3"/>
    <w:rPr>
      <w:color w:val="808080"/>
    </w:rPr>
  </w:style>
  <w:style w:type="paragraph" w:customStyle="1" w:styleId="03C7FEC9D9D7484C8E1BACAF05E67521">
    <w:name w:val="03C7FEC9D9D7484C8E1BACAF05E67521"/>
    <w:rsid w:val="00BF2100"/>
  </w:style>
  <w:style w:type="paragraph" w:customStyle="1" w:styleId="A9935FE1A4D84C4BAED0E31FAB1E6069">
    <w:name w:val="A9935FE1A4D84C4BAED0E31FAB1E6069"/>
    <w:rsid w:val="00BF2100"/>
  </w:style>
  <w:style w:type="paragraph" w:customStyle="1" w:styleId="30F56E5B5F50438ABE083EA259533774">
    <w:name w:val="30F56E5B5F50438ABE083EA259533774"/>
    <w:rsid w:val="00BF2100"/>
  </w:style>
  <w:style w:type="paragraph" w:customStyle="1" w:styleId="40A370BCE3394AD996D5C8CA2FBA96A6">
    <w:name w:val="40A370BCE3394AD996D5C8CA2FBA96A6"/>
    <w:rsid w:val="00BF2100"/>
  </w:style>
  <w:style w:type="paragraph" w:customStyle="1" w:styleId="0D0F466D80BB4E03A3E113575C956300">
    <w:name w:val="0D0F466D80BB4E03A3E113575C956300"/>
    <w:rsid w:val="00BF2100"/>
  </w:style>
  <w:style w:type="paragraph" w:customStyle="1" w:styleId="2789A80BC4A5445DB19A0E6184CB9007">
    <w:name w:val="2789A80BC4A5445DB19A0E6184CB9007"/>
    <w:rsid w:val="00FA7EF3"/>
  </w:style>
  <w:style w:type="paragraph" w:customStyle="1" w:styleId="A7BF854094A04A82AD018746E8B560B1">
    <w:name w:val="A7BF854094A04A82AD018746E8B560B1"/>
    <w:rsid w:val="00FA7EF3"/>
  </w:style>
  <w:style w:type="paragraph" w:customStyle="1" w:styleId="BB6B22EDD9584E71B1B8FC7942949C9C">
    <w:name w:val="BB6B22EDD9584E71B1B8FC7942949C9C"/>
    <w:rsid w:val="00FA7EF3"/>
  </w:style>
  <w:style w:type="paragraph" w:customStyle="1" w:styleId="5F6826AAC2EA473EB4D81DBEFE9EE10B">
    <w:name w:val="5F6826AAC2EA473EB4D81DBEFE9EE10B"/>
    <w:rsid w:val="00FA7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Innovations 2</dc:creator>
  <cp:keywords/>
  <dc:description/>
  <cp:lastModifiedBy>Leona Nepejchalová</cp:lastModifiedBy>
  <cp:revision>12</cp:revision>
  <dcterms:created xsi:type="dcterms:W3CDTF">2024-10-09T06:48:00Z</dcterms:created>
  <dcterms:modified xsi:type="dcterms:W3CDTF">2024-10-18T14:31:00Z</dcterms:modified>
</cp:coreProperties>
</file>