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6C49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5D3A9305" w14:textId="77777777" w:rsidR="002421EB" w:rsidRDefault="002421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5D9E37" w14:textId="77777777" w:rsidR="002421EB" w:rsidRDefault="002421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B4FF71" w14:textId="77777777" w:rsidR="002421EB" w:rsidRDefault="002421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CF09E2" w14:textId="77777777" w:rsidR="002421EB" w:rsidRDefault="002421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512A26" w14:textId="77777777" w:rsidR="002421EB" w:rsidRDefault="002421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7AEF78" w14:textId="77777777" w:rsidR="002421EB" w:rsidRDefault="002421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D7C17" w14:textId="77777777" w:rsidR="002421EB" w:rsidRDefault="002421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EE3CA7" w14:textId="77777777" w:rsidR="002421EB" w:rsidRDefault="002421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B8ACCB" w14:textId="77777777" w:rsidR="002421EB" w:rsidRDefault="002421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97170" w14:textId="77777777" w:rsidR="002421EB" w:rsidRDefault="002421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5A25A" w14:textId="77777777" w:rsidR="002421EB" w:rsidRDefault="002421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4B65B9" w14:textId="77777777" w:rsidR="002421EB" w:rsidRDefault="002421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7455E3" w14:textId="77777777" w:rsidR="002421EB" w:rsidRDefault="002421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D71CD5" w14:textId="77777777" w:rsidR="002421EB" w:rsidRDefault="002421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1071A1" w14:textId="77777777" w:rsidR="002421EB" w:rsidRDefault="002421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60F302" w14:textId="77777777" w:rsidR="002421EB" w:rsidRDefault="002421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158A2C" w14:textId="77777777" w:rsidR="002421EB" w:rsidRPr="00B41D57" w:rsidRDefault="002421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CD52E8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CD52E8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CD52E8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8F580D" w14:textId="49C5A470" w:rsidR="00F66459" w:rsidRPr="00A54322" w:rsidRDefault="00F66459" w:rsidP="00F66459">
      <w:pPr>
        <w:pStyle w:val="StylPart"/>
        <w:spacing w:before="0" w:after="0"/>
        <w:rPr>
          <w:b w:val="0"/>
          <w:sz w:val="22"/>
        </w:rPr>
      </w:pPr>
      <w:r>
        <w:rPr>
          <w:b w:val="0"/>
          <w:sz w:val="22"/>
        </w:rPr>
        <w:t>ORNIPRIM CLONE B1</w:t>
      </w:r>
      <w:r w:rsidRPr="00A54322">
        <w:rPr>
          <w:b w:val="0"/>
          <w:sz w:val="22"/>
        </w:rPr>
        <w:t xml:space="preserve"> </w:t>
      </w:r>
      <w:proofErr w:type="spellStart"/>
      <w:r w:rsidR="00CC320C" w:rsidRPr="00CC320C">
        <w:rPr>
          <w:b w:val="0"/>
          <w:sz w:val="22"/>
        </w:rPr>
        <w:t>lyofilizát</w:t>
      </w:r>
      <w:proofErr w:type="spellEnd"/>
      <w:r w:rsidR="00CC320C" w:rsidRPr="00CC320C">
        <w:rPr>
          <w:b w:val="0"/>
          <w:sz w:val="22"/>
        </w:rPr>
        <w:t xml:space="preserve"> pro </w:t>
      </w:r>
      <w:proofErr w:type="spellStart"/>
      <w:r w:rsidR="00E0674C">
        <w:rPr>
          <w:b w:val="0"/>
          <w:sz w:val="22"/>
        </w:rPr>
        <w:t>okulonazální</w:t>
      </w:r>
      <w:proofErr w:type="spellEnd"/>
      <w:r w:rsidR="00E0674C">
        <w:rPr>
          <w:b w:val="0"/>
          <w:sz w:val="22"/>
        </w:rPr>
        <w:t xml:space="preserve"> </w:t>
      </w:r>
      <w:r w:rsidR="00CC320C" w:rsidRPr="00CC320C">
        <w:rPr>
          <w:b w:val="0"/>
          <w:sz w:val="22"/>
        </w:rPr>
        <w:t>suspenzi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CD52E8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90AD490" w14:textId="3E4233D4" w:rsidR="00F66459" w:rsidRPr="00CC320C" w:rsidRDefault="00E0674C" w:rsidP="00F66459">
      <w:pPr>
        <w:pStyle w:val="Zkladntext3"/>
        <w:rPr>
          <w:b w:val="0"/>
          <w:bCs/>
          <w:iCs/>
        </w:rPr>
      </w:pPr>
      <w:r>
        <w:rPr>
          <w:b w:val="0"/>
          <w:bCs/>
          <w:iCs/>
        </w:rPr>
        <w:t>Každá</w:t>
      </w:r>
      <w:r w:rsidRPr="00CC320C">
        <w:rPr>
          <w:b w:val="0"/>
          <w:bCs/>
          <w:iCs/>
        </w:rPr>
        <w:t xml:space="preserve"> </w:t>
      </w:r>
      <w:r w:rsidR="00F66459" w:rsidRPr="00CC320C">
        <w:rPr>
          <w:b w:val="0"/>
          <w:bCs/>
          <w:iCs/>
        </w:rPr>
        <w:t>vakcinační dávka obsahuje:</w:t>
      </w:r>
    </w:p>
    <w:p w14:paraId="19401912" w14:textId="69E523CE" w:rsidR="00F66459" w:rsidRPr="00B41D57" w:rsidRDefault="00F66459" w:rsidP="00F66459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4B0E97DD" w14:textId="7D33B5C5" w:rsidR="00F66459" w:rsidRPr="00A54322" w:rsidRDefault="00F66459" w:rsidP="00F66459">
      <w:pPr>
        <w:jc w:val="both"/>
        <w:rPr>
          <w:b/>
          <w:szCs w:val="22"/>
        </w:rPr>
      </w:pPr>
      <w:proofErr w:type="spellStart"/>
      <w:r w:rsidRPr="00A54322">
        <w:rPr>
          <w:szCs w:val="22"/>
        </w:rPr>
        <w:t>Paramyxovirus</w:t>
      </w:r>
      <w:proofErr w:type="spellEnd"/>
      <w:r w:rsidRPr="00A54322">
        <w:rPr>
          <w:szCs w:val="22"/>
        </w:rPr>
        <w:t xml:space="preserve"> </w:t>
      </w:r>
      <w:proofErr w:type="spellStart"/>
      <w:r w:rsidRPr="00A54322">
        <w:rPr>
          <w:szCs w:val="22"/>
        </w:rPr>
        <w:t>pseudopestis</w:t>
      </w:r>
      <w:proofErr w:type="spellEnd"/>
      <w:r w:rsidRPr="00A54322">
        <w:rPr>
          <w:szCs w:val="22"/>
        </w:rPr>
        <w:t xml:space="preserve"> </w:t>
      </w:r>
      <w:proofErr w:type="spellStart"/>
      <w:r w:rsidRPr="00A54322">
        <w:rPr>
          <w:szCs w:val="22"/>
        </w:rPr>
        <w:t>avium</w:t>
      </w:r>
      <w:proofErr w:type="spellEnd"/>
      <w:r w:rsidRPr="00A54322">
        <w:rPr>
          <w:szCs w:val="22"/>
        </w:rPr>
        <w:t>, kmen Bio 52: NDV B1    min. 10</w:t>
      </w:r>
      <w:r w:rsidRPr="00A54322">
        <w:rPr>
          <w:szCs w:val="22"/>
          <w:vertAlign w:val="superscript"/>
        </w:rPr>
        <w:t>6,0</w:t>
      </w:r>
      <w:r w:rsidRPr="00A54322">
        <w:rPr>
          <w:szCs w:val="22"/>
        </w:rPr>
        <w:t xml:space="preserve"> EID</w:t>
      </w:r>
      <w:r w:rsidRPr="00A54322">
        <w:rPr>
          <w:szCs w:val="22"/>
          <w:vertAlign w:val="subscript"/>
        </w:rPr>
        <w:t>50</w:t>
      </w:r>
      <w:r w:rsidRPr="00A54322">
        <w:rPr>
          <w:szCs w:val="22"/>
        </w:rPr>
        <w:t xml:space="preserve"> </w:t>
      </w:r>
      <w:r w:rsidRPr="00A54322">
        <w:rPr>
          <w:b/>
          <w:szCs w:val="22"/>
        </w:rPr>
        <w:t xml:space="preserve">- </w:t>
      </w:r>
      <w:r w:rsidRPr="00A54322">
        <w:rPr>
          <w:szCs w:val="22"/>
        </w:rPr>
        <w:t>max. 10</w:t>
      </w:r>
      <w:r w:rsidRPr="00A54322">
        <w:rPr>
          <w:szCs w:val="22"/>
          <w:vertAlign w:val="superscript"/>
        </w:rPr>
        <w:t>7,5</w:t>
      </w:r>
      <w:r w:rsidRPr="00A54322">
        <w:rPr>
          <w:szCs w:val="22"/>
        </w:rPr>
        <w:t xml:space="preserve"> EID</w:t>
      </w:r>
      <w:r w:rsidRPr="00A54322">
        <w:rPr>
          <w:szCs w:val="22"/>
          <w:vertAlign w:val="subscript"/>
        </w:rPr>
        <w:t>50</w:t>
      </w:r>
      <w:r>
        <w:rPr>
          <w:rFonts w:ascii="Lucida Sans Unicode" w:hAnsi="Lucida Sans Unicode" w:cs="Lucida Sans Unicode"/>
          <w:szCs w:val="22"/>
        </w:rPr>
        <w:t>*</w:t>
      </w:r>
      <w:r w:rsidRPr="00A54322">
        <w:rPr>
          <w:szCs w:val="22"/>
        </w:rPr>
        <w:t xml:space="preserve"> </w:t>
      </w:r>
    </w:p>
    <w:p w14:paraId="09E4C857" w14:textId="4E575EDF" w:rsidR="00F66459" w:rsidRDefault="00F66459" w:rsidP="00F66459">
      <w:pPr>
        <w:pStyle w:val="Nadpis1"/>
        <w:spacing w:before="0" w:after="0"/>
        <w:rPr>
          <w:b w:val="0"/>
          <w:sz w:val="22"/>
          <w:szCs w:val="22"/>
        </w:rPr>
      </w:pPr>
      <w:r>
        <w:rPr>
          <w:rFonts w:ascii="Lucida Sans Unicode" w:hAnsi="Lucida Sans Unicode" w:cs="Lucida Sans Unicode"/>
          <w:b w:val="0"/>
          <w:sz w:val="22"/>
        </w:rPr>
        <w:t>*</w:t>
      </w:r>
      <w:r w:rsidRPr="00F35729">
        <w:rPr>
          <w:b w:val="0"/>
          <w:sz w:val="22"/>
          <w:szCs w:val="22"/>
        </w:rPr>
        <w:t>EID</w:t>
      </w:r>
      <w:r w:rsidRPr="00F35729">
        <w:rPr>
          <w:b w:val="0"/>
          <w:sz w:val="22"/>
          <w:szCs w:val="22"/>
          <w:vertAlign w:val="subscript"/>
        </w:rPr>
        <w:t>50</w:t>
      </w:r>
      <w:r>
        <w:rPr>
          <w:b w:val="0"/>
          <w:sz w:val="22"/>
          <w:szCs w:val="22"/>
        </w:rPr>
        <w:t xml:space="preserve"> </w:t>
      </w:r>
      <w:r w:rsidRPr="00F35729">
        <w:rPr>
          <w:b w:val="0"/>
          <w:sz w:val="22"/>
          <w:szCs w:val="22"/>
        </w:rPr>
        <w:t xml:space="preserve">– </w:t>
      </w:r>
      <w:r w:rsidR="00B314EA" w:rsidRPr="00F35729">
        <w:rPr>
          <w:b w:val="0"/>
          <w:sz w:val="22"/>
          <w:szCs w:val="22"/>
        </w:rPr>
        <w:t>50 %</w:t>
      </w:r>
      <w:r w:rsidRPr="00F35729">
        <w:rPr>
          <w:b w:val="0"/>
          <w:sz w:val="22"/>
          <w:szCs w:val="22"/>
        </w:rPr>
        <w:t xml:space="preserve"> </w:t>
      </w:r>
      <w:r w:rsidRPr="00F35729">
        <w:rPr>
          <w:b w:val="0"/>
          <w:caps w:val="0"/>
          <w:sz w:val="22"/>
          <w:szCs w:val="22"/>
        </w:rPr>
        <w:t>inf</w:t>
      </w:r>
      <w:r>
        <w:rPr>
          <w:b w:val="0"/>
          <w:caps w:val="0"/>
          <w:sz w:val="22"/>
          <w:szCs w:val="22"/>
        </w:rPr>
        <w:t>ekční dávka pro kuřecí embrya</w:t>
      </w:r>
    </w:p>
    <w:p w14:paraId="28E656EC" w14:textId="77777777" w:rsidR="00F66459" w:rsidRPr="00B41D57" w:rsidRDefault="00F66459" w:rsidP="00F66459">
      <w:pPr>
        <w:tabs>
          <w:tab w:val="clear" w:pos="567"/>
        </w:tabs>
        <w:spacing w:line="240" w:lineRule="auto"/>
        <w:rPr>
          <w:szCs w:val="22"/>
        </w:rPr>
      </w:pPr>
    </w:p>
    <w:p w14:paraId="27A160BF" w14:textId="77777777" w:rsidR="00F66459" w:rsidRDefault="00F66459" w:rsidP="00F66459">
      <w:r w:rsidRPr="00B41D57">
        <w:rPr>
          <w:b/>
          <w:szCs w:val="22"/>
        </w:rPr>
        <w:t>Pomocné látky:</w:t>
      </w:r>
      <w:r w:rsidRPr="00AA0C1C">
        <w:t xml:space="preserve"> </w:t>
      </w:r>
      <w:proofErr w:type="spellStart"/>
      <w:r w:rsidRPr="00A54322">
        <w:t>Lyofilizační</w:t>
      </w:r>
      <w:proofErr w:type="spellEnd"/>
      <w:r w:rsidRPr="00A54322">
        <w:t xml:space="preserve"> médium</w:t>
      </w:r>
    </w:p>
    <w:p w14:paraId="23C914DB" w14:textId="77777777" w:rsidR="00F66459" w:rsidRPr="00A54322" w:rsidRDefault="00F66459" w:rsidP="00F66459"/>
    <w:p w14:paraId="2C5463F1" w14:textId="25D005DF" w:rsidR="00F66459" w:rsidRDefault="00F66459" w:rsidP="00F66459">
      <w:pPr>
        <w:tabs>
          <w:tab w:val="clear" w:pos="567"/>
        </w:tabs>
        <w:spacing w:line="240" w:lineRule="auto"/>
        <w:rPr>
          <w:szCs w:val="22"/>
        </w:rPr>
      </w:pPr>
      <w:r>
        <w:rPr>
          <w:rStyle w:val="rynqvb"/>
        </w:rPr>
        <w:t>Lyofilizovaná vakcína je houbovité konzistence a krémové barvy.</w:t>
      </w:r>
      <w:r>
        <w:rPr>
          <w:rStyle w:val="hwtze"/>
        </w:rPr>
        <w:t xml:space="preserve"> </w:t>
      </w:r>
      <w:r>
        <w:rPr>
          <w:rStyle w:val="rynqvb"/>
        </w:rPr>
        <w:t xml:space="preserve">Po </w:t>
      </w:r>
      <w:r w:rsidR="00920970">
        <w:rPr>
          <w:rStyle w:val="rynqvb"/>
        </w:rPr>
        <w:t>rekonstituci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lyofilizátu</w:t>
      </w:r>
      <w:proofErr w:type="spellEnd"/>
      <w:r>
        <w:rPr>
          <w:rStyle w:val="rynqvb"/>
        </w:rPr>
        <w:t xml:space="preserve"> ve vodě </w:t>
      </w:r>
      <w:r w:rsidR="00920970">
        <w:rPr>
          <w:rStyle w:val="rynqvb"/>
        </w:rPr>
        <w:t>pro</w:t>
      </w:r>
      <w:r>
        <w:rPr>
          <w:rStyle w:val="rynqvb"/>
        </w:rPr>
        <w:t xml:space="preserve"> injekci se objeví </w:t>
      </w:r>
      <w:proofErr w:type="spellStart"/>
      <w:r>
        <w:rPr>
          <w:rStyle w:val="rynqvb"/>
        </w:rPr>
        <w:t>opalescentní</w:t>
      </w:r>
      <w:proofErr w:type="spellEnd"/>
      <w:r>
        <w:rPr>
          <w:rStyle w:val="rynqvb"/>
        </w:rPr>
        <w:t xml:space="preserve"> kapalina žlutohnědé barvy.</w:t>
      </w: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CD52E8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A8D209" w14:textId="2CD21567" w:rsidR="00724907" w:rsidRPr="00752856" w:rsidRDefault="00724907" w:rsidP="00724907">
      <w:pPr>
        <w:pStyle w:val="Zkrcenzptenadresa"/>
        <w:jc w:val="both"/>
        <w:rPr>
          <w:sz w:val="22"/>
          <w:szCs w:val="22"/>
        </w:rPr>
      </w:pPr>
      <w:r w:rsidRPr="00752856">
        <w:rPr>
          <w:sz w:val="22"/>
          <w:szCs w:val="22"/>
        </w:rPr>
        <w:t>Ku</w:t>
      </w:r>
      <w:r w:rsidR="00920970">
        <w:rPr>
          <w:sz w:val="22"/>
          <w:szCs w:val="22"/>
        </w:rPr>
        <w:t>r domácí.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CD52E8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8CFA92" w14:textId="77777777" w:rsidR="00724907" w:rsidRDefault="00724907" w:rsidP="00724907">
      <w:pPr>
        <w:pStyle w:val="Zkrcenzptenadresa"/>
        <w:jc w:val="both"/>
        <w:rPr>
          <w:sz w:val="22"/>
        </w:rPr>
      </w:pPr>
      <w:r>
        <w:rPr>
          <w:sz w:val="22"/>
        </w:rPr>
        <w:t>Aktivní imunizace kuřat od jednoho do čtrnácti dnů stáří proti Newcastleské chorobě drůbeže.</w:t>
      </w:r>
    </w:p>
    <w:p w14:paraId="2675A049" w14:textId="77777777" w:rsidR="00724907" w:rsidRDefault="00724907" w:rsidP="00724907">
      <w:pPr>
        <w:tabs>
          <w:tab w:val="clear" w:pos="567"/>
        </w:tabs>
        <w:spacing w:line="240" w:lineRule="auto"/>
      </w:pPr>
    </w:p>
    <w:p w14:paraId="0992E3EB" w14:textId="09F050F4" w:rsidR="00724907" w:rsidRPr="00B41D57" w:rsidRDefault="00724907" w:rsidP="00724907">
      <w:pPr>
        <w:tabs>
          <w:tab w:val="clear" w:pos="567"/>
        </w:tabs>
        <w:spacing w:line="240" w:lineRule="auto"/>
        <w:rPr>
          <w:szCs w:val="22"/>
        </w:rPr>
      </w:pPr>
      <w:r w:rsidRPr="00B41D57">
        <w:t>Nástup imunity:</w:t>
      </w:r>
      <w:r w:rsidRPr="000F2BCA">
        <w:t xml:space="preserve"> </w:t>
      </w:r>
      <w:r w:rsidR="00EB586F">
        <w:t xml:space="preserve">14 dní </w:t>
      </w:r>
      <w:r>
        <w:t>po vakcinaci.</w:t>
      </w:r>
    </w:p>
    <w:p w14:paraId="633E6837" w14:textId="77777777" w:rsidR="00724907" w:rsidRPr="00B41D57" w:rsidRDefault="00724907" w:rsidP="00724907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Trvání imunity: </w:t>
      </w:r>
      <w:r>
        <w:t>trvá nejméně pět týdnů.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CD52E8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FC4709" w14:textId="1D7D48FD" w:rsidR="00264F94" w:rsidRPr="002C1A7F" w:rsidRDefault="005A0948" w:rsidP="00264F94">
      <w:pPr>
        <w:pStyle w:val="Zkrcenzptenadresa"/>
        <w:jc w:val="both"/>
        <w:rPr>
          <w:sz w:val="22"/>
          <w:szCs w:val="22"/>
        </w:rPr>
      </w:pPr>
      <w:r>
        <w:rPr>
          <w:sz w:val="22"/>
          <w:szCs w:val="22"/>
        </w:rPr>
        <w:t>Nejsou.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CD52E8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442DBA36" w:rsidR="00F354C5" w:rsidRDefault="00CD52E8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3BFF522E" w14:textId="77777777" w:rsidR="00264F94" w:rsidRPr="00B41D57" w:rsidRDefault="00264F94" w:rsidP="00264F94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1AE771A4" w14:textId="77777777" w:rsidR="00264F94" w:rsidRPr="00B41D57" w:rsidRDefault="00264F94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7EFE8C18" w:rsidR="00F354C5" w:rsidRPr="00B41D57" w:rsidRDefault="00CD52E8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11E75894" w14:textId="6079F44B" w:rsidR="00264F94" w:rsidRPr="00771D6B" w:rsidRDefault="00264F94" w:rsidP="00264F94">
      <w:pPr>
        <w:jc w:val="both"/>
      </w:pPr>
      <w:r w:rsidRPr="00771D6B">
        <w:t xml:space="preserve">Při veškerých postupech souvisejících s podáním přípravku </w:t>
      </w:r>
      <w:r w:rsidR="00920970">
        <w:t>dodržujte</w:t>
      </w:r>
      <w:r w:rsidRPr="00771D6B">
        <w:t xml:space="preserve"> obvyklá aseptická opatření.</w:t>
      </w:r>
    </w:p>
    <w:p w14:paraId="733DE5FA" w14:textId="5C41B035" w:rsidR="00264F94" w:rsidRPr="00771D6B" w:rsidRDefault="00264F94" w:rsidP="00264F94">
      <w:pPr>
        <w:jc w:val="both"/>
      </w:pPr>
      <w:r w:rsidRPr="00771D6B">
        <w:t xml:space="preserve">Vakcinační virus </w:t>
      </w:r>
      <w:r w:rsidRPr="00771D6B">
        <w:rPr>
          <w:szCs w:val="22"/>
        </w:rPr>
        <w:t xml:space="preserve">Newcastleské choroby drůbeže kmen Bio 52: NDV B1 </w:t>
      </w:r>
      <w:r w:rsidRPr="00771D6B">
        <w:t xml:space="preserve">se po </w:t>
      </w:r>
      <w:r w:rsidR="00920970">
        <w:t xml:space="preserve">podání </w:t>
      </w:r>
      <w:r w:rsidRPr="00771D6B">
        <w:t>v organismu vakcinovaných kuřat množí a rozšiřuje. V</w:t>
      </w:r>
      <w:r w:rsidR="00920970">
        <w:t xml:space="preserve"> období</w:t>
      </w:r>
      <w:r w:rsidRPr="00771D6B">
        <w:t xml:space="preserve"> několika dnů po vakcinaci se vakcinační virus v omezené míře vylučuje do prostředí, kde se může šířit na další vnímavá zvířata. </w:t>
      </w:r>
      <w:r w:rsidR="00920970">
        <w:t>Studie bezpečnosti</w:t>
      </w:r>
      <w:r w:rsidRPr="00771D6B">
        <w:t xml:space="preserve"> prokázaly, že vakcinační virus je pro cílová zvířata bezpečný a </w:t>
      </w:r>
      <w:proofErr w:type="spellStart"/>
      <w:r w:rsidRPr="00771D6B">
        <w:t>pasážováním</w:t>
      </w:r>
      <w:proofErr w:type="spellEnd"/>
      <w:r w:rsidRPr="00771D6B">
        <w:t xml:space="preserve"> na cílovém zvířeti nedochází k</w:t>
      </w:r>
      <w:r w:rsidR="005A0948">
        <w:t>e</w:t>
      </w:r>
      <w:r w:rsidRPr="00771D6B">
        <w:t> zvýšení jeho virulence a nevyvolává klinické příznaky onemocnění. Proto není nutné v souvislosti s vakcinací přijímat zvláštní veterinární a zootechnická opatření.</w:t>
      </w:r>
    </w:p>
    <w:p w14:paraId="28AC9B36" w14:textId="77777777" w:rsidR="00264F94" w:rsidRDefault="00264F94" w:rsidP="00264F94">
      <w:pPr>
        <w:tabs>
          <w:tab w:val="clear" w:pos="567"/>
        </w:tabs>
        <w:spacing w:line="240" w:lineRule="auto"/>
        <w:rPr>
          <w:szCs w:val="22"/>
        </w:rPr>
      </w:pPr>
      <w:bookmarkStart w:id="1" w:name="_Hlk181880824"/>
    </w:p>
    <w:p w14:paraId="00CB35F8" w14:textId="128BE95C" w:rsidR="00264F94" w:rsidRPr="00B41D57" w:rsidRDefault="00920970" w:rsidP="00264F94">
      <w:pPr>
        <w:tabs>
          <w:tab w:val="clear" w:pos="567"/>
        </w:tabs>
        <w:spacing w:line="240" w:lineRule="auto"/>
        <w:rPr>
          <w:szCs w:val="22"/>
        </w:rPr>
      </w:pPr>
      <w:r>
        <w:t>V případě podání sprejem</w:t>
      </w:r>
      <w:r w:rsidR="005A0948">
        <w:t xml:space="preserve"> je</w:t>
      </w:r>
      <w:r>
        <w:t xml:space="preserve"> </w:t>
      </w:r>
      <w:bookmarkEnd w:id="1"/>
      <w:r>
        <w:t>k</w:t>
      </w:r>
      <w:r w:rsidR="00264F94" w:rsidRPr="00771D6B">
        <w:t xml:space="preserve">uřata nutno vakcinovat </w:t>
      </w:r>
      <w:r>
        <w:t>po</w:t>
      </w:r>
      <w:r w:rsidR="005A0948">
        <w:t>užitím</w:t>
      </w:r>
      <w:r w:rsidRPr="00771D6B">
        <w:t xml:space="preserve"> </w:t>
      </w:r>
      <w:r w:rsidR="00264F94" w:rsidRPr="00771D6B">
        <w:t xml:space="preserve">“hrubého spreje”, rovnoměrným rozstřikováním nad příslušným počtem drůbeže ve vzdálenosti 30 až </w:t>
      </w:r>
      <w:smartTag w:uri="urn:schemas-microsoft-com:office:smarttags" w:element="metricconverter">
        <w:smartTagPr>
          <w:attr w:name="ProductID" w:val="50 cm"/>
        </w:smartTagPr>
        <w:r w:rsidR="00264F94" w:rsidRPr="00771D6B">
          <w:t>50 cm</w:t>
        </w:r>
      </w:smartTag>
      <w:r w:rsidR="00264F94" w:rsidRPr="00771D6B">
        <w:t xml:space="preserve">. Příliš jemné </w:t>
      </w:r>
      <w:proofErr w:type="spellStart"/>
      <w:r w:rsidR="00264F94" w:rsidRPr="00771D6B">
        <w:t>mikrokapénky</w:t>
      </w:r>
      <w:proofErr w:type="spellEnd"/>
      <w:r>
        <w:t xml:space="preserve"> </w:t>
      </w:r>
      <w:r w:rsidR="00264F94" w:rsidRPr="00771D6B">
        <w:t>(zamlžení aerosolem) způsobují vdechování vakcinačního viru do dolních cest dýchacích a následně vznik respiratorního onemocnění.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7B7FE1B4" w:rsidR="00F354C5" w:rsidRPr="00B41D57" w:rsidRDefault="00CD52E8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lastRenderedPageBreak/>
        <w:t>Zvláštní opatření pro osobu, která podává veterinární léčivý přípravek zvířatům</w:t>
      </w:r>
      <w:r w:rsidRPr="00B41D57">
        <w:t>:</w:t>
      </w:r>
    </w:p>
    <w:p w14:paraId="6AFE71DD" w14:textId="17933E02" w:rsidR="00920970" w:rsidRDefault="00264F94" w:rsidP="00920970">
      <w:pPr>
        <w:pStyle w:val="Zkrcenzptenadresa"/>
        <w:ind w:right="-468"/>
        <w:jc w:val="both"/>
        <w:rPr>
          <w:sz w:val="22"/>
        </w:rPr>
      </w:pPr>
      <w:r w:rsidRPr="00A54322">
        <w:rPr>
          <w:sz w:val="22"/>
        </w:rPr>
        <w:t>Při vakcinaci je potřebné vyvarovat se expozici</w:t>
      </w:r>
      <w:r w:rsidR="00920970">
        <w:rPr>
          <w:sz w:val="22"/>
        </w:rPr>
        <w:t xml:space="preserve"> viru</w:t>
      </w:r>
      <w:r w:rsidRPr="00A54322">
        <w:rPr>
          <w:sz w:val="22"/>
        </w:rPr>
        <w:t xml:space="preserve"> a při </w:t>
      </w:r>
      <w:r w:rsidR="00920970">
        <w:rPr>
          <w:sz w:val="22"/>
        </w:rPr>
        <w:t xml:space="preserve">podání sprejem by se měly </w:t>
      </w:r>
      <w:r w:rsidR="00920970" w:rsidRPr="00A54322">
        <w:rPr>
          <w:sz w:val="22"/>
        </w:rPr>
        <w:t xml:space="preserve">používat </w:t>
      </w:r>
      <w:r w:rsidR="00920970">
        <w:rPr>
          <w:sz w:val="22"/>
        </w:rPr>
        <w:t xml:space="preserve">osobní </w:t>
      </w:r>
      <w:r w:rsidR="00920970" w:rsidRPr="00A54322">
        <w:rPr>
          <w:sz w:val="22"/>
        </w:rPr>
        <w:t>ochranné</w:t>
      </w:r>
      <w:r w:rsidR="00920970">
        <w:rPr>
          <w:sz w:val="22"/>
        </w:rPr>
        <w:t xml:space="preserve"> pomůcky skládající se z </w:t>
      </w:r>
      <w:r w:rsidR="00920970" w:rsidRPr="00A54322">
        <w:rPr>
          <w:sz w:val="22"/>
        </w:rPr>
        <w:t>brýl</w:t>
      </w:r>
      <w:r w:rsidR="00920970">
        <w:rPr>
          <w:sz w:val="22"/>
        </w:rPr>
        <w:t xml:space="preserve">í </w:t>
      </w:r>
      <w:r w:rsidR="00920970" w:rsidRPr="00A54322">
        <w:rPr>
          <w:sz w:val="22"/>
        </w:rPr>
        <w:t>a mask</w:t>
      </w:r>
      <w:r w:rsidR="00920970">
        <w:rPr>
          <w:sz w:val="22"/>
        </w:rPr>
        <w:t>y</w:t>
      </w:r>
      <w:r w:rsidRPr="00A54322">
        <w:rPr>
          <w:sz w:val="22"/>
        </w:rPr>
        <w:t xml:space="preserve">. </w:t>
      </w:r>
    </w:p>
    <w:p w14:paraId="7A71AFA5" w14:textId="77777777" w:rsidR="00920970" w:rsidRDefault="00920970" w:rsidP="00920970">
      <w:pPr>
        <w:pStyle w:val="Zkrcenzptenadresa"/>
        <w:ind w:right="-468"/>
        <w:jc w:val="both"/>
        <w:rPr>
          <w:sz w:val="22"/>
        </w:rPr>
      </w:pPr>
    </w:p>
    <w:p w14:paraId="24D0FBCE" w14:textId="2D90FA14" w:rsidR="00264F94" w:rsidRPr="00A54322" w:rsidRDefault="00920970" w:rsidP="00920970">
      <w:pPr>
        <w:pStyle w:val="Zkrcenzptenadresa"/>
        <w:ind w:right="-468"/>
        <w:jc w:val="both"/>
        <w:rPr>
          <w:sz w:val="22"/>
        </w:rPr>
      </w:pPr>
      <w:r w:rsidRPr="00243737">
        <w:rPr>
          <w:sz w:val="22"/>
          <w:szCs w:val="22"/>
        </w:rPr>
        <w:t>Po vakcinaci si omyjte a dezinfikujte ruce a vybavení.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267C1B5C" w14:textId="4F6619EB" w:rsidR="005B1FD0" w:rsidRPr="00B41D57" w:rsidRDefault="00CD52E8" w:rsidP="005B1FD0">
      <w:pPr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7DCC4A7B" w14:textId="77777777" w:rsidR="00264F94" w:rsidRPr="00B41D57" w:rsidRDefault="00264F94" w:rsidP="00264F94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2326C45" w14:textId="77777777" w:rsidR="00F354C5" w:rsidRPr="00B41D57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EB70EE" w14:textId="4286B1E8" w:rsidR="005B1FD0" w:rsidRPr="00B41D57" w:rsidRDefault="00CD52E8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49AFC561" w14:textId="77777777" w:rsidR="00264F94" w:rsidRPr="00B41D57" w:rsidRDefault="00264F94" w:rsidP="00264F94">
      <w:pPr>
        <w:tabs>
          <w:tab w:val="clear" w:pos="567"/>
        </w:tabs>
        <w:spacing w:line="240" w:lineRule="auto"/>
        <w:rPr>
          <w:szCs w:val="22"/>
        </w:rPr>
      </w:pPr>
      <w:r w:rsidRPr="00B41D57">
        <w:t>Nebyla stanovena bezpečnost veterinárního léčivého přípravku pro použití během snášky</w:t>
      </w:r>
      <w:r>
        <w:t>.</w:t>
      </w:r>
    </w:p>
    <w:p w14:paraId="26581009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437D4285" w:rsidR="005B1FD0" w:rsidRPr="00B41D57" w:rsidRDefault="00CD52E8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0B3F4D5E" w14:textId="77777777" w:rsidR="00264F94" w:rsidRPr="00B41D57" w:rsidRDefault="00264F94" w:rsidP="00264F94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5AAFE3E5" w:rsidR="005B1FD0" w:rsidRPr="00B41D57" w:rsidRDefault="00CD52E8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28C6AC4C" w14:textId="1AE2D0DC" w:rsidR="00264F94" w:rsidRDefault="00264F94" w:rsidP="00264F94">
      <w:pPr>
        <w:tabs>
          <w:tab w:val="clear" w:pos="567"/>
        </w:tabs>
        <w:spacing w:line="240" w:lineRule="auto"/>
        <w:rPr>
          <w:szCs w:val="22"/>
        </w:rPr>
      </w:pPr>
      <w:r w:rsidRPr="00ED7E6D">
        <w:rPr>
          <w:szCs w:val="22"/>
        </w:rPr>
        <w:t xml:space="preserve">Bylo prokázáno, že </w:t>
      </w:r>
      <w:r w:rsidR="00920970">
        <w:rPr>
          <w:szCs w:val="22"/>
        </w:rPr>
        <w:t>podání 10násobné</w:t>
      </w:r>
      <w:r w:rsidRPr="00ED7E6D">
        <w:rPr>
          <w:szCs w:val="22"/>
        </w:rPr>
        <w:t xml:space="preserve"> dávky je bezpečn</w:t>
      </w:r>
      <w:r w:rsidR="00920970">
        <w:rPr>
          <w:szCs w:val="22"/>
        </w:rPr>
        <w:t>é</w:t>
      </w:r>
      <w:r w:rsidRPr="00ED7E6D">
        <w:rPr>
          <w:szCs w:val="22"/>
        </w:rPr>
        <w:t xml:space="preserve"> pro cílové druhy všemi doporučovanými cestami a způsoby aplikace.</w:t>
      </w: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10B64CD5" w:rsidR="005B1FD0" w:rsidRPr="00B41D57" w:rsidRDefault="00CD52E8" w:rsidP="005B1FD0">
      <w:pPr>
        <w:rPr>
          <w:szCs w:val="22"/>
        </w:rPr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6D137AE7" w14:textId="18D69C49" w:rsidR="005B1FD0" w:rsidRDefault="00920970" w:rsidP="005B1FD0">
      <w:pPr>
        <w:tabs>
          <w:tab w:val="clear" w:pos="567"/>
        </w:tabs>
        <w:spacing w:line="240" w:lineRule="auto"/>
        <w:rPr>
          <w:szCs w:val="22"/>
        </w:rPr>
      </w:pPr>
      <w:bookmarkStart w:id="2" w:name="_Hlk182834198"/>
      <w:r>
        <w:t xml:space="preserve">Neuplatňuje se. </w:t>
      </w:r>
      <w:bookmarkEnd w:id="2"/>
    </w:p>
    <w:p w14:paraId="19066EF6" w14:textId="77777777" w:rsidR="00CC320C" w:rsidRPr="00B41D57" w:rsidRDefault="00CC320C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1642CF6A" w:rsidR="005B1FD0" w:rsidRPr="00B41D57" w:rsidRDefault="00CD52E8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72224FE5" w14:textId="77777777" w:rsidR="00CC0C9A" w:rsidRPr="00B41D57" w:rsidRDefault="00CC0C9A" w:rsidP="00CC0C9A">
      <w:pPr>
        <w:tabs>
          <w:tab w:val="clear" w:pos="567"/>
        </w:tabs>
        <w:spacing w:line="240" w:lineRule="auto"/>
        <w:rPr>
          <w:szCs w:val="22"/>
        </w:rPr>
      </w:pPr>
      <w:r w:rsidRPr="00B41D57">
        <w:t>Nemísit s jiným veterinárním léčivým přípravkem</w:t>
      </w:r>
      <w:r>
        <w:t>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CD52E8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0DEEECAE" w:rsidR="00F520FE" w:rsidRPr="00B41D57" w:rsidRDefault="00CC0C9A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ED7E6D">
        <w:rPr>
          <w:szCs w:val="22"/>
        </w:rPr>
        <w:t>Ku</w:t>
      </w:r>
      <w:r w:rsidR="00920970">
        <w:rPr>
          <w:szCs w:val="22"/>
        </w:rPr>
        <w:t>r domácí</w:t>
      </w:r>
      <w:r w:rsidRPr="00ED7E6D">
        <w:rPr>
          <w:szCs w:val="22"/>
        </w:rPr>
        <w:t>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F01681" w14:textId="21FA9160" w:rsidR="008C7CE5" w:rsidRPr="00995A7D" w:rsidRDefault="00CD52E8" w:rsidP="00CC0C9A">
      <w:pPr>
        <w:rPr>
          <w:i/>
          <w:iCs/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920970"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místní</w:t>
      </w:r>
      <w:r w:rsidR="00920970">
        <w:t>mu</w:t>
      </w:r>
      <w:r w:rsidRPr="00B41D57">
        <w:t xml:space="preserve"> zástupc</w:t>
      </w:r>
      <w:r w:rsidR="00920970">
        <w:t>i</w:t>
      </w:r>
      <w:r w:rsidRPr="00B41D57">
        <w:t xml:space="preserve"> 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5DB048D6" w14:textId="77777777" w:rsidR="00CC320C" w:rsidRPr="002F45DF" w:rsidRDefault="00CC320C" w:rsidP="00CC320C">
      <w:r w:rsidRPr="002F45DF">
        <w:t xml:space="preserve">Ústav pro státní kontrolu veterinárních biopreparátů a léčiv </w:t>
      </w:r>
    </w:p>
    <w:p w14:paraId="4EE72C62" w14:textId="197DAD41" w:rsidR="00CC320C" w:rsidRPr="002F45DF" w:rsidRDefault="00CC320C" w:rsidP="00CC320C">
      <w:r w:rsidRPr="002F45DF">
        <w:t xml:space="preserve">Hudcova </w:t>
      </w:r>
      <w:r w:rsidR="00B314EA">
        <w:t>232/</w:t>
      </w:r>
      <w:r w:rsidRPr="002F45DF">
        <w:t xml:space="preserve">56a </w:t>
      </w:r>
    </w:p>
    <w:p w14:paraId="159E81FF" w14:textId="77777777" w:rsidR="00CC320C" w:rsidRPr="002F45DF" w:rsidRDefault="00CC320C" w:rsidP="00CC320C">
      <w:r w:rsidRPr="002F45DF">
        <w:t>621 00 Brno</w:t>
      </w:r>
    </w:p>
    <w:p w14:paraId="7CEDD7AB" w14:textId="24A7D243" w:rsidR="00CC320C" w:rsidRPr="002F45DF" w:rsidRDefault="00920970" w:rsidP="00CC320C">
      <w:r>
        <w:t>e-m</w:t>
      </w:r>
      <w:r w:rsidR="00CC320C" w:rsidRPr="002F45DF">
        <w:t xml:space="preserve">ail: </w:t>
      </w:r>
      <w:hyperlink r:id="rId8" w:history="1">
        <w:r w:rsidR="00CC320C" w:rsidRPr="002F45DF">
          <w:rPr>
            <w:rStyle w:val="Hypertextovodkaz"/>
          </w:rPr>
          <w:t>adr@uskvbl.cz</w:t>
        </w:r>
      </w:hyperlink>
    </w:p>
    <w:p w14:paraId="4B77B8A0" w14:textId="77777777" w:rsidR="00CC320C" w:rsidRPr="00E4762D" w:rsidRDefault="00923F44" w:rsidP="00CC320C">
      <w:hyperlink r:id="rId9" w:history="1">
        <w:r w:rsidR="00CC320C" w:rsidRPr="002F45DF">
          <w:rPr>
            <w:rStyle w:val="Hypertextovodkaz"/>
            <w:szCs w:val="22"/>
          </w:rPr>
          <w:t>http://www.uskvbl.cz/cs/farmakovigilance</w:t>
        </w:r>
      </w:hyperlink>
      <w:r w:rsidR="00CC320C">
        <w:rPr>
          <w:szCs w:val="22"/>
        </w:rPr>
        <w:t xml:space="preserve">. </w:t>
      </w:r>
    </w:p>
    <w:p w14:paraId="29BF4B88" w14:textId="169C3DA4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CD52E8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DE38EB" w14:textId="5E8172DD" w:rsidR="00CC0C9A" w:rsidRDefault="00920970" w:rsidP="00CC0C9A">
      <w:pPr>
        <w:rPr>
          <w:b/>
          <w:i/>
          <w:u w:val="single"/>
        </w:rPr>
      </w:pPr>
      <w:bookmarkStart w:id="3" w:name="_Hlk182325703"/>
      <w:proofErr w:type="spellStart"/>
      <w:r>
        <w:rPr>
          <w:i/>
          <w:u w:val="single"/>
        </w:rPr>
        <w:t>Okulonazální</w:t>
      </w:r>
      <w:proofErr w:type="spellEnd"/>
      <w:r>
        <w:rPr>
          <w:i/>
          <w:u w:val="single"/>
        </w:rPr>
        <w:t xml:space="preserve"> podání</w:t>
      </w:r>
      <w:bookmarkEnd w:id="3"/>
      <w:r w:rsidR="00CC0C9A">
        <w:rPr>
          <w:i/>
          <w:u w:val="single"/>
        </w:rPr>
        <w:t>:</w:t>
      </w:r>
      <w:r w:rsidR="00CC0C9A">
        <w:rPr>
          <w:b/>
          <w:i/>
          <w:u w:val="single"/>
        </w:rPr>
        <w:t xml:space="preserve"> </w:t>
      </w:r>
    </w:p>
    <w:p w14:paraId="1C8A006C" w14:textId="5EFD293A" w:rsidR="00CC0C9A" w:rsidRDefault="00CC0C9A" w:rsidP="00CC0C9A">
      <w:r>
        <w:t xml:space="preserve">200 vakcinačních dávek se </w:t>
      </w:r>
      <w:r w:rsidR="001D47F1">
        <w:t xml:space="preserve">rekonstituuje </w:t>
      </w:r>
      <w:r>
        <w:t xml:space="preserve">v 10 ml vody </w:t>
      </w:r>
      <w:r w:rsidR="001D47F1">
        <w:t>pro</w:t>
      </w:r>
      <w:r>
        <w:t xml:space="preserve"> injekci. </w:t>
      </w:r>
      <w:r w:rsidR="001D47F1">
        <w:t xml:space="preserve">Rekonstituovaná </w:t>
      </w:r>
      <w:r>
        <w:t>vakcína se kape na sliznici oční</w:t>
      </w:r>
      <w:r w:rsidR="00243737">
        <w:t xml:space="preserve"> </w:t>
      </w:r>
      <w:r>
        <w:t>spojivky jednotlivým ptákům</w:t>
      </w:r>
      <w:r w:rsidR="00A83A5A">
        <w:t>, podá se 1 kapka</w:t>
      </w:r>
      <w:r>
        <w:t xml:space="preserve">. Jednodenním kuřatům se vakcína podává na </w:t>
      </w:r>
      <w:r w:rsidR="003A5822">
        <w:t xml:space="preserve">nosní </w:t>
      </w:r>
      <w:r>
        <w:t>sliznici ponořením zobáčku do vakcinačního roztoku.</w:t>
      </w:r>
    </w:p>
    <w:p w14:paraId="753EE70E" w14:textId="77777777" w:rsidR="00CC0C9A" w:rsidRDefault="00CC0C9A" w:rsidP="00CC0C9A"/>
    <w:p w14:paraId="0932EA4B" w14:textId="0E1E296B" w:rsidR="00CC0C9A" w:rsidRDefault="003A5822" w:rsidP="00CC0C9A">
      <w:pPr>
        <w:rPr>
          <w:i/>
          <w:u w:val="single"/>
        </w:rPr>
      </w:pPr>
      <w:bookmarkStart w:id="4" w:name="_Hlk182326206"/>
      <w:r>
        <w:rPr>
          <w:i/>
          <w:u w:val="single"/>
        </w:rPr>
        <w:t>Podání sprejem:</w:t>
      </w:r>
      <w:bookmarkEnd w:id="4"/>
    </w:p>
    <w:p w14:paraId="0152E96F" w14:textId="64660A48" w:rsidR="00CC0C9A" w:rsidRDefault="00CC0C9A" w:rsidP="00CC0C9A">
      <w:r>
        <w:lastRenderedPageBreak/>
        <w:t xml:space="preserve">Vakcína se podává </w:t>
      </w:r>
      <w:r w:rsidR="00710219">
        <w:t xml:space="preserve">rekonstituovaná </w:t>
      </w:r>
      <w:r>
        <w:t xml:space="preserve">vodou </w:t>
      </w:r>
      <w:r w:rsidR="00710219">
        <w:t>pro</w:t>
      </w:r>
      <w:r>
        <w:t xml:space="preserve"> injekci, pomocí postřikovače vytvářejícího </w:t>
      </w:r>
      <w:proofErr w:type="spellStart"/>
      <w:r>
        <w:t>mikrokapénky</w:t>
      </w:r>
      <w:proofErr w:type="spellEnd"/>
      <w:r>
        <w:t>.</w:t>
      </w:r>
    </w:p>
    <w:p w14:paraId="64D204EA" w14:textId="15A04C1F" w:rsidR="00CC0C9A" w:rsidRDefault="00CC0C9A" w:rsidP="00CC0C9A">
      <w:r>
        <w:t xml:space="preserve">1000 vakcinačních dávek se </w:t>
      </w:r>
      <w:r w:rsidR="003A5822">
        <w:t xml:space="preserve">rekonstituuje </w:t>
      </w:r>
      <w:r>
        <w:t xml:space="preserve">v 200-250 ml vody </w:t>
      </w:r>
      <w:r w:rsidR="003A5822">
        <w:t>pro</w:t>
      </w:r>
      <w:r>
        <w:t xml:space="preserve"> injekci.</w:t>
      </w: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CD52E8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B3FFC67" w14:textId="4194F5F0" w:rsidR="00F520FE" w:rsidRPr="00B41D57" w:rsidRDefault="00CD52E8" w:rsidP="00F520F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Nepoužívejte </w:t>
      </w:r>
      <w:r w:rsidR="00CC0C9A">
        <w:t>ORNIPRIM CLONE B1</w:t>
      </w:r>
      <w:r w:rsidRPr="00B41D57">
        <w:t>, pokud si všimnete viditelných známek porušení</w:t>
      </w:r>
      <w:r w:rsidR="003A5822">
        <w:t xml:space="preserve"> obalu.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CD52E8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21DCCC5" w14:textId="77777777" w:rsidR="00CC0C9A" w:rsidRPr="00B41D57" w:rsidRDefault="00CC0C9A" w:rsidP="00CC0C9A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CD52E8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CD52E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5CD91E3C" w14:textId="38DB6693" w:rsidR="00C114FF" w:rsidRDefault="00CD52E8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Uchovávejte v chladničce (2 °C – 8 °C).</w:t>
      </w:r>
    </w:p>
    <w:p w14:paraId="5A014E7E" w14:textId="77777777" w:rsidR="005A0948" w:rsidRDefault="005A0948" w:rsidP="005A0948">
      <w:pPr>
        <w:pStyle w:val="Style5"/>
      </w:pPr>
      <w:bookmarkStart w:id="5" w:name="_Hlk182834484"/>
      <w:r>
        <w:t xml:space="preserve">Chraňte před mrazem. </w:t>
      </w:r>
    </w:p>
    <w:p w14:paraId="7F2D1102" w14:textId="77777777" w:rsidR="005A0948" w:rsidRPr="00B41D57" w:rsidRDefault="005A0948" w:rsidP="005A0948">
      <w:pPr>
        <w:pStyle w:val="Style5"/>
      </w:pPr>
      <w:r>
        <w:t>Chraňte před světlem.</w:t>
      </w:r>
    </w:p>
    <w:bookmarkEnd w:id="5"/>
    <w:p w14:paraId="0F9DA320" w14:textId="77777777" w:rsidR="003A5822" w:rsidRPr="00AE360A" w:rsidRDefault="003A5822" w:rsidP="003A582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87BF78" w14:textId="77777777" w:rsidR="003A5822" w:rsidRPr="00AE360A" w:rsidRDefault="003A5822" w:rsidP="003A5822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182326956"/>
      <w:r w:rsidRPr="00AE360A">
        <w:t xml:space="preserve">Nepoužívejte tento veterinární léčivý přípravek po uplynutí doby použitelnosti uvedené na etiketě </w:t>
      </w:r>
      <w:r>
        <w:t>po Exp</w:t>
      </w:r>
      <w:r w:rsidRPr="00AE360A">
        <w:t xml:space="preserve">. </w:t>
      </w:r>
      <w:r w:rsidRPr="00177E46">
        <w:t>Doba použitelnosti končí posledním dnem v uvedeném měsíci.</w:t>
      </w:r>
    </w:p>
    <w:p w14:paraId="126FF42E" w14:textId="717E4870" w:rsidR="00C114FF" w:rsidRPr="00B41D57" w:rsidRDefault="003A5822" w:rsidP="00A9226B">
      <w:pPr>
        <w:tabs>
          <w:tab w:val="clear" w:pos="567"/>
        </w:tabs>
        <w:spacing w:line="240" w:lineRule="auto"/>
        <w:rPr>
          <w:szCs w:val="22"/>
        </w:rPr>
      </w:pPr>
      <w:r w:rsidRPr="00AE360A">
        <w:t xml:space="preserve">Doba použitelnosti po </w:t>
      </w:r>
      <w:r>
        <w:t xml:space="preserve">rekonstituci </w:t>
      </w:r>
      <w:r w:rsidRPr="00AE360A">
        <w:t xml:space="preserve">podle </w:t>
      </w:r>
      <w:r w:rsidR="005A0948">
        <w:t>návodu</w:t>
      </w:r>
      <w:r w:rsidRPr="00AE360A">
        <w:t>:</w:t>
      </w:r>
      <w:r>
        <w:t xml:space="preserve"> spotřebujte ihned. </w:t>
      </w:r>
      <w:bookmarkEnd w:id="6"/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CD52E8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7F80711D" w:rsidR="00C114FF" w:rsidRPr="00B41D57" w:rsidRDefault="00CD52E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CD52E8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14ADD325" w:rsidR="00C114FF" w:rsidRPr="00B41D57" w:rsidRDefault="00CD52E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3A5822">
        <w:t xml:space="preserve"> nebo lékárníkem.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CD52E8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4941C67B" w:rsidR="00DB468A" w:rsidRDefault="00CC0C9A" w:rsidP="00A9226B">
      <w:pPr>
        <w:tabs>
          <w:tab w:val="clear" w:pos="567"/>
        </w:tabs>
        <w:spacing w:line="240" w:lineRule="auto"/>
        <w:rPr>
          <w:szCs w:val="22"/>
        </w:rPr>
      </w:pPr>
      <w:r w:rsidRPr="00CC0C9A">
        <w:rPr>
          <w:szCs w:val="22"/>
        </w:rPr>
        <w:t>Veterinární léčivý přípravek je vydáván pouze na předpis.</w:t>
      </w:r>
    </w:p>
    <w:p w14:paraId="69341683" w14:textId="77777777" w:rsidR="00CC0C9A" w:rsidRPr="00B41D57" w:rsidRDefault="00CC0C9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CD52E8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438A28" w14:textId="1B79CBDD" w:rsidR="00CC0C9A" w:rsidRDefault="00BA3D76" w:rsidP="00CC0C9A">
      <w:pPr>
        <w:ind w:right="-318"/>
        <w:rPr>
          <w:caps/>
        </w:rPr>
      </w:pPr>
      <w:r w:rsidRPr="00002122">
        <w:rPr>
          <w:szCs w:val="24"/>
          <w:lang w:eastAsia="cs-CZ"/>
        </w:rPr>
        <w:t xml:space="preserve">Registrační číslo: </w:t>
      </w:r>
      <w:r w:rsidR="00CC0C9A" w:rsidRPr="008D66BD">
        <w:rPr>
          <w:caps/>
        </w:rPr>
        <w:t>97/062/02-C</w:t>
      </w:r>
    </w:p>
    <w:p w14:paraId="1B0844C9" w14:textId="77777777" w:rsidR="00CC0C9A" w:rsidRPr="008D66BD" w:rsidRDefault="00CC0C9A" w:rsidP="00CC0C9A">
      <w:pPr>
        <w:ind w:right="-318"/>
        <w:rPr>
          <w:caps/>
        </w:rPr>
      </w:pPr>
    </w:p>
    <w:p w14:paraId="2EFFF9CE" w14:textId="77777777" w:rsidR="005A0948" w:rsidRDefault="005A0948" w:rsidP="00CC0C9A">
      <w:pPr>
        <w:tabs>
          <w:tab w:val="clear" w:pos="567"/>
        </w:tabs>
        <w:spacing w:line="240" w:lineRule="auto"/>
        <w:rPr>
          <w:szCs w:val="22"/>
          <w:u w:val="single"/>
        </w:rPr>
      </w:pPr>
      <w:bookmarkStart w:id="7" w:name="_Hlk182838005"/>
      <w:r w:rsidRPr="005A0948">
        <w:rPr>
          <w:szCs w:val="22"/>
          <w:u w:val="single"/>
        </w:rPr>
        <w:t xml:space="preserve">Velikosti balení: </w:t>
      </w:r>
    </w:p>
    <w:bookmarkEnd w:id="7"/>
    <w:p w14:paraId="16DDE8B2" w14:textId="77777777" w:rsidR="00CC0C9A" w:rsidRPr="00CC0C9A" w:rsidRDefault="00CC0C9A" w:rsidP="00CC0C9A">
      <w:pPr>
        <w:tabs>
          <w:tab w:val="clear" w:pos="567"/>
        </w:tabs>
        <w:spacing w:line="240" w:lineRule="auto"/>
        <w:rPr>
          <w:szCs w:val="22"/>
        </w:rPr>
      </w:pPr>
      <w:r w:rsidRPr="00CC0C9A">
        <w:rPr>
          <w:szCs w:val="22"/>
        </w:rPr>
        <w:t>1 x 200 dávek, 1 x 500 dávek, 1 x 1000 dávek, 1 x 2500 dávek</w:t>
      </w:r>
    </w:p>
    <w:p w14:paraId="79386339" w14:textId="34B555A0" w:rsidR="00CC0C9A" w:rsidRDefault="00CC0C9A" w:rsidP="00CC0C9A">
      <w:pPr>
        <w:tabs>
          <w:tab w:val="clear" w:pos="567"/>
        </w:tabs>
        <w:spacing w:line="240" w:lineRule="auto"/>
        <w:rPr>
          <w:szCs w:val="22"/>
        </w:rPr>
      </w:pPr>
      <w:r w:rsidRPr="00CC0C9A">
        <w:rPr>
          <w:szCs w:val="22"/>
        </w:rPr>
        <w:t>10 x 200 dávek, 10 x 500 dávek, 10 x 1000 dávek, 10 x 2500 dávek</w:t>
      </w:r>
    </w:p>
    <w:p w14:paraId="67152A94" w14:textId="77777777" w:rsidR="00CC0C9A" w:rsidRPr="00B41D57" w:rsidRDefault="00CC0C9A" w:rsidP="00CC0C9A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432961C9" w:rsidR="00DB468A" w:rsidRPr="00B41D57" w:rsidRDefault="00CD52E8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CD52E8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3AF8A7BE" w:rsidR="00DB468A" w:rsidRPr="00B41D57" w:rsidRDefault="00BA3D76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</w:t>
      </w:r>
      <w:r w:rsidR="00243737">
        <w:rPr>
          <w:szCs w:val="22"/>
        </w:rPr>
        <w:t>2</w:t>
      </w:r>
      <w:r w:rsidR="00CC0C9A">
        <w:rPr>
          <w:szCs w:val="22"/>
        </w:rPr>
        <w:t>/202</w:t>
      </w:r>
      <w:r>
        <w:rPr>
          <w:szCs w:val="22"/>
        </w:rPr>
        <w:t>4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CD52E8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D4D657" w14:textId="77777777" w:rsidR="00BA3D76" w:rsidRDefault="00BA3D76" w:rsidP="00BA3D76">
      <w:pPr>
        <w:tabs>
          <w:tab w:val="clear" w:pos="567"/>
        </w:tabs>
        <w:spacing w:line="240" w:lineRule="auto"/>
        <w:rPr>
          <w:szCs w:val="22"/>
        </w:rPr>
      </w:pPr>
      <w:r w:rsidRPr="00D93A11">
        <w:rPr>
          <w:szCs w:val="22"/>
        </w:rPr>
        <w:t>Podrobné informace o tomto veterinárním léčivém přípravku naleznete také v národní databázi (</w:t>
      </w:r>
      <w:hyperlink r:id="rId11" w:history="1">
        <w:r w:rsidRPr="00D93A11">
          <w:rPr>
            <w:rStyle w:val="Hypertextovodkaz"/>
            <w:szCs w:val="22"/>
          </w:rPr>
          <w:t>https://www.uskvbl.cz</w:t>
        </w:r>
      </w:hyperlink>
      <w:r w:rsidRPr="00D93A11">
        <w:rPr>
          <w:szCs w:val="22"/>
        </w:rPr>
        <w:t xml:space="preserve">). </w:t>
      </w:r>
    </w:p>
    <w:p w14:paraId="407B9D9B" w14:textId="77777777" w:rsidR="00BA3D76" w:rsidRPr="00B41D57" w:rsidRDefault="00BA3D7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CD52E8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017CED33" w:rsidR="00DB468A" w:rsidRPr="00B41D57" w:rsidRDefault="00CD52E8" w:rsidP="00DB468A">
      <w:pPr>
        <w:rPr>
          <w:iCs/>
          <w:szCs w:val="22"/>
        </w:rPr>
      </w:pPr>
      <w:bookmarkStart w:id="8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CC0C9A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bookmarkEnd w:id="8"/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E2FDA2" w14:textId="77777777" w:rsidR="00BA3D76" w:rsidRDefault="00BA3D76" w:rsidP="00BA3D7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Bioveta, a.s.</w:t>
      </w:r>
    </w:p>
    <w:p w14:paraId="2F290FB0" w14:textId="77777777" w:rsidR="00BA3D76" w:rsidRPr="002536E1" w:rsidRDefault="00BA3D76" w:rsidP="00BA3D76">
      <w:pPr>
        <w:tabs>
          <w:tab w:val="clear" w:pos="567"/>
        </w:tabs>
        <w:spacing w:line="240" w:lineRule="auto"/>
        <w:rPr>
          <w:szCs w:val="22"/>
        </w:rPr>
      </w:pPr>
      <w:r w:rsidRPr="002536E1">
        <w:rPr>
          <w:szCs w:val="22"/>
        </w:rPr>
        <w:t>Komenského 212/12</w:t>
      </w:r>
    </w:p>
    <w:p w14:paraId="554B92A0" w14:textId="77777777" w:rsidR="00BA3D76" w:rsidRPr="002536E1" w:rsidRDefault="00BA3D76" w:rsidP="00BA3D76">
      <w:pPr>
        <w:tabs>
          <w:tab w:val="clear" w:pos="567"/>
        </w:tabs>
        <w:spacing w:line="240" w:lineRule="auto"/>
        <w:rPr>
          <w:szCs w:val="22"/>
        </w:rPr>
      </w:pPr>
      <w:r w:rsidRPr="002536E1">
        <w:rPr>
          <w:szCs w:val="22"/>
        </w:rPr>
        <w:t>68323 Ivanovice na Hané</w:t>
      </w:r>
    </w:p>
    <w:p w14:paraId="4F44ED19" w14:textId="77777777" w:rsidR="00BA3D76" w:rsidRPr="002536E1" w:rsidRDefault="00BA3D76" w:rsidP="00BA3D76">
      <w:pPr>
        <w:tabs>
          <w:tab w:val="clear" w:pos="567"/>
        </w:tabs>
        <w:spacing w:line="240" w:lineRule="auto"/>
        <w:rPr>
          <w:szCs w:val="22"/>
        </w:rPr>
      </w:pPr>
      <w:r w:rsidRPr="002536E1">
        <w:rPr>
          <w:szCs w:val="22"/>
        </w:rPr>
        <w:t>Czech Republic</w:t>
      </w:r>
    </w:p>
    <w:p w14:paraId="2248C448" w14:textId="77777777" w:rsidR="00BA3D76" w:rsidRPr="00A1172E" w:rsidRDefault="00BA3D76" w:rsidP="00BA3D76">
      <w:pPr>
        <w:tabs>
          <w:tab w:val="clear" w:pos="567"/>
          <w:tab w:val="left" w:pos="0"/>
        </w:tabs>
        <w:rPr>
          <w:bCs/>
          <w:szCs w:val="22"/>
        </w:rPr>
      </w:pPr>
      <w:r w:rsidRPr="002536E1">
        <w:rPr>
          <w:bCs/>
          <w:szCs w:val="22"/>
        </w:rPr>
        <w:t>Tel: 00420 517 318 911</w:t>
      </w:r>
    </w:p>
    <w:p w14:paraId="5C9EBCB8" w14:textId="77777777" w:rsidR="00BA3D76" w:rsidRPr="00B41D57" w:rsidRDefault="00BA3D76" w:rsidP="00BA3D76">
      <w:pPr>
        <w:tabs>
          <w:tab w:val="clear" w:pos="567"/>
          <w:tab w:val="left" w:pos="0"/>
        </w:tabs>
        <w:rPr>
          <w:bCs/>
          <w:szCs w:val="22"/>
        </w:rPr>
      </w:pPr>
      <w:r w:rsidRPr="00A1172E">
        <w:rPr>
          <w:bCs/>
          <w:szCs w:val="22"/>
        </w:rPr>
        <w:t>email: reklamace@bioveta.cz</w:t>
      </w:r>
    </w:p>
    <w:p w14:paraId="07DDC417" w14:textId="77777777" w:rsidR="003841FC" w:rsidRPr="00B41D57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44D2849E" w14:textId="7777777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5D910451" w:rsidR="00BB2539" w:rsidRPr="00B41D57" w:rsidRDefault="00CD52E8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bookmarkEnd w:id="0"/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69623A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75A0296" w16cex:dateUtc="2024-09-18T11:42:00Z"/>
  <w16cex:commentExtensible w16cex:durableId="5F8BF7C6" w16cex:dateUtc="2024-09-18T11:36:00Z"/>
  <w16cex:commentExtensible w16cex:durableId="007A9D36" w16cex:dateUtc="2024-09-20T10:38:00Z"/>
  <w16cex:commentExtensible w16cex:durableId="7F874DB9" w16cex:dateUtc="2024-09-20T10:44:00Z"/>
  <w16cex:commentExtensible w16cex:durableId="365D9DEE" w16cex:dateUtc="2024-09-20T10:48:00Z"/>
  <w16cex:commentExtensible w16cex:durableId="195050B3" w16cex:dateUtc="2024-09-18T11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3C734" w14:textId="77777777" w:rsidR="00923F44" w:rsidRDefault="00923F44">
      <w:pPr>
        <w:spacing w:line="240" w:lineRule="auto"/>
      </w:pPr>
      <w:r>
        <w:separator/>
      </w:r>
    </w:p>
  </w:endnote>
  <w:endnote w:type="continuationSeparator" w:id="0">
    <w:p w14:paraId="1045F20E" w14:textId="77777777" w:rsidR="00923F44" w:rsidRDefault="00923F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D52E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D52E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0D8E4" w14:textId="77777777" w:rsidR="00923F44" w:rsidRDefault="00923F44">
      <w:pPr>
        <w:spacing w:line="240" w:lineRule="auto"/>
      </w:pPr>
      <w:r>
        <w:separator/>
      </w:r>
    </w:p>
  </w:footnote>
  <w:footnote w:type="continuationSeparator" w:id="0">
    <w:p w14:paraId="74C73C8E" w14:textId="77777777" w:rsidR="00923F44" w:rsidRDefault="00923F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AEEA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1E51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BC9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DEC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CB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887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98B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ED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BE9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840F81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AE0B7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A0B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A81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E2A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CA1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AA2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AC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AD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F960F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21CA0B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42085B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7D0E5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93E2E0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2AC6C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E8634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03A63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9AE963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566F03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8527AA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68C7A9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6DA14A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952CCC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B0A942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6ECB05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B6C9E5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14850D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FF0B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487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94D6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EF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CA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580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E2B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209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8CF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46C0B8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989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AAB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EE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8C43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5A49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04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270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627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1D08C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94237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CEEA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0E8D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28D0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A67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3E1C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242C3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045E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BA90A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3DE26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AEB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A9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A1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6AC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61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29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C22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A1EF3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814E23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6B672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42C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64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361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46F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EE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6E95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A088CD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624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A2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C6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411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943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0F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C9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BAD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F43672F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2E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45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21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706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DEC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E6B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A2A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541E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66EDD8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424BA1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9E4BFF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A20FD1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14ED0A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46C5DE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08CC9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798A72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88CC01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580C4C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1E60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F29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40B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C9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C6C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28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681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9C5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C30004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1001664" w:tentative="1">
      <w:start w:val="1"/>
      <w:numFmt w:val="lowerLetter"/>
      <w:lvlText w:val="%2."/>
      <w:lvlJc w:val="left"/>
      <w:pPr>
        <w:ind w:left="1440" w:hanging="360"/>
      </w:pPr>
    </w:lvl>
    <w:lvl w:ilvl="2" w:tplc="56BAB5B8" w:tentative="1">
      <w:start w:val="1"/>
      <w:numFmt w:val="lowerRoman"/>
      <w:lvlText w:val="%3."/>
      <w:lvlJc w:val="right"/>
      <w:pPr>
        <w:ind w:left="2160" w:hanging="180"/>
      </w:pPr>
    </w:lvl>
    <w:lvl w:ilvl="3" w:tplc="FBD01456" w:tentative="1">
      <w:start w:val="1"/>
      <w:numFmt w:val="decimal"/>
      <w:lvlText w:val="%4."/>
      <w:lvlJc w:val="left"/>
      <w:pPr>
        <w:ind w:left="2880" w:hanging="360"/>
      </w:pPr>
    </w:lvl>
    <w:lvl w:ilvl="4" w:tplc="A1EEA23C" w:tentative="1">
      <w:start w:val="1"/>
      <w:numFmt w:val="lowerLetter"/>
      <w:lvlText w:val="%5."/>
      <w:lvlJc w:val="left"/>
      <w:pPr>
        <w:ind w:left="3600" w:hanging="360"/>
      </w:pPr>
    </w:lvl>
    <w:lvl w:ilvl="5" w:tplc="4BAA1CDA" w:tentative="1">
      <w:start w:val="1"/>
      <w:numFmt w:val="lowerRoman"/>
      <w:lvlText w:val="%6."/>
      <w:lvlJc w:val="right"/>
      <w:pPr>
        <w:ind w:left="4320" w:hanging="180"/>
      </w:pPr>
    </w:lvl>
    <w:lvl w:ilvl="6" w:tplc="4F363FAC" w:tentative="1">
      <w:start w:val="1"/>
      <w:numFmt w:val="decimal"/>
      <w:lvlText w:val="%7."/>
      <w:lvlJc w:val="left"/>
      <w:pPr>
        <w:ind w:left="5040" w:hanging="360"/>
      </w:pPr>
    </w:lvl>
    <w:lvl w:ilvl="7" w:tplc="1724296A" w:tentative="1">
      <w:start w:val="1"/>
      <w:numFmt w:val="lowerLetter"/>
      <w:lvlText w:val="%8."/>
      <w:lvlJc w:val="left"/>
      <w:pPr>
        <w:ind w:left="5760" w:hanging="360"/>
      </w:pPr>
    </w:lvl>
    <w:lvl w:ilvl="8" w:tplc="1CE03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B60F7B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F7A0D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509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C5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42DF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8065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BE2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525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B68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E9086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348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AA8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8C6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C4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1A43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8C4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A3F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E28F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4740DD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166D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DE60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FE4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6A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3821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CC3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824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CD9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F2AA12DC">
      <w:start w:val="1"/>
      <w:numFmt w:val="decimal"/>
      <w:lvlText w:val="%1."/>
      <w:lvlJc w:val="left"/>
      <w:pPr>
        <w:ind w:left="720" w:hanging="360"/>
      </w:pPr>
    </w:lvl>
    <w:lvl w:ilvl="1" w:tplc="D13EDD4A" w:tentative="1">
      <w:start w:val="1"/>
      <w:numFmt w:val="lowerLetter"/>
      <w:lvlText w:val="%2."/>
      <w:lvlJc w:val="left"/>
      <w:pPr>
        <w:ind w:left="1440" w:hanging="360"/>
      </w:pPr>
    </w:lvl>
    <w:lvl w:ilvl="2" w:tplc="E9724D48" w:tentative="1">
      <w:start w:val="1"/>
      <w:numFmt w:val="lowerRoman"/>
      <w:lvlText w:val="%3."/>
      <w:lvlJc w:val="right"/>
      <w:pPr>
        <w:ind w:left="2160" w:hanging="180"/>
      </w:pPr>
    </w:lvl>
    <w:lvl w:ilvl="3" w:tplc="438A991C" w:tentative="1">
      <w:start w:val="1"/>
      <w:numFmt w:val="decimal"/>
      <w:lvlText w:val="%4."/>
      <w:lvlJc w:val="left"/>
      <w:pPr>
        <w:ind w:left="2880" w:hanging="360"/>
      </w:pPr>
    </w:lvl>
    <w:lvl w:ilvl="4" w:tplc="49084BE6" w:tentative="1">
      <w:start w:val="1"/>
      <w:numFmt w:val="lowerLetter"/>
      <w:lvlText w:val="%5."/>
      <w:lvlJc w:val="left"/>
      <w:pPr>
        <w:ind w:left="3600" w:hanging="360"/>
      </w:pPr>
    </w:lvl>
    <w:lvl w:ilvl="5" w:tplc="14DED76A" w:tentative="1">
      <w:start w:val="1"/>
      <w:numFmt w:val="lowerRoman"/>
      <w:lvlText w:val="%6."/>
      <w:lvlJc w:val="right"/>
      <w:pPr>
        <w:ind w:left="4320" w:hanging="180"/>
      </w:pPr>
    </w:lvl>
    <w:lvl w:ilvl="6" w:tplc="88C45212" w:tentative="1">
      <w:start w:val="1"/>
      <w:numFmt w:val="decimal"/>
      <w:lvlText w:val="%7."/>
      <w:lvlJc w:val="left"/>
      <w:pPr>
        <w:ind w:left="5040" w:hanging="360"/>
      </w:pPr>
    </w:lvl>
    <w:lvl w:ilvl="7" w:tplc="F468C30E" w:tentative="1">
      <w:start w:val="1"/>
      <w:numFmt w:val="lowerLetter"/>
      <w:lvlText w:val="%8."/>
      <w:lvlJc w:val="left"/>
      <w:pPr>
        <w:ind w:left="5760" w:hanging="360"/>
      </w:pPr>
    </w:lvl>
    <w:lvl w:ilvl="8" w:tplc="6E2AB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EDD4699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DA02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04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B88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EB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448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03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A6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801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656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3BE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0158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2BC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0CAD"/>
    <w:rsid w:val="00192045"/>
    <w:rsid w:val="00192D98"/>
    <w:rsid w:val="00193B14"/>
    <w:rsid w:val="00193E72"/>
    <w:rsid w:val="00195267"/>
    <w:rsid w:val="00195271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7F1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5A88"/>
    <w:rsid w:val="00226630"/>
    <w:rsid w:val="0023676E"/>
    <w:rsid w:val="002414B6"/>
    <w:rsid w:val="002421EB"/>
    <w:rsid w:val="002422EB"/>
    <w:rsid w:val="00242397"/>
    <w:rsid w:val="00243737"/>
    <w:rsid w:val="002446DC"/>
    <w:rsid w:val="00247A48"/>
    <w:rsid w:val="00250DD1"/>
    <w:rsid w:val="00251183"/>
    <w:rsid w:val="00251689"/>
    <w:rsid w:val="0025267C"/>
    <w:rsid w:val="002536E1"/>
    <w:rsid w:val="00253B6B"/>
    <w:rsid w:val="00256A03"/>
    <w:rsid w:val="0025748D"/>
    <w:rsid w:val="00264F94"/>
    <w:rsid w:val="00265656"/>
    <w:rsid w:val="00265E77"/>
    <w:rsid w:val="00266155"/>
    <w:rsid w:val="00270E8B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1792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1E88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11CD"/>
    <w:rsid w:val="003A31B9"/>
    <w:rsid w:val="003A3E2F"/>
    <w:rsid w:val="003A5822"/>
    <w:rsid w:val="003A6089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2E5F"/>
    <w:rsid w:val="00470794"/>
    <w:rsid w:val="00474C50"/>
    <w:rsid w:val="004768DB"/>
    <w:rsid w:val="004771F9"/>
    <w:rsid w:val="00486006"/>
    <w:rsid w:val="00486BAD"/>
    <w:rsid w:val="00486BBE"/>
    <w:rsid w:val="00487123"/>
    <w:rsid w:val="00487B85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3EDE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30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76B34"/>
    <w:rsid w:val="00580B08"/>
    <w:rsid w:val="00582578"/>
    <w:rsid w:val="0058621D"/>
    <w:rsid w:val="00586904"/>
    <w:rsid w:val="005A0948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4487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3792B"/>
    <w:rsid w:val="00640336"/>
    <w:rsid w:val="00640FC9"/>
    <w:rsid w:val="006414D3"/>
    <w:rsid w:val="006432F2"/>
    <w:rsid w:val="00647DA6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9623A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0219"/>
    <w:rsid w:val="0071438C"/>
    <w:rsid w:val="00714C9D"/>
    <w:rsid w:val="00715C55"/>
    <w:rsid w:val="00724907"/>
    <w:rsid w:val="00724E3B"/>
    <w:rsid w:val="00725EEA"/>
    <w:rsid w:val="007276B6"/>
    <w:rsid w:val="00730908"/>
    <w:rsid w:val="00730CE9"/>
    <w:rsid w:val="0073373D"/>
    <w:rsid w:val="00736B1E"/>
    <w:rsid w:val="00741FCE"/>
    <w:rsid w:val="007439DB"/>
    <w:rsid w:val="007464DA"/>
    <w:rsid w:val="00746C7B"/>
    <w:rsid w:val="007568D8"/>
    <w:rsid w:val="007616B4"/>
    <w:rsid w:val="00765316"/>
    <w:rsid w:val="007708C8"/>
    <w:rsid w:val="0077719D"/>
    <w:rsid w:val="00777717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1512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0EED"/>
    <w:rsid w:val="00903D0D"/>
    <w:rsid w:val="009048E1"/>
    <w:rsid w:val="0090598C"/>
    <w:rsid w:val="00905CAB"/>
    <w:rsid w:val="009071BB"/>
    <w:rsid w:val="00913885"/>
    <w:rsid w:val="00915ABF"/>
    <w:rsid w:val="00920970"/>
    <w:rsid w:val="00921CAD"/>
    <w:rsid w:val="00923F44"/>
    <w:rsid w:val="00927747"/>
    <w:rsid w:val="009311ED"/>
    <w:rsid w:val="00931D41"/>
    <w:rsid w:val="00933D18"/>
    <w:rsid w:val="00942221"/>
    <w:rsid w:val="00947700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21F2"/>
    <w:rsid w:val="009938F7"/>
    <w:rsid w:val="00995A7D"/>
    <w:rsid w:val="009A0067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5635"/>
    <w:rsid w:val="009E24B7"/>
    <w:rsid w:val="009E2C00"/>
    <w:rsid w:val="009E49AD"/>
    <w:rsid w:val="009E4CC5"/>
    <w:rsid w:val="009E66FE"/>
    <w:rsid w:val="009E70F4"/>
    <w:rsid w:val="009E72A3"/>
    <w:rsid w:val="009F0030"/>
    <w:rsid w:val="009F1AD2"/>
    <w:rsid w:val="00A00C78"/>
    <w:rsid w:val="00A0479E"/>
    <w:rsid w:val="00A05C88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531B"/>
    <w:rsid w:val="00A36F76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3A5A"/>
    <w:rsid w:val="00A84622"/>
    <w:rsid w:val="00A84BF0"/>
    <w:rsid w:val="00A85FEF"/>
    <w:rsid w:val="00A9226B"/>
    <w:rsid w:val="00A9575C"/>
    <w:rsid w:val="00A95B56"/>
    <w:rsid w:val="00A95E81"/>
    <w:rsid w:val="00A969AF"/>
    <w:rsid w:val="00AA0C1C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4568"/>
    <w:rsid w:val="00AE6AA0"/>
    <w:rsid w:val="00AF406C"/>
    <w:rsid w:val="00AF45ED"/>
    <w:rsid w:val="00B00166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4EA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24C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3D76"/>
    <w:rsid w:val="00BA5C89"/>
    <w:rsid w:val="00BB04EB"/>
    <w:rsid w:val="00BB2539"/>
    <w:rsid w:val="00BB4CE2"/>
    <w:rsid w:val="00BB5EF0"/>
    <w:rsid w:val="00BB6724"/>
    <w:rsid w:val="00BC0EFB"/>
    <w:rsid w:val="00BC2E39"/>
    <w:rsid w:val="00BC3993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0C9A"/>
    <w:rsid w:val="00CC1E65"/>
    <w:rsid w:val="00CC320C"/>
    <w:rsid w:val="00CC5299"/>
    <w:rsid w:val="00CC567A"/>
    <w:rsid w:val="00CD4059"/>
    <w:rsid w:val="00CD4E5A"/>
    <w:rsid w:val="00CD52E8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7597"/>
    <w:rsid w:val="00D728A0"/>
    <w:rsid w:val="00D74018"/>
    <w:rsid w:val="00D83661"/>
    <w:rsid w:val="00D86E82"/>
    <w:rsid w:val="00D9216A"/>
    <w:rsid w:val="00D9429E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0674C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586F"/>
    <w:rsid w:val="00EC27E1"/>
    <w:rsid w:val="00EC3E4B"/>
    <w:rsid w:val="00EC47C4"/>
    <w:rsid w:val="00EC4F3A"/>
    <w:rsid w:val="00EC5045"/>
    <w:rsid w:val="00EC5E74"/>
    <w:rsid w:val="00ED594D"/>
    <w:rsid w:val="00ED7E6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4A2C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459"/>
    <w:rsid w:val="00F66F00"/>
    <w:rsid w:val="00F67A2D"/>
    <w:rsid w:val="00F70A1B"/>
    <w:rsid w:val="00F72FDF"/>
    <w:rsid w:val="00F75960"/>
    <w:rsid w:val="00F801AF"/>
    <w:rsid w:val="00F81A0F"/>
    <w:rsid w:val="00F82526"/>
    <w:rsid w:val="00F84672"/>
    <w:rsid w:val="00F84802"/>
    <w:rsid w:val="00F84AED"/>
    <w:rsid w:val="00F94330"/>
    <w:rsid w:val="00F95646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3C6B8E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Zkrcenzptenadresa">
    <w:name w:val="Zkrácená zpáteční adresa"/>
    <w:basedOn w:val="Normln"/>
    <w:rsid w:val="000F2BCA"/>
    <w:pPr>
      <w:tabs>
        <w:tab w:val="clear" w:pos="567"/>
      </w:tabs>
      <w:spacing w:line="240" w:lineRule="auto"/>
    </w:pPr>
    <w:rPr>
      <w:sz w:val="24"/>
      <w:szCs w:val="24"/>
      <w:lang w:eastAsia="cs-CZ"/>
    </w:rPr>
  </w:style>
  <w:style w:type="paragraph" w:customStyle="1" w:styleId="StylPart">
    <w:name w:val="Styl Part"/>
    <w:basedOn w:val="Nadpis1"/>
    <w:rsid w:val="00576B34"/>
    <w:pPr>
      <w:keepNext/>
      <w:tabs>
        <w:tab w:val="clear" w:pos="567"/>
        <w:tab w:val="left" w:pos="3969"/>
      </w:tabs>
      <w:spacing w:before="120" w:after="60" w:line="240" w:lineRule="auto"/>
      <w:ind w:left="1276" w:hanging="1276"/>
      <w:outlineLvl w:val="9"/>
    </w:pPr>
    <w:rPr>
      <w:caps w:val="0"/>
      <w:sz w:val="28"/>
      <w:lang w:eastAsia="cs-CZ"/>
    </w:rPr>
  </w:style>
  <w:style w:type="character" w:customStyle="1" w:styleId="hwtze">
    <w:name w:val="hwtze"/>
    <w:basedOn w:val="Standardnpsmoodstavce"/>
    <w:rsid w:val="00714C9D"/>
  </w:style>
  <w:style w:type="character" w:customStyle="1" w:styleId="rynqvb">
    <w:name w:val="rynqvb"/>
    <w:basedOn w:val="Standardnpsmoodstavce"/>
    <w:rsid w:val="0071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8AFB0-A10F-44B3-839A-DFCC7805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960</Words>
  <Characters>5670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13</cp:revision>
  <cp:lastPrinted>2022-10-26T09:04:00Z</cp:lastPrinted>
  <dcterms:created xsi:type="dcterms:W3CDTF">2024-10-15T10:03:00Z</dcterms:created>
  <dcterms:modified xsi:type="dcterms:W3CDTF">2024-12-16T14:37:00Z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