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E09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CB1DAE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3E7CB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4376E3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34A65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DE93E6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DCCA3B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46EDA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183706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03B7B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AC062D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75E1C3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62C19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A9B033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D94F0C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BA53E2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30B461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84DEAF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5F9333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9EEB23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AF85DE" w14:textId="06B3F265" w:rsidR="00937FB1" w:rsidRPr="00802EFC" w:rsidRDefault="00A140F4" w:rsidP="000A7D53">
      <w:pPr>
        <w:pStyle w:val="Style3"/>
        <w:numPr>
          <w:ilvl w:val="0"/>
          <w:numId w:val="0"/>
        </w:numPr>
        <w:rPr>
          <w:lang w:val="cs-CZ"/>
        </w:rPr>
      </w:pPr>
      <w:r>
        <w:rPr>
          <w:lang w:val="cs-CZ"/>
        </w:rPr>
        <w:t>B.</w:t>
      </w:r>
      <w:r w:rsidR="00937FB1" w:rsidRPr="00802EFC">
        <w:rPr>
          <w:lang w:val="cs-CZ"/>
        </w:rPr>
        <w:t>PŘÍBALOVÁ INFORMACE</w:t>
      </w:r>
    </w:p>
    <w:p w14:paraId="12AF5BB6" w14:textId="6ABC2B91" w:rsidR="00937FB1" w:rsidRDefault="00937FB1" w:rsidP="00937FB1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02EFC">
        <w:rPr>
          <w:szCs w:val="22"/>
          <w:lang w:val="cs-CZ"/>
        </w:rPr>
        <w:br w:type="page"/>
      </w:r>
      <w:r w:rsidRPr="00802EFC">
        <w:rPr>
          <w:b/>
          <w:szCs w:val="22"/>
          <w:lang w:val="cs-CZ"/>
        </w:rPr>
        <w:lastRenderedPageBreak/>
        <w:t>PŘÍBALOVÁ INFORMACE</w:t>
      </w:r>
    </w:p>
    <w:p w14:paraId="5C237CA6" w14:textId="001A9D89" w:rsidR="00A444FB" w:rsidRPr="00A444FB" w:rsidRDefault="00621128" w:rsidP="00A444F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>
        <w:rPr>
          <w:szCs w:val="22"/>
          <w:lang w:val="cs-CZ"/>
        </w:rPr>
        <w:t>(</w:t>
      </w:r>
      <w:r w:rsidR="00A444FB">
        <w:rPr>
          <w:szCs w:val="22"/>
          <w:lang w:val="cs-CZ"/>
        </w:rPr>
        <w:t>pro</w:t>
      </w:r>
      <w:r w:rsidR="00A444FB" w:rsidRPr="00A444FB">
        <w:t xml:space="preserve"> </w:t>
      </w:r>
      <w:r w:rsidR="00A444FB">
        <w:rPr>
          <w:szCs w:val="22"/>
          <w:lang w:val="cs-CZ"/>
        </w:rPr>
        <w:t>p</w:t>
      </w:r>
      <w:r w:rsidR="00A444FB" w:rsidRPr="00A444FB">
        <w:rPr>
          <w:szCs w:val="22"/>
          <w:lang w:val="cs-CZ"/>
        </w:rPr>
        <w:t>apírov</w:t>
      </w:r>
      <w:r w:rsidR="00A444FB">
        <w:rPr>
          <w:szCs w:val="22"/>
          <w:lang w:val="cs-CZ"/>
        </w:rPr>
        <w:t>ou</w:t>
      </w:r>
      <w:r w:rsidR="00A444FB" w:rsidRPr="00A444FB">
        <w:rPr>
          <w:szCs w:val="22"/>
          <w:lang w:val="cs-CZ"/>
        </w:rPr>
        <w:t xml:space="preserve"> skládačk</w:t>
      </w:r>
      <w:r w:rsidR="00A444FB">
        <w:rPr>
          <w:szCs w:val="22"/>
          <w:lang w:val="cs-CZ"/>
        </w:rPr>
        <w:t>u</w:t>
      </w:r>
      <w:r w:rsidR="00A444FB" w:rsidRPr="00A444FB">
        <w:rPr>
          <w:szCs w:val="22"/>
          <w:lang w:val="cs-CZ"/>
        </w:rPr>
        <w:t xml:space="preserve"> obsahující 1 tlakový obal o obsahu 360 ml</w:t>
      </w:r>
      <w:r w:rsidR="00A444FB">
        <w:rPr>
          <w:szCs w:val="22"/>
          <w:lang w:val="cs-CZ"/>
        </w:rPr>
        <w:t xml:space="preserve"> a</w:t>
      </w:r>
    </w:p>
    <w:p w14:paraId="4FE05B87" w14:textId="610CE17F" w:rsidR="00621128" w:rsidRPr="00802EFC" w:rsidRDefault="00A444FB" w:rsidP="00A444F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>
        <w:rPr>
          <w:szCs w:val="22"/>
          <w:lang w:val="cs-CZ"/>
        </w:rPr>
        <w:t>p</w:t>
      </w:r>
      <w:r w:rsidRPr="00A444FB">
        <w:rPr>
          <w:szCs w:val="22"/>
          <w:lang w:val="cs-CZ"/>
        </w:rPr>
        <w:t>apírov</w:t>
      </w:r>
      <w:r>
        <w:rPr>
          <w:szCs w:val="22"/>
          <w:lang w:val="cs-CZ"/>
        </w:rPr>
        <w:t>ou</w:t>
      </w:r>
      <w:r w:rsidRPr="00A444FB">
        <w:rPr>
          <w:szCs w:val="22"/>
          <w:lang w:val="cs-CZ"/>
        </w:rPr>
        <w:t xml:space="preserve"> skládačk</w:t>
      </w:r>
      <w:r>
        <w:rPr>
          <w:szCs w:val="22"/>
          <w:lang w:val="cs-CZ"/>
        </w:rPr>
        <w:t>u</w:t>
      </w:r>
      <w:r w:rsidRPr="00A444FB">
        <w:rPr>
          <w:szCs w:val="22"/>
          <w:lang w:val="cs-CZ"/>
        </w:rPr>
        <w:t xml:space="preserve"> obsahující 3 tlakové obaly o obsahu 360 ml</w:t>
      </w:r>
      <w:r>
        <w:rPr>
          <w:szCs w:val="22"/>
          <w:lang w:val="cs-CZ"/>
        </w:rPr>
        <w:t>)</w:t>
      </w:r>
    </w:p>
    <w:p w14:paraId="6C5E023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882BE1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085B97" w14:textId="77777777" w:rsidR="00937FB1" w:rsidRPr="00802EFC" w:rsidRDefault="00937FB1" w:rsidP="00937FB1">
      <w:pPr>
        <w:pStyle w:val="Style1"/>
        <w:rPr>
          <w:lang w:val="cs-CZ"/>
        </w:rPr>
      </w:pPr>
      <w:bookmarkStart w:id="0" w:name="_Hlk127278274"/>
      <w:r w:rsidRPr="00802EFC">
        <w:rPr>
          <w:highlight w:val="lightGray"/>
          <w:lang w:val="cs-CZ"/>
        </w:rPr>
        <w:t>1.</w:t>
      </w:r>
      <w:r w:rsidRPr="00802EFC">
        <w:rPr>
          <w:lang w:val="cs-CZ"/>
        </w:rPr>
        <w:tab/>
        <w:t>Název veterinárního léčivého přípravku</w:t>
      </w:r>
    </w:p>
    <w:bookmarkEnd w:id="0"/>
    <w:p w14:paraId="07AE654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49DE70" w14:textId="77777777" w:rsidR="00C24D89" w:rsidRPr="00802EFC" w:rsidRDefault="00C24D89" w:rsidP="00C24D89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ALTRESYN 4 mg/ml perorální roztok pro prasata</w:t>
      </w:r>
    </w:p>
    <w:p w14:paraId="15A80CC6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FEB98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2079B0" w14:textId="77777777" w:rsidR="00937FB1" w:rsidRPr="00802EFC" w:rsidRDefault="00937FB1" w:rsidP="00937FB1">
      <w:pPr>
        <w:pStyle w:val="Style1"/>
        <w:rPr>
          <w:lang w:val="cs-CZ"/>
        </w:rPr>
      </w:pPr>
      <w:bookmarkStart w:id="1" w:name="_Hlk127278284"/>
      <w:r w:rsidRPr="00802EFC">
        <w:rPr>
          <w:highlight w:val="lightGray"/>
          <w:lang w:val="cs-CZ"/>
        </w:rPr>
        <w:t>2.</w:t>
      </w:r>
      <w:r w:rsidRPr="00802EFC">
        <w:rPr>
          <w:lang w:val="cs-CZ"/>
        </w:rPr>
        <w:tab/>
        <w:t>Složení</w:t>
      </w:r>
    </w:p>
    <w:bookmarkEnd w:id="1"/>
    <w:p w14:paraId="7DE92256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76A532F" w14:textId="17D5FF2D" w:rsidR="00C24D89" w:rsidRPr="00802EFC" w:rsidRDefault="00C24D89" w:rsidP="00C24D89">
      <w:pPr>
        <w:jc w:val="both"/>
        <w:rPr>
          <w:b/>
          <w:szCs w:val="22"/>
          <w:lang w:val="cs-CZ"/>
        </w:rPr>
      </w:pPr>
      <w:r w:rsidRPr="00802EFC">
        <w:rPr>
          <w:szCs w:val="22"/>
          <w:lang w:val="cs-CZ"/>
        </w:rPr>
        <w:t>Každý ml obsahuje</w:t>
      </w:r>
      <w:r w:rsidRPr="000A7D53">
        <w:rPr>
          <w:szCs w:val="22"/>
          <w:lang w:val="cs-CZ"/>
        </w:rPr>
        <w:t>:</w:t>
      </w:r>
    </w:p>
    <w:p w14:paraId="25061428" w14:textId="77777777" w:rsidR="00C24D89" w:rsidRPr="00802EFC" w:rsidRDefault="00C24D89" w:rsidP="00C24D89">
      <w:pPr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Léčivá látka:</w:t>
      </w:r>
    </w:p>
    <w:p w14:paraId="75401373" w14:textId="77777777" w:rsidR="00C24D89" w:rsidRPr="00802EFC" w:rsidRDefault="00C24D89" w:rsidP="00C24D89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Altrenogestum </w:t>
      </w:r>
      <w:r w:rsidRPr="00802EFC">
        <w:rPr>
          <w:bCs/>
          <w:szCs w:val="22"/>
          <w:lang w:val="cs-CZ"/>
        </w:rPr>
        <w:tab/>
        <w:t xml:space="preserve"> 4,00 mg</w:t>
      </w:r>
    </w:p>
    <w:p w14:paraId="36372993" w14:textId="77777777" w:rsidR="00C24D89" w:rsidRPr="00802EFC" w:rsidRDefault="00C24D89" w:rsidP="00C24D89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</w:p>
    <w:p w14:paraId="7D42BD8C" w14:textId="77777777" w:rsidR="00C24D89" w:rsidRPr="00802EFC" w:rsidRDefault="00C24D89" w:rsidP="00C24D89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Pomocné látky:</w:t>
      </w:r>
    </w:p>
    <w:p w14:paraId="046E9933" w14:textId="400125B6" w:rsidR="00C24D89" w:rsidRPr="00802EFC" w:rsidRDefault="00C24D89" w:rsidP="00C24D89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Butylhydroxyanisol (E320) </w:t>
      </w:r>
      <w:r>
        <w:rPr>
          <w:bCs/>
          <w:szCs w:val="22"/>
          <w:lang w:val="cs-CZ"/>
        </w:rPr>
        <w:t xml:space="preserve">      </w:t>
      </w:r>
      <w:r w:rsidRPr="00802EFC">
        <w:rPr>
          <w:bCs/>
          <w:szCs w:val="22"/>
          <w:lang w:val="cs-CZ"/>
        </w:rPr>
        <w:t xml:space="preserve"> 0,07 mg</w:t>
      </w:r>
    </w:p>
    <w:p w14:paraId="73D72F6E" w14:textId="21F7FE63" w:rsidR="00937FB1" w:rsidRDefault="00C24D89" w:rsidP="00C24D89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Butylhydroxytoluen (E321) </w:t>
      </w:r>
      <w:r w:rsidRPr="00802EFC">
        <w:rPr>
          <w:bCs/>
          <w:szCs w:val="22"/>
          <w:lang w:val="cs-CZ"/>
        </w:rPr>
        <w:tab/>
        <w:t xml:space="preserve"> 0,07 mg</w:t>
      </w:r>
    </w:p>
    <w:p w14:paraId="1F4B730F" w14:textId="77777777" w:rsidR="00C24D89" w:rsidRDefault="00C24D89" w:rsidP="00C24D89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6366A365" w14:textId="77777777" w:rsidR="00C24D89" w:rsidRPr="00802EFC" w:rsidRDefault="00C24D89" w:rsidP="00C24D89">
      <w:pPr>
        <w:tabs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Čirý, světle žlutý roztok bez zápachu.</w:t>
      </w:r>
    </w:p>
    <w:p w14:paraId="3FDE8F05" w14:textId="77777777" w:rsidR="00C24D89" w:rsidRDefault="00C24D89" w:rsidP="00C24D8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107B88" w14:textId="77777777" w:rsidR="00C24D89" w:rsidRPr="00802EFC" w:rsidRDefault="00C24D89" w:rsidP="00C24D8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438846" w14:textId="77777777" w:rsidR="00937FB1" w:rsidRPr="00802EFC" w:rsidRDefault="00937FB1" w:rsidP="00937FB1">
      <w:pPr>
        <w:pStyle w:val="Style1"/>
        <w:rPr>
          <w:lang w:val="cs-CZ"/>
        </w:rPr>
      </w:pPr>
      <w:bookmarkStart w:id="2" w:name="_Hlk127278301"/>
      <w:r w:rsidRPr="00802EFC">
        <w:rPr>
          <w:highlight w:val="lightGray"/>
          <w:lang w:val="cs-CZ"/>
        </w:rPr>
        <w:t>3.</w:t>
      </w:r>
      <w:r w:rsidRPr="00802EFC">
        <w:rPr>
          <w:lang w:val="cs-CZ"/>
        </w:rPr>
        <w:tab/>
        <w:t>Cílové druhy zvířat</w:t>
      </w:r>
    </w:p>
    <w:bookmarkEnd w:id="2"/>
    <w:p w14:paraId="36CF9BE7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D77940" w14:textId="3F6EBBC9" w:rsidR="00186738" w:rsidRPr="00802EFC" w:rsidRDefault="00C24D89" w:rsidP="00186738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Prasata (pohlavně dospělé prasničky </w:t>
      </w:r>
      <w:bookmarkStart w:id="3" w:name="_Hlk184735667"/>
      <w:r w:rsidR="00186738" w:rsidRPr="00802EFC">
        <w:rPr>
          <w:szCs w:val="22"/>
          <w:lang w:val="cs-CZ"/>
        </w:rPr>
        <w:t>a prvorodičky</w:t>
      </w:r>
      <w:r w:rsidR="00186738">
        <w:rPr>
          <w:szCs w:val="22"/>
          <w:lang w:val="cs-CZ"/>
        </w:rPr>
        <w:t xml:space="preserve"> v době odstavu selat</w:t>
      </w:r>
      <w:r w:rsidR="00186738" w:rsidRPr="00802EFC">
        <w:rPr>
          <w:szCs w:val="22"/>
          <w:lang w:val="cs-CZ"/>
        </w:rPr>
        <w:t>)</w:t>
      </w:r>
      <w:r w:rsidR="00186738" w:rsidRPr="00802EFC">
        <w:rPr>
          <w:bCs/>
          <w:szCs w:val="22"/>
          <w:lang w:val="cs-CZ"/>
        </w:rPr>
        <w:t>.</w:t>
      </w:r>
      <w:bookmarkEnd w:id="3"/>
    </w:p>
    <w:p w14:paraId="559CC8C7" w14:textId="77777777" w:rsidR="00937FB1" w:rsidRDefault="00937FB1" w:rsidP="00186738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</w:p>
    <w:p w14:paraId="4B8FBF0D" w14:textId="77777777" w:rsidR="00C24D89" w:rsidRPr="00802EFC" w:rsidRDefault="00C24D89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CF6EA7" w14:textId="77777777" w:rsidR="00937FB1" w:rsidRPr="00802EFC" w:rsidRDefault="00937FB1" w:rsidP="00937FB1">
      <w:pPr>
        <w:pStyle w:val="Style1"/>
        <w:rPr>
          <w:lang w:val="cs-CZ"/>
        </w:rPr>
      </w:pPr>
      <w:bookmarkStart w:id="4" w:name="_Hlk127278314"/>
      <w:r w:rsidRPr="00802EFC">
        <w:rPr>
          <w:highlight w:val="lightGray"/>
          <w:lang w:val="cs-CZ"/>
        </w:rPr>
        <w:t>4.</w:t>
      </w:r>
      <w:r w:rsidRPr="00802EFC">
        <w:rPr>
          <w:lang w:val="cs-CZ"/>
        </w:rPr>
        <w:tab/>
        <w:t>Indikace pro použití</w:t>
      </w:r>
    </w:p>
    <w:bookmarkEnd w:id="4"/>
    <w:p w14:paraId="02D5003F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73846D" w14:textId="23F5C5F2" w:rsidR="00C24D89" w:rsidRPr="00802EFC" w:rsidRDefault="00C24D89" w:rsidP="00C24D89">
      <w:pPr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Synchronizace říje. </w:t>
      </w:r>
    </w:p>
    <w:p w14:paraId="407722DD" w14:textId="77777777" w:rsidR="00937FB1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105DC9" w14:textId="77777777" w:rsidR="00C24D89" w:rsidRPr="00802EFC" w:rsidRDefault="00C24D89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81580C" w14:textId="77777777" w:rsidR="00937FB1" w:rsidRPr="00802EFC" w:rsidRDefault="00937FB1" w:rsidP="00937FB1">
      <w:pPr>
        <w:pStyle w:val="Style1"/>
        <w:rPr>
          <w:lang w:val="cs-CZ"/>
        </w:rPr>
      </w:pPr>
      <w:bookmarkStart w:id="5" w:name="_Hlk127278330"/>
      <w:r w:rsidRPr="00802EFC">
        <w:rPr>
          <w:highlight w:val="lightGray"/>
          <w:lang w:val="cs-CZ"/>
        </w:rPr>
        <w:t>5.</w:t>
      </w:r>
      <w:r w:rsidRPr="00802EFC">
        <w:rPr>
          <w:lang w:val="cs-CZ"/>
        </w:rPr>
        <w:tab/>
        <w:t>Kontraindikace</w:t>
      </w:r>
    </w:p>
    <w:bookmarkEnd w:id="5"/>
    <w:p w14:paraId="3E1B9415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E59F1C" w14:textId="77777777" w:rsidR="00C24D89" w:rsidRPr="00802EFC" w:rsidRDefault="00C24D89" w:rsidP="00C24D89">
      <w:pPr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Nepoužívat u zvířat s infekcí dělohy. </w:t>
      </w:r>
    </w:p>
    <w:p w14:paraId="7D15C438" w14:textId="77777777" w:rsidR="00C24D89" w:rsidRPr="00802EFC" w:rsidRDefault="00C24D89" w:rsidP="00C24D89">
      <w:pPr>
        <w:tabs>
          <w:tab w:val="left" w:pos="-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Nepoužívat u samců.</w:t>
      </w:r>
    </w:p>
    <w:p w14:paraId="47158A62" w14:textId="08DB7A6C" w:rsidR="00C24D89" w:rsidRPr="00802EFC" w:rsidRDefault="00C24D89" w:rsidP="00C24D89">
      <w:pPr>
        <w:tabs>
          <w:tab w:val="clear" w:pos="567"/>
          <w:tab w:val="left" w:pos="360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Viz bod </w:t>
      </w:r>
      <w:r w:rsidRPr="00C24D89">
        <w:rPr>
          <w:szCs w:val="22"/>
          <w:lang w:val="cs-CZ"/>
        </w:rPr>
        <w:t>Březost a laktace</w:t>
      </w:r>
      <w:r w:rsidRPr="00802EFC">
        <w:rPr>
          <w:bCs/>
          <w:szCs w:val="22"/>
          <w:lang w:val="cs-CZ"/>
        </w:rPr>
        <w:t>.</w:t>
      </w:r>
    </w:p>
    <w:p w14:paraId="430CCDA9" w14:textId="4B83EE94" w:rsidR="00937FB1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646E9F" w14:textId="77777777" w:rsidR="00BE3011" w:rsidRPr="00802EFC" w:rsidRDefault="00BE301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3A92AD" w14:textId="77777777" w:rsidR="00937FB1" w:rsidRPr="00802EFC" w:rsidRDefault="00937FB1" w:rsidP="00937FB1">
      <w:pPr>
        <w:pStyle w:val="Style1"/>
        <w:rPr>
          <w:lang w:val="cs-CZ"/>
        </w:rPr>
      </w:pPr>
      <w:bookmarkStart w:id="6" w:name="_Hlk127278343"/>
      <w:r w:rsidRPr="00802EFC">
        <w:rPr>
          <w:highlight w:val="lightGray"/>
          <w:lang w:val="cs-CZ"/>
        </w:rPr>
        <w:t>6.</w:t>
      </w:r>
      <w:r w:rsidRPr="00802EFC">
        <w:rPr>
          <w:lang w:val="cs-CZ"/>
        </w:rPr>
        <w:tab/>
        <w:t>Zvláštní upozornění</w:t>
      </w:r>
    </w:p>
    <w:bookmarkEnd w:id="6"/>
    <w:p w14:paraId="2B19DF3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4BC352" w14:textId="77777777" w:rsidR="00C24D89" w:rsidRPr="00802EFC" w:rsidRDefault="00C24D89" w:rsidP="00C24D89">
      <w:pPr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Nejsou.</w:t>
      </w:r>
    </w:p>
    <w:p w14:paraId="2741B41F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A7DB89" w14:textId="5026F679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127278415"/>
      <w:r w:rsidRPr="00802EFC">
        <w:rPr>
          <w:szCs w:val="22"/>
          <w:u w:val="single"/>
          <w:lang w:val="cs-CZ"/>
        </w:rPr>
        <w:t>Zvláštní opatření pro bezpečné použití u cílových druhů zvířat</w:t>
      </w:r>
      <w:r w:rsidRPr="00802EFC">
        <w:rPr>
          <w:szCs w:val="22"/>
          <w:lang w:val="cs-CZ"/>
        </w:rPr>
        <w:t>:</w:t>
      </w:r>
      <w:bookmarkEnd w:id="7"/>
    </w:p>
    <w:p w14:paraId="75B08FFD" w14:textId="26B7A6F6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Zbytky nezkrmeného medikovaného krmiva odstraňte. </w:t>
      </w:r>
    </w:p>
    <w:p w14:paraId="1190C18B" w14:textId="6E8D013C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Pouze pro použití u pohlavně dospělých prasniček, </w:t>
      </w:r>
      <w:r w:rsidRPr="00802EFC">
        <w:rPr>
          <w:bCs/>
          <w:szCs w:val="22"/>
          <w:lang w:val="cs-CZ"/>
        </w:rPr>
        <w:t>u kterých již proběhla první říje</w:t>
      </w:r>
      <w:r w:rsidRPr="00802EFC">
        <w:rPr>
          <w:szCs w:val="22"/>
          <w:lang w:val="cs-CZ"/>
        </w:rPr>
        <w:t>, a u prvorodiček v době odstavu</w:t>
      </w:r>
      <w:r w:rsidR="00186738">
        <w:rPr>
          <w:szCs w:val="22"/>
          <w:lang w:val="cs-CZ"/>
        </w:rPr>
        <w:t xml:space="preserve"> selat</w:t>
      </w:r>
      <w:r w:rsidRPr="00802EFC">
        <w:rPr>
          <w:szCs w:val="22"/>
          <w:lang w:val="cs-CZ"/>
        </w:rPr>
        <w:t>.</w:t>
      </w:r>
    </w:p>
    <w:p w14:paraId="795DA2DF" w14:textId="77777777" w:rsidR="00C24D89" w:rsidRPr="00802EFC" w:rsidRDefault="00C24D89" w:rsidP="00C24D89">
      <w:pPr>
        <w:tabs>
          <w:tab w:val="clear" w:pos="567"/>
          <w:tab w:val="left" w:pos="708"/>
        </w:tabs>
        <w:ind w:right="142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Nezkrmené krmivo musí být bezpečně zlikvidováno a nesmí být zkrmeno jinými zvířaty.</w:t>
      </w:r>
    </w:p>
    <w:p w14:paraId="289DDB2E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EE4755" w14:textId="711DAF1E" w:rsidR="00937FB1" w:rsidRPr="00802EFC" w:rsidRDefault="00937FB1" w:rsidP="000A7D5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bookmarkStart w:id="8" w:name="_Hlk127278444"/>
      <w:r w:rsidRPr="00802EFC">
        <w:rPr>
          <w:szCs w:val="22"/>
          <w:u w:val="single"/>
          <w:lang w:val="cs-CZ"/>
        </w:rPr>
        <w:t>Zvláštní opatření pro osobu, která podává veterinární léčivý přípravek zvířatům</w:t>
      </w:r>
      <w:r w:rsidRPr="00802EFC">
        <w:rPr>
          <w:szCs w:val="22"/>
          <w:lang w:val="cs-CZ"/>
        </w:rPr>
        <w:t>:</w:t>
      </w:r>
      <w:bookmarkEnd w:id="8"/>
    </w:p>
    <w:p w14:paraId="543C0C3B" w14:textId="3A2D767F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Zabraňte </w:t>
      </w:r>
      <w:r w:rsidR="00E207EF">
        <w:rPr>
          <w:szCs w:val="22"/>
          <w:lang w:val="cs-CZ"/>
        </w:rPr>
        <w:t xml:space="preserve">přímému </w:t>
      </w:r>
      <w:r w:rsidRPr="00802EFC">
        <w:rPr>
          <w:szCs w:val="22"/>
          <w:lang w:val="cs-CZ"/>
        </w:rPr>
        <w:t>kontaktu s pokožkou. Při nakládání s veterinárním léčivým přípravkem by se měly používat osobní ochranné prostředky skládající se z</w:t>
      </w:r>
      <w:r w:rsidRPr="00802EFC" w:rsidDel="00D0140D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 xml:space="preserve">rukavic a ochranného oděvu. </w:t>
      </w:r>
    </w:p>
    <w:p w14:paraId="14B6388B" w14:textId="44145783" w:rsidR="00E35E10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lastRenderedPageBreak/>
        <w:t>Rukavice z porézního materiálu mohou veterinární léčivý přípravek propustit</w:t>
      </w:r>
      <w:r w:rsidR="00E35E10">
        <w:rPr>
          <w:szCs w:val="22"/>
          <w:lang w:val="cs-CZ"/>
        </w:rPr>
        <w:t xml:space="preserve"> na kůži</w:t>
      </w:r>
      <w:r w:rsidRPr="00802EFC">
        <w:rPr>
          <w:szCs w:val="22"/>
          <w:lang w:val="cs-CZ"/>
        </w:rPr>
        <w:t>. Pokud do</w:t>
      </w:r>
      <w:r w:rsidR="00E35E10">
        <w:rPr>
          <w:szCs w:val="22"/>
          <w:lang w:val="cs-CZ"/>
        </w:rPr>
        <w:t>jde</w:t>
      </w:r>
      <w:r w:rsidRPr="00802EFC">
        <w:rPr>
          <w:szCs w:val="22"/>
          <w:lang w:val="cs-CZ"/>
        </w:rPr>
        <w:t xml:space="preserve"> ke</w:t>
      </w:r>
      <w:r w:rsidR="00E35E10">
        <w:rPr>
          <w:szCs w:val="22"/>
          <w:lang w:val="cs-CZ"/>
        </w:rPr>
        <w:t> </w:t>
      </w:r>
      <w:r w:rsidRPr="00802EFC">
        <w:rPr>
          <w:szCs w:val="22"/>
          <w:lang w:val="cs-CZ"/>
        </w:rPr>
        <w:t xml:space="preserve">kontaktu </w:t>
      </w:r>
      <w:r w:rsidR="00E35E10">
        <w:rPr>
          <w:szCs w:val="22"/>
          <w:lang w:val="cs-CZ"/>
        </w:rPr>
        <w:t xml:space="preserve">veterinárního léčivého přípravku </w:t>
      </w:r>
      <w:r w:rsidRPr="00802EFC">
        <w:rPr>
          <w:szCs w:val="22"/>
          <w:lang w:val="cs-CZ"/>
        </w:rPr>
        <w:t>s </w:t>
      </w:r>
      <w:r w:rsidR="00E35E10">
        <w:rPr>
          <w:szCs w:val="22"/>
          <w:lang w:val="cs-CZ"/>
        </w:rPr>
        <w:t>kůží pod rukavicemi</w:t>
      </w:r>
      <w:r w:rsidRPr="00802EFC">
        <w:rPr>
          <w:szCs w:val="22"/>
          <w:lang w:val="cs-CZ"/>
        </w:rPr>
        <w:t>, mo</w:t>
      </w:r>
      <w:r w:rsidR="00E35E10">
        <w:rPr>
          <w:szCs w:val="22"/>
          <w:lang w:val="cs-CZ"/>
        </w:rPr>
        <w:t>hou okluzivní materiály, jako je latex nebo guma v rukavicích, zvýšit transkutánní absorpci veterinárního léčivého přípravku.</w:t>
      </w:r>
    </w:p>
    <w:p w14:paraId="196B9C5B" w14:textId="15F000F6" w:rsidR="00E35E10" w:rsidRDefault="00E35E10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Náhodné potřísnění kůže nebo očí ihned </w:t>
      </w:r>
      <w:r w:rsidR="00C24D89" w:rsidRPr="00802EFC">
        <w:rPr>
          <w:szCs w:val="22"/>
          <w:lang w:val="cs-CZ"/>
        </w:rPr>
        <w:t>opláchněte velkým množstvím vody.</w:t>
      </w:r>
    </w:p>
    <w:p w14:paraId="16FDBF92" w14:textId="4DA37378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Po </w:t>
      </w:r>
      <w:r w:rsidR="00E35E10">
        <w:rPr>
          <w:szCs w:val="22"/>
          <w:lang w:val="cs-CZ"/>
        </w:rPr>
        <w:t>ošetření a</w:t>
      </w:r>
      <w:r w:rsidRPr="00802EFC">
        <w:rPr>
          <w:szCs w:val="22"/>
          <w:lang w:val="cs-CZ"/>
        </w:rPr>
        <w:t xml:space="preserve"> před jídlem si umyjte ruce.</w:t>
      </w:r>
    </w:p>
    <w:p w14:paraId="18F8E9F3" w14:textId="12919BB0" w:rsidR="00E35E10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Těhotné ženy a ženy v plodném věku by se </w:t>
      </w:r>
      <w:r w:rsidR="00E35E10" w:rsidRPr="00802EFC">
        <w:rPr>
          <w:szCs w:val="22"/>
          <w:lang w:val="cs-CZ"/>
        </w:rPr>
        <w:t>měl</w:t>
      </w:r>
      <w:r w:rsidR="00E35E10">
        <w:rPr>
          <w:szCs w:val="22"/>
          <w:lang w:val="cs-CZ"/>
        </w:rPr>
        <w:t>y</w:t>
      </w:r>
      <w:r w:rsidR="00E35E10" w:rsidRPr="00802EFC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vyhnout kontaktu s veterinárním léčivým přípravkem</w:t>
      </w:r>
      <w:r w:rsidR="00E35E10">
        <w:rPr>
          <w:szCs w:val="22"/>
          <w:lang w:val="cs-CZ"/>
        </w:rPr>
        <w:t xml:space="preserve"> nebo by měly při nakládání s tímto veterinárním léčivým přípravkem dbát zvýšené opatrnosti.</w:t>
      </w:r>
    </w:p>
    <w:p w14:paraId="7C50DB59" w14:textId="1FB7262F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 </w:t>
      </w:r>
      <w:r w:rsidRPr="00802EFC">
        <w:rPr>
          <w:szCs w:val="22"/>
          <w:lang w:val="cs-CZ"/>
        </w:rPr>
        <w:t>veterinárním léčivým</w:t>
      </w:r>
      <w:r w:rsidRPr="00802EFC">
        <w:rPr>
          <w:bCs/>
          <w:szCs w:val="22"/>
          <w:lang w:val="cs-CZ"/>
        </w:rPr>
        <w:t xml:space="preserve"> přípravkem by </w:t>
      </w:r>
      <w:r w:rsidR="00E35E10" w:rsidRPr="00802EFC">
        <w:rPr>
          <w:bCs/>
          <w:szCs w:val="22"/>
          <w:lang w:val="cs-CZ"/>
        </w:rPr>
        <w:t>neměl</w:t>
      </w:r>
      <w:r w:rsidR="00E35E10">
        <w:rPr>
          <w:bCs/>
          <w:szCs w:val="22"/>
          <w:lang w:val="cs-CZ"/>
        </w:rPr>
        <w:t>y</w:t>
      </w:r>
      <w:r w:rsidR="00E35E10" w:rsidRPr="00802EFC">
        <w:rPr>
          <w:bCs/>
          <w:szCs w:val="22"/>
          <w:lang w:val="cs-CZ"/>
        </w:rPr>
        <w:t xml:space="preserve"> </w:t>
      </w:r>
      <w:r w:rsidRPr="00802EFC">
        <w:rPr>
          <w:bCs/>
          <w:szCs w:val="22"/>
          <w:lang w:val="cs-CZ"/>
        </w:rPr>
        <w:t xml:space="preserve">zacházet osoby, u kterých byl potvrzen anebo je podezření na progesteron-dependentní </w:t>
      </w:r>
      <w:r w:rsidR="00E35E10">
        <w:rPr>
          <w:bCs/>
          <w:szCs w:val="22"/>
          <w:lang w:val="cs-CZ"/>
        </w:rPr>
        <w:t xml:space="preserve">nádory nebo </w:t>
      </w:r>
      <w:r w:rsidRPr="00802EFC">
        <w:rPr>
          <w:bCs/>
          <w:szCs w:val="22"/>
          <w:lang w:val="cs-CZ"/>
        </w:rPr>
        <w:t>tromboembolick</w:t>
      </w:r>
      <w:r w:rsidR="00E35E10">
        <w:rPr>
          <w:bCs/>
          <w:szCs w:val="22"/>
          <w:lang w:val="cs-CZ"/>
        </w:rPr>
        <w:t>é</w:t>
      </w:r>
      <w:r w:rsidRPr="00802EFC">
        <w:rPr>
          <w:bCs/>
          <w:szCs w:val="22"/>
          <w:lang w:val="cs-CZ"/>
        </w:rPr>
        <w:t xml:space="preserve"> poruch</w:t>
      </w:r>
      <w:r w:rsidR="00E35E10">
        <w:rPr>
          <w:bCs/>
          <w:szCs w:val="22"/>
          <w:lang w:val="cs-CZ"/>
        </w:rPr>
        <w:t>y</w:t>
      </w:r>
      <w:r w:rsidRPr="00802EFC">
        <w:rPr>
          <w:bCs/>
          <w:szCs w:val="22"/>
          <w:lang w:val="cs-CZ"/>
        </w:rPr>
        <w:t xml:space="preserve">. </w:t>
      </w:r>
    </w:p>
    <w:p w14:paraId="44FBD533" w14:textId="3C036C42" w:rsidR="00C24D89" w:rsidRPr="00802EFC" w:rsidRDefault="00E35E10" w:rsidP="00C24D89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t>Účinky při nadměrné expozici</w:t>
      </w:r>
      <w:r w:rsidR="00C24D89" w:rsidRPr="00802EFC">
        <w:rPr>
          <w:szCs w:val="22"/>
          <w:lang w:val="cs-CZ"/>
        </w:rPr>
        <w:t xml:space="preserve">: Náhodná absorpce </w:t>
      </w:r>
      <w:r w:rsidR="00C20127">
        <w:rPr>
          <w:szCs w:val="22"/>
          <w:lang w:val="cs-CZ"/>
        </w:rPr>
        <w:t xml:space="preserve">by mohla vést k narušení </w:t>
      </w:r>
      <w:r w:rsidR="00C24D89" w:rsidRPr="00802EFC">
        <w:rPr>
          <w:szCs w:val="22"/>
          <w:lang w:val="cs-CZ"/>
        </w:rPr>
        <w:t xml:space="preserve">menstruačního cyklu, </w:t>
      </w:r>
      <w:r w:rsidR="00C20127">
        <w:rPr>
          <w:szCs w:val="22"/>
          <w:lang w:val="cs-CZ"/>
        </w:rPr>
        <w:t xml:space="preserve">děložním nebo břišním </w:t>
      </w:r>
      <w:r w:rsidR="00C24D89" w:rsidRPr="00802EFC">
        <w:rPr>
          <w:szCs w:val="22"/>
          <w:lang w:val="cs-CZ"/>
        </w:rPr>
        <w:t>křeč</w:t>
      </w:r>
      <w:r w:rsidR="00C20127">
        <w:rPr>
          <w:szCs w:val="22"/>
          <w:lang w:val="cs-CZ"/>
        </w:rPr>
        <w:t>ím</w:t>
      </w:r>
      <w:r w:rsidR="00C24D89" w:rsidRPr="00802EFC">
        <w:rPr>
          <w:szCs w:val="22"/>
          <w:lang w:val="cs-CZ"/>
        </w:rPr>
        <w:t>, zvýšen</w:t>
      </w:r>
      <w:r w:rsidR="00C20127">
        <w:rPr>
          <w:szCs w:val="22"/>
          <w:lang w:val="cs-CZ"/>
        </w:rPr>
        <w:t xml:space="preserve">ému </w:t>
      </w:r>
      <w:r w:rsidR="00C24D89" w:rsidRPr="00802EFC">
        <w:rPr>
          <w:szCs w:val="22"/>
          <w:lang w:val="cs-CZ"/>
        </w:rPr>
        <w:t>nebo snížen</w:t>
      </w:r>
      <w:r w:rsidR="00C20127">
        <w:rPr>
          <w:szCs w:val="22"/>
          <w:lang w:val="cs-CZ"/>
        </w:rPr>
        <w:t>ému</w:t>
      </w:r>
      <w:r w:rsidR="00C24D89" w:rsidRPr="00802EFC">
        <w:rPr>
          <w:szCs w:val="22"/>
          <w:lang w:val="cs-CZ"/>
        </w:rPr>
        <w:t xml:space="preserve"> děložní</w:t>
      </w:r>
      <w:r w:rsidR="00C20127">
        <w:rPr>
          <w:szCs w:val="22"/>
          <w:lang w:val="cs-CZ"/>
        </w:rPr>
        <w:t>mu</w:t>
      </w:r>
      <w:r w:rsidR="00C24D89" w:rsidRPr="00802EFC">
        <w:rPr>
          <w:szCs w:val="22"/>
          <w:lang w:val="cs-CZ"/>
        </w:rPr>
        <w:t xml:space="preserve"> krvácení, prodloužení gravidity nebo bolesti hlavy. Za</w:t>
      </w:r>
      <w:r w:rsidR="00C20127">
        <w:rPr>
          <w:szCs w:val="22"/>
          <w:lang w:val="cs-CZ"/>
        </w:rPr>
        <w:t>braňte</w:t>
      </w:r>
      <w:r w:rsidR="00C24D89" w:rsidRPr="00802EFC">
        <w:rPr>
          <w:szCs w:val="22"/>
          <w:lang w:val="cs-CZ"/>
        </w:rPr>
        <w:t xml:space="preserve"> proto přímému kontaktu s k</w:t>
      </w:r>
      <w:r w:rsidR="00C20127">
        <w:rPr>
          <w:szCs w:val="22"/>
          <w:lang w:val="cs-CZ"/>
        </w:rPr>
        <w:t>ůží</w:t>
      </w:r>
      <w:r w:rsidR="00C24D89" w:rsidRPr="00802EFC">
        <w:rPr>
          <w:szCs w:val="22"/>
          <w:lang w:val="cs-CZ"/>
        </w:rPr>
        <w:t xml:space="preserve">. </w:t>
      </w:r>
    </w:p>
    <w:p w14:paraId="0C2EE6B6" w14:textId="0B531F53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V případě nadměrné expozice </w:t>
      </w:r>
      <w:r w:rsidR="00C20127">
        <w:rPr>
          <w:szCs w:val="22"/>
          <w:lang w:val="cs-CZ"/>
        </w:rPr>
        <w:t>v</w:t>
      </w:r>
      <w:r w:rsidRPr="00802EFC">
        <w:rPr>
          <w:szCs w:val="22"/>
          <w:lang w:val="cs-CZ"/>
        </w:rPr>
        <w:t xml:space="preserve">yhledejte </w:t>
      </w:r>
      <w:r w:rsidR="00C20127">
        <w:rPr>
          <w:szCs w:val="22"/>
          <w:lang w:val="cs-CZ"/>
        </w:rPr>
        <w:t xml:space="preserve">ihned </w:t>
      </w:r>
      <w:r w:rsidRPr="00802EFC">
        <w:rPr>
          <w:szCs w:val="22"/>
          <w:lang w:val="cs-CZ"/>
        </w:rPr>
        <w:t>lékařskou pomoc a ukažte příbalovou informaci nebo etiketu praktickému lékaři.</w:t>
      </w:r>
    </w:p>
    <w:p w14:paraId="323356A1" w14:textId="77777777" w:rsidR="00937FB1" w:rsidRPr="00802EFC" w:rsidRDefault="00937FB1" w:rsidP="00937FB1">
      <w:pPr>
        <w:rPr>
          <w:szCs w:val="22"/>
          <w:u w:val="single"/>
          <w:lang w:val="cs-CZ"/>
        </w:rPr>
      </w:pPr>
    </w:p>
    <w:p w14:paraId="768F34A7" w14:textId="3034B29E" w:rsidR="00937FB1" w:rsidRPr="00802EFC" w:rsidRDefault="00937FB1" w:rsidP="00937FB1">
      <w:pPr>
        <w:rPr>
          <w:szCs w:val="22"/>
          <w:lang w:val="cs-CZ"/>
        </w:rPr>
      </w:pPr>
      <w:bookmarkStart w:id="9" w:name="_Hlk161520973"/>
      <w:r w:rsidRPr="00802EFC">
        <w:rPr>
          <w:szCs w:val="22"/>
          <w:u w:val="single"/>
          <w:lang w:val="cs-CZ"/>
        </w:rPr>
        <w:t>Zvláštní opatření pro ochranu životního prostředí</w:t>
      </w:r>
      <w:r w:rsidRPr="00802EFC">
        <w:rPr>
          <w:szCs w:val="22"/>
          <w:lang w:val="cs-CZ"/>
        </w:rPr>
        <w:t>:</w:t>
      </w:r>
      <w:bookmarkEnd w:id="9"/>
    </w:p>
    <w:p w14:paraId="50396A0A" w14:textId="77777777" w:rsidR="00C24D89" w:rsidRPr="00802EFC" w:rsidRDefault="00C24D89" w:rsidP="00C24D89">
      <w:pPr>
        <w:tabs>
          <w:tab w:val="clear" w:pos="567"/>
          <w:tab w:val="left" w:pos="708"/>
        </w:tabs>
        <w:autoSpaceDE w:val="0"/>
        <w:spacing w:line="240" w:lineRule="auto"/>
        <w:jc w:val="both"/>
        <w:rPr>
          <w:szCs w:val="22"/>
          <w:lang w:val="cs-CZ" w:eastAsia="fr-BE"/>
        </w:rPr>
      </w:pPr>
      <w:r w:rsidRPr="00802EFC">
        <w:rPr>
          <w:szCs w:val="22"/>
          <w:lang w:val="cs-CZ" w:eastAsia="fr-BE"/>
        </w:rPr>
        <w:t>Při rozmetání hnoje ošetřených zvířat je potřeba přísně dodržovat minimální vzdálenost od zdrojů povrchové vody, danou místními právními předpisy, protože v hnoji může být obsažen altrenogest, který by mohl způsobit nepříznivé účinky ve vodním prostředí.</w:t>
      </w:r>
    </w:p>
    <w:p w14:paraId="6EE3E686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8B269B" w14:textId="18DE2685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0" w:name="_Hlk127278457"/>
      <w:r w:rsidRPr="00802EFC">
        <w:rPr>
          <w:szCs w:val="22"/>
          <w:u w:val="single"/>
          <w:lang w:val="cs-CZ"/>
        </w:rPr>
        <w:t>Březost a laktace</w:t>
      </w:r>
      <w:r w:rsidRPr="00802EFC">
        <w:rPr>
          <w:szCs w:val="22"/>
          <w:lang w:val="cs-CZ"/>
        </w:rPr>
        <w:t>:</w:t>
      </w:r>
      <w:bookmarkEnd w:id="10"/>
    </w:p>
    <w:p w14:paraId="59820556" w14:textId="0EE57CA9" w:rsidR="00C24D89" w:rsidRPr="00802EFC" w:rsidRDefault="00C24D89" w:rsidP="00C24D89">
      <w:pPr>
        <w:tabs>
          <w:tab w:val="clear" w:pos="567"/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Nepoužív</w:t>
      </w:r>
      <w:r w:rsidR="00621128">
        <w:rPr>
          <w:szCs w:val="22"/>
          <w:lang w:val="cs-CZ"/>
        </w:rPr>
        <w:t>at</w:t>
      </w:r>
      <w:r w:rsidRPr="00802EFC">
        <w:rPr>
          <w:szCs w:val="22"/>
          <w:lang w:val="cs-CZ"/>
        </w:rPr>
        <w:t xml:space="preserve"> během březosti a laktace.</w:t>
      </w:r>
    </w:p>
    <w:p w14:paraId="6554E6A4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D0E892" w14:textId="457F1040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1" w:name="_Hlk161520993"/>
      <w:r w:rsidRPr="00802EFC">
        <w:rPr>
          <w:szCs w:val="22"/>
          <w:u w:val="single"/>
          <w:lang w:val="cs-CZ"/>
        </w:rPr>
        <w:t>Interakce s </w:t>
      </w:r>
      <w:bookmarkStart w:id="12" w:name="_Hlk127278477"/>
      <w:r w:rsidRPr="00802EFC">
        <w:rPr>
          <w:szCs w:val="22"/>
          <w:u w:val="single"/>
          <w:lang w:val="cs-CZ"/>
        </w:rPr>
        <w:t>jinými</w:t>
      </w:r>
      <w:bookmarkEnd w:id="12"/>
      <w:r w:rsidRPr="00802EFC">
        <w:rPr>
          <w:szCs w:val="22"/>
          <w:u w:val="single"/>
          <w:lang w:val="cs-CZ"/>
        </w:rPr>
        <w:t xml:space="preserve"> léčivými přípravky a další formy interakce</w:t>
      </w:r>
      <w:r w:rsidRPr="00802EFC">
        <w:rPr>
          <w:szCs w:val="22"/>
          <w:lang w:val="cs-CZ"/>
        </w:rPr>
        <w:t>:</w:t>
      </w:r>
      <w:bookmarkEnd w:id="11"/>
    </w:p>
    <w:p w14:paraId="49FE8241" w14:textId="77777777" w:rsidR="00C24D89" w:rsidRPr="00802EFC" w:rsidRDefault="00C24D89" w:rsidP="00C24D8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Nejsou známy.</w:t>
      </w:r>
    </w:p>
    <w:p w14:paraId="27770760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62BBA7" w14:textId="3C7386A5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3" w:name="_Hlk161521003"/>
      <w:r w:rsidRPr="00802EFC">
        <w:rPr>
          <w:szCs w:val="22"/>
          <w:u w:val="single"/>
          <w:lang w:val="cs-CZ"/>
        </w:rPr>
        <w:t>Předávkování</w:t>
      </w:r>
      <w:r w:rsidRPr="00802EFC">
        <w:rPr>
          <w:szCs w:val="22"/>
          <w:lang w:val="cs-CZ"/>
        </w:rPr>
        <w:t>:</w:t>
      </w:r>
      <w:bookmarkEnd w:id="13"/>
    </w:p>
    <w:p w14:paraId="7FD14444" w14:textId="77777777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Nejsou známy.</w:t>
      </w:r>
    </w:p>
    <w:p w14:paraId="12C5BDFA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8C89B1" w14:textId="02768B0C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4" w:name="_Hlk127278498"/>
      <w:bookmarkStart w:id="15" w:name="_Hlk161521011"/>
      <w:r w:rsidRPr="00802EFC">
        <w:rPr>
          <w:szCs w:val="22"/>
          <w:u w:val="single"/>
          <w:lang w:val="cs-CZ"/>
        </w:rPr>
        <w:t>Hlavní</w:t>
      </w:r>
      <w:bookmarkEnd w:id="14"/>
      <w:r w:rsidRPr="00802EFC">
        <w:rPr>
          <w:szCs w:val="22"/>
          <w:u w:val="single"/>
          <w:lang w:val="cs-CZ"/>
        </w:rPr>
        <w:t xml:space="preserve"> inkompatibility</w:t>
      </w:r>
      <w:r w:rsidRPr="00802EFC">
        <w:rPr>
          <w:szCs w:val="22"/>
          <w:lang w:val="cs-CZ"/>
        </w:rPr>
        <w:t>:</w:t>
      </w:r>
      <w:bookmarkEnd w:id="15"/>
    </w:p>
    <w:p w14:paraId="0ACA61AF" w14:textId="77777777" w:rsidR="00C24D89" w:rsidRPr="00802EFC" w:rsidRDefault="00C24D89" w:rsidP="00C24D89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Nejsou známy.</w:t>
      </w:r>
    </w:p>
    <w:p w14:paraId="5C8B297C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C3603F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5047CD" w14:textId="77777777" w:rsidR="00937FB1" w:rsidRPr="00802EFC" w:rsidRDefault="00937FB1" w:rsidP="00937FB1">
      <w:pPr>
        <w:pStyle w:val="Style1"/>
        <w:rPr>
          <w:lang w:val="cs-CZ"/>
        </w:rPr>
      </w:pPr>
      <w:bookmarkStart w:id="16" w:name="_Hlk161521020"/>
      <w:r w:rsidRPr="00802EFC">
        <w:rPr>
          <w:highlight w:val="lightGray"/>
          <w:lang w:val="cs-CZ"/>
        </w:rPr>
        <w:t>7.</w:t>
      </w:r>
      <w:r w:rsidRPr="00802EFC">
        <w:rPr>
          <w:lang w:val="cs-CZ"/>
        </w:rPr>
        <w:tab/>
        <w:t>Nežádoucí účinky</w:t>
      </w:r>
    </w:p>
    <w:bookmarkEnd w:id="16"/>
    <w:p w14:paraId="65DF4110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34FBD3F" w14:textId="77777777" w:rsidR="002849E6" w:rsidRPr="00802EFC" w:rsidRDefault="002849E6" w:rsidP="002849E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Prasata:</w:t>
      </w:r>
    </w:p>
    <w:p w14:paraId="3585A743" w14:textId="77777777" w:rsidR="002849E6" w:rsidRPr="00802EFC" w:rsidRDefault="002849E6" w:rsidP="002849E6">
      <w:pPr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 w:eastAsia="cs-CZ"/>
        </w:rPr>
        <w:t>Nejsou známy</w:t>
      </w:r>
      <w:r w:rsidRPr="00802EFC">
        <w:rPr>
          <w:szCs w:val="22"/>
          <w:lang w:val="cs-CZ"/>
        </w:rPr>
        <w:t>.</w:t>
      </w:r>
    </w:p>
    <w:p w14:paraId="0316EFE9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1FE71B9" w14:textId="14EC1A24" w:rsidR="00937FB1" w:rsidRPr="00802EFC" w:rsidRDefault="00937FB1" w:rsidP="00937FB1">
      <w:pPr>
        <w:rPr>
          <w:szCs w:val="22"/>
          <w:lang w:val="cs-CZ"/>
        </w:rPr>
      </w:pPr>
      <w:bookmarkStart w:id="17" w:name="_Hlk127278522"/>
      <w:bookmarkStart w:id="18" w:name="_Hlk161521033"/>
      <w:r w:rsidRPr="00802EFC">
        <w:rPr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účinků:</w:t>
      </w:r>
      <w:bookmarkEnd w:id="17"/>
    </w:p>
    <w:p w14:paraId="5373A757" w14:textId="77777777" w:rsidR="00937FB1" w:rsidRPr="002849E6" w:rsidRDefault="00937FB1" w:rsidP="00937FB1">
      <w:pPr>
        <w:jc w:val="both"/>
        <w:rPr>
          <w:szCs w:val="22"/>
          <w:lang w:val="cs-CZ"/>
        </w:rPr>
      </w:pPr>
      <w:bookmarkStart w:id="19" w:name="_Hlk138314501"/>
      <w:r w:rsidRPr="002849E6">
        <w:rPr>
          <w:szCs w:val="22"/>
          <w:lang w:val="cs-CZ"/>
        </w:rPr>
        <w:t xml:space="preserve">Ústav pro státní kontrolu veterinárních biopreparátů a léčiv </w:t>
      </w:r>
    </w:p>
    <w:p w14:paraId="16E7A321" w14:textId="77777777" w:rsidR="00937FB1" w:rsidRPr="002849E6" w:rsidRDefault="00937FB1" w:rsidP="00937FB1">
      <w:pPr>
        <w:jc w:val="both"/>
        <w:rPr>
          <w:szCs w:val="22"/>
          <w:lang w:val="cs-CZ"/>
        </w:rPr>
      </w:pPr>
      <w:r w:rsidRPr="002849E6">
        <w:rPr>
          <w:szCs w:val="22"/>
          <w:lang w:val="cs-CZ"/>
        </w:rPr>
        <w:t xml:space="preserve">Hudcova 232/56a </w:t>
      </w:r>
    </w:p>
    <w:p w14:paraId="4F69D964" w14:textId="77777777" w:rsidR="00937FB1" w:rsidRPr="002849E6" w:rsidRDefault="00937FB1" w:rsidP="00937FB1">
      <w:pPr>
        <w:jc w:val="both"/>
        <w:rPr>
          <w:szCs w:val="22"/>
          <w:lang w:val="cs-CZ"/>
        </w:rPr>
      </w:pPr>
      <w:r w:rsidRPr="002849E6">
        <w:rPr>
          <w:szCs w:val="22"/>
          <w:lang w:val="cs-CZ"/>
        </w:rPr>
        <w:t>621 00 Brno</w:t>
      </w:r>
    </w:p>
    <w:p w14:paraId="2AC5B835" w14:textId="77777777" w:rsidR="00937FB1" w:rsidRPr="002849E6" w:rsidRDefault="00937FB1" w:rsidP="00937FB1">
      <w:pPr>
        <w:jc w:val="both"/>
        <w:rPr>
          <w:szCs w:val="22"/>
          <w:lang w:val="cs-CZ"/>
        </w:rPr>
      </w:pPr>
      <w:r w:rsidRPr="002849E6">
        <w:rPr>
          <w:szCs w:val="22"/>
          <w:lang w:val="cs-CZ"/>
        </w:rPr>
        <w:t>Mail: adr@uskvbl.cz</w:t>
      </w:r>
    </w:p>
    <w:p w14:paraId="7E388BC9" w14:textId="77777777" w:rsidR="00937FB1" w:rsidRPr="00802EFC" w:rsidRDefault="00937FB1" w:rsidP="00937FB1">
      <w:pPr>
        <w:rPr>
          <w:szCs w:val="22"/>
          <w:lang w:val="cs-CZ"/>
        </w:rPr>
      </w:pPr>
      <w:r w:rsidRPr="002849E6">
        <w:rPr>
          <w:szCs w:val="22"/>
          <w:lang w:val="cs-CZ"/>
        </w:rPr>
        <w:t xml:space="preserve">Webové stránky: </w:t>
      </w:r>
      <w:hyperlink r:id="rId7" w:history="1">
        <w:r w:rsidRPr="002849E6">
          <w:rPr>
            <w:rStyle w:val="Hypertextovodkaz"/>
            <w:szCs w:val="22"/>
            <w:lang w:val="cs-CZ"/>
          </w:rPr>
          <w:t>http://www.uskvbl.cz/cs/farmakovigilance</w:t>
        </w:r>
      </w:hyperlink>
    </w:p>
    <w:bookmarkEnd w:id="18"/>
    <w:bookmarkEnd w:id="19"/>
    <w:p w14:paraId="5A57A99C" w14:textId="77777777" w:rsidR="00937FB1" w:rsidRPr="00802EFC" w:rsidRDefault="00937FB1" w:rsidP="00937FB1">
      <w:pPr>
        <w:rPr>
          <w:szCs w:val="22"/>
          <w:lang w:val="cs-CZ"/>
        </w:rPr>
      </w:pPr>
    </w:p>
    <w:p w14:paraId="0610E394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0F75A44" w14:textId="77777777" w:rsidR="00937FB1" w:rsidRPr="00802EFC" w:rsidRDefault="00937FB1" w:rsidP="00937FB1">
      <w:pPr>
        <w:pStyle w:val="Style1"/>
        <w:rPr>
          <w:lang w:val="cs-CZ"/>
        </w:rPr>
      </w:pPr>
      <w:bookmarkStart w:id="20" w:name="_Hlk127278557"/>
      <w:r w:rsidRPr="00802EFC">
        <w:rPr>
          <w:highlight w:val="lightGray"/>
          <w:lang w:val="cs-CZ"/>
        </w:rPr>
        <w:t>8.</w:t>
      </w:r>
      <w:r w:rsidRPr="00802EFC">
        <w:rPr>
          <w:lang w:val="cs-CZ"/>
        </w:rPr>
        <w:tab/>
        <w:t>Dávkování pro každý druh, cesty a způsob podání</w:t>
      </w:r>
    </w:p>
    <w:bookmarkEnd w:id="20"/>
    <w:p w14:paraId="3C4EB0B4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053AD5" w14:textId="7B168B60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Perorální podání.</w:t>
      </w:r>
    </w:p>
    <w:p w14:paraId="54AEBC8B" w14:textId="77777777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lastRenderedPageBreak/>
        <w:t xml:space="preserve">Pohlavně dospělé prasničky </w:t>
      </w:r>
    </w:p>
    <w:p w14:paraId="03CD56A0" w14:textId="2AEDDF02" w:rsidR="00186738" w:rsidRPr="00802EFC" w:rsidRDefault="002849E6" w:rsidP="00186738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20 mg altrenogestu </w:t>
      </w:r>
      <w:r w:rsidRPr="000A7D53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tj. 5 ml </w:t>
      </w:r>
      <w:r w:rsidRPr="000A7D53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>, jedenkrát denně</w:t>
      </w:r>
      <w:bookmarkStart w:id="21" w:name="_Hlk184736024"/>
      <w:r w:rsidR="00186738">
        <w:rPr>
          <w:bCs/>
          <w:szCs w:val="22"/>
          <w:lang w:val="cs-CZ"/>
        </w:rPr>
        <w:t xml:space="preserve"> po dobu </w:t>
      </w:r>
      <w:r w:rsidR="00186738" w:rsidRPr="00802EFC">
        <w:rPr>
          <w:bCs/>
          <w:szCs w:val="22"/>
          <w:lang w:val="cs-CZ"/>
        </w:rPr>
        <w:t xml:space="preserve">18 po sobě </w:t>
      </w:r>
      <w:r w:rsidR="00186738">
        <w:rPr>
          <w:bCs/>
          <w:szCs w:val="22"/>
          <w:lang w:val="cs-CZ"/>
        </w:rPr>
        <w:t>jdou</w:t>
      </w:r>
      <w:r w:rsidR="00186738" w:rsidRPr="00802EFC">
        <w:rPr>
          <w:bCs/>
          <w:szCs w:val="22"/>
          <w:lang w:val="cs-CZ"/>
        </w:rPr>
        <w:t>cích dnů.</w:t>
      </w:r>
      <w:r w:rsidR="00186738" w:rsidRPr="00802EFC">
        <w:rPr>
          <w:szCs w:val="22"/>
          <w:lang w:val="cs-CZ"/>
        </w:rPr>
        <w:t xml:space="preserve"> </w:t>
      </w:r>
    </w:p>
    <w:bookmarkEnd w:id="21"/>
    <w:p w14:paraId="4E83FF0E" w14:textId="05D6264F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</w:p>
    <w:p w14:paraId="38DC9EC4" w14:textId="77777777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</w:p>
    <w:p w14:paraId="27038E72" w14:textId="77777777" w:rsidR="00186738" w:rsidRPr="00802EFC" w:rsidRDefault="00186738" w:rsidP="00186738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bookmarkStart w:id="22" w:name="_Hlk184736039"/>
      <w:r>
        <w:rPr>
          <w:szCs w:val="22"/>
          <w:lang w:val="cs-CZ"/>
        </w:rPr>
        <w:t>P</w:t>
      </w:r>
      <w:r w:rsidRPr="00802EFC">
        <w:rPr>
          <w:szCs w:val="22"/>
          <w:lang w:val="cs-CZ"/>
        </w:rPr>
        <w:t>rvorodičky</w:t>
      </w:r>
      <w:r>
        <w:rPr>
          <w:szCs w:val="22"/>
          <w:lang w:val="cs-CZ"/>
        </w:rPr>
        <w:t xml:space="preserve"> v době odstavu selat</w:t>
      </w:r>
      <w:r w:rsidRPr="00802EFC">
        <w:rPr>
          <w:szCs w:val="22"/>
          <w:lang w:val="cs-CZ"/>
        </w:rPr>
        <w:t>:</w:t>
      </w:r>
    </w:p>
    <w:bookmarkEnd w:id="22"/>
    <w:p w14:paraId="2EF7E1A0" w14:textId="2CA767AD" w:rsidR="00186738" w:rsidRPr="00802EFC" w:rsidRDefault="002849E6" w:rsidP="00186738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20 mg altrenogestu </w:t>
      </w:r>
      <w:r w:rsidRPr="000A7D53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tj. 5 ml </w:t>
      </w:r>
      <w:r w:rsidRPr="000A7D53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jedenkrát denně </w:t>
      </w:r>
      <w:bookmarkStart w:id="23" w:name="_Hlk184736069"/>
      <w:r w:rsidR="00186738">
        <w:rPr>
          <w:bCs/>
          <w:szCs w:val="22"/>
          <w:lang w:val="cs-CZ"/>
        </w:rPr>
        <w:t xml:space="preserve">po dobu </w:t>
      </w:r>
      <w:r w:rsidR="00186738" w:rsidRPr="00802EFC">
        <w:rPr>
          <w:bCs/>
          <w:szCs w:val="22"/>
          <w:lang w:val="cs-CZ"/>
        </w:rPr>
        <w:t xml:space="preserve">3–14 po sobě </w:t>
      </w:r>
      <w:r w:rsidR="00186738">
        <w:rPr>
          <w:bCs/>
          <w:szCs w:val="22"/>
          <w:lang w:val="cs-CZ"/>
        </w:rPr>
        <w:t>jdou</w:t>
      </w:r>
      <w:r w:rsidR="00186738" w:rsidRPr="00802EFC">
        <w:rPr>
          <w:bCs/>
          <w:szCs w:val="22"/>
          <w:lang w:val="cs-CZ"/>
        </w:rPr>
        <w:t>cích dnů.</w:t>
      </w:r>
      <w:r w:rsidR="00186738" w:rsidRPr="00802EFC">
        <w:rPr>
          <w:szCs w:val="22"/>
          <w:lang w:val="cs-CZ"/>
        </w:rPr>
        <w:t xml:space="preserve"> </w:t>
      </w:r>
    </w:p>
    <w:bookmarkEnd w:id="23"/>
    <w:p w14:paraId="6E452F89" w14:textId="77777777" w:rsidR="002849E6" w:rsidRPr="00802EFC" w:rsidRDefault="002849E6" w:rsidP="002849E6">
      <w:pPr>
        <w:tabs>
          <w:tab w:val="clear" w:pos="567"/>
          <w:tab w:val="left" w:pos="708"/>
        </w:tabs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Dodržujte správné denní dávkovaní, poddávkování může způsobit tvorbu folikulárních cyst.</w:t>
      </w:r>
    </w:p>
    <w:p w14:paraId="334AD698" w14:textId="6AF48ED8" w:rsidR="002849E6" w:rsidRDefault="002849E6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18E071" w14:textId="77777777" w:rsidR="00BE3011" w:rsidRPr="00802EFC" w:rsidRDefault="00BE301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18DA4A" w14:textId="77777777" w:rsidR="00937FB1" w:rsidRPr="00802EFC" w:rsidRDefault="00937FB1" w:rsidP="00937FB1">
      <w:pPr>
        <w:pStyle w:val="Style1"/>
        <w:rPr>
          <w:lang w:val="cs-CZ"/>
        </w:rPr>
      </w:pPr>
      <w:bookmarkStart w:id="24" w:name="_Hlk127278568"/>
      <w:r w:rsidRPr="00802EFC">
        <w:rPr>
          <w:highlight w:val="lightGray"/>
          <w:lang w:val="cs-CZ"/>
        </w:rPr>
        <w:t>9.</w:t>
      </w:r>
      <w:r w:rsidRPr="00802EFC">
        <w:rPr>
          <w:lang w:val="cs-CZ"/>
        </w:rPr>
        <w:tab/>
        <w:t>Informace o správném podávání</w:t>
      </w:r>
    </w:p>
    <w:bookmarkEnd w:id="24"/>
    <w:p w14:paraId="687B0247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CD091D" w14:textId="3A03311D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Stiskněte a uvolněte dávkovací pumpu pro podání jedné 5 ml dávky. </w:t>
      </w:r>
    </w:p>
    <w:p w14:paraId="621F6745" w14:textId="16A9B1D8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Zvířat</w:t>
      </w:r>
      <w:r w:rsidRPr="000A7D53">
        <w:rPr>
          <w:szCs w:val="22"/>
          <w:lang w:val="cs-CZ"/>
        </w:rPr>
        <w:t>ům</w:t>
      </w:r>
      <w:r w:rsidRPr="00802EFC">
        <w:rPr>
          <w:szCs w:val="22"/>
          <w:lang w:val="cs-CZ"/>
        </w:rPr>
        <w:t xml:space="preserve"> by měla být </w:t>
      </w:r>
      <w:r w:rsidRPr="000A7D53">
        <w:rPr>
          <w:szCs w:val="22"/>
          <w:lang w:val="cs-CZ"/>
        </w:rPr>
        <w:t>dávka podána</w:t>
      </w:r>
      <w:r w:rsidRPr="00802EFC">
        <w:rPr>
          <w:szCs w:val="22"/>
          <w:lang w:val="cs-CZ"/>
        </w:rPr>
        <w:t xml:space="preserve"> individuálně. Veterinární léčivý přípravek </w:t>
      </w:r>
      <w:r w:rsidRPr="000A7D53">
        <w:rPr>
          <w:szCs w:val="22"/>
          <w:lang w:val="cs-CZ"/>
        </w:rPr>
        <w:t>dávkujte</w:t>
      </w:r>
      <w:r w:rsidRPr="00802EFC">
        <w:rPr>
          <w:szCs w:val="22"/>
          <w:lang w:val="cs-CZ"/>
        </w:rPr>
        <w:t xml:space="preserve"> na povrch krmiva těsně před krmením a kontrolujte spotřebu dávky. Alternativně lze přípravek aplikovat přímo do </w:t>
      </w:r>
      <w:r w:rsidRPr="000A7D53">
        <w:rPr>
          <w:szCs w:val="22"/>
          <w:lang w:val="cs-CZ"/>
        </w:rPr>
        <w:t>tlamy</w:t>
      </w:r>
      <w:r w:rsidRPr="00802EFC">
        <w:rPr>
          <w:szCs w:val="22"/>
          <w:lang w:val="cs-CZ"/>
        </w:rPr>
        <w:t xml:space="preserve"> zvířete stisknutím dávkovací pumpy, při</w:t>
      </w:r>
      <w:r w:rsidRPr="000A7D53">
        <w:rPr>
          <w:szCs w:val="22"/>
          <w:lang w:val="cs-CZ"/>
        </w:rPr>
        <w:t xml:space="preserve">čemž je </w:t>
      </w:r>
      <w:r w:rsidRPr="00802EFC">
        <w:rPr>
          <w:szCs w:val="22"/>
          <w:lang w:val="cs-CZ"/>
        </w:rPr>
        <w:t>l</w:t>
      </w:r>
      <w:r w:rsidR="00186738">
        <w:rPr>
          <w:szCs w:val="22"/>
          <w:lang w:val="cs-CZ"/>
        </w:rPr>
        <w:t>á</w:t>
      </w:r>
      <w:r w:rsidRPr="000A7D53">
        <w:rPr>
          <w:szCs w:val="22"/>
          <w:lang w:val="cs-CZ"/>
        </w:rPr>
        <w:t>hev obrácena</w:t>
      </w:r>
      <w:r w:rsidRPr="00802EFC">
        <w:rPr>
          <w:szCs w:val="22"/>
          <w:lang w:val="cs-CZ"/>
        </w:rPr>
        <w:t xml:space="preserve"> dnem vzhůru.</w:t>
      </w:r>
      <w:r w:rsidRPr="00802EFC">
        <w:rPr>
          <w:szCs w:val="22"/>
          <w:lang w:val="cs-CZ"/>
        </w:rPr>
        <w:br/>
        <w:t>Veterinární léčivý přípravek by měl být podáván každý den ve stejnou dobu.</w:t>
      </w:r>
    </w:p>
    <w:p w14:paraId="731BE710" w14:textId="107C4C5F" w:rsidR="00E06BA9" w:rsidRPr="00802EFC" w:rsidRDefault="00E06BA9" w:rsidP="002849E6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Před použitím neprotřepávejte, aby se roztok nesmíchal s dusíkem obsaženým v tlakové nádobě.</w:t>
      </w:r>
    </w:p>
    <w:p w14:paraId="47134A78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A1CC96A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D67CFF5" w14:textId="77777777" w:rsidR="00937FB1" w:rsidRPr="00802EFC" w:rsidRDefault="00937FB1" w:rsidP="00937FB1">
      <w:pPr>
        <w:pStyle w:val="Style1"/>
        <w:rPr>
          <w:lang w:val="cs-CZ"/>
        </w:rPr>
      </w:pPr>
      <w:bookmarkStart w:id="25" w:name="_Hlk127278575"/>
      <w:r w:rsidRPr="00802EFC">
        <w:rPr>
          <w:highlight w:val="lightGray"/>
          <w:lang w:val="cs-CZ"/>
        </w:rPr>
        <w:t>10.</w:t>
      </w:r>
      <w:r w:rsidRPr="00802EFC">
        <w:rPr>
          <w:lang w:val="cs-CZ"/>
        </w:rPr>
        <w:tab/>
        <w:t>Ochranné lhůty</w:t>
      </w:r>
    </w:p>
    <w:bookmarkEnd w:id="25"/>
    <w:p w14:paraId="22A1CBCA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E1DE45B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Maso: 9 dní.</w:t>
      </w:r>
    </w:p>
    <w:p w14:paraId="3413B96F" w14:textId="77777777" w:rsidR="00937FB1" w:rsidRDefault="00937FB1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01D8785" w14:textId="77777777" w:rsidR="002849E6" w:rsidRPr="00802EFC" w:rsidRDefault="002849E6" w:rsidP="00937FB1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3BDA1E0" w14:textId="77777777" w:rsidR="00937FB1" w:rsidRPr="00802EFC" w:rsidRDefault="00937FB1" w:rsidP="00937FB1">
      <w:pPr>
        <w:pStyle w:val="Style1"/>
        <w:rPr>
          <w:lang w:val="cs-CZ"/>
        </w:rPr>
      </w:pPr>
      <w:bookmarkStart w:id="26" w:name="_Hlk127278587"/>
      <w:r w:rsidRPr="00802EFC">
        <w:rPr>
          <w:highlight w:val="lightGray"/>
          <w:lang w:val="cs-CZ"/>
        </w:rPr>
        <w:t>11.</w:t>
      </w:r>
      <w:r w:rsidRPr="00802EFC">
        <w:rPr>
          <w:lang w:val="cs-CZ"/>
        </w:rPr>
        <w:tab/>
        <w:t>Zvláštní opatření pro uchovávání</w:t>
      </w:r>
    </w:p>
    <w:bookmarkEnd w:id="26"/>
    <w:p w14:paraId="4CF80450" w14:textId="77777777" w:rsidR="00937FB1" w:rsidRPr="00802EFC" w:rsidRDefault="00937FB1" w:rsidP="00937FB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CA474E" w14:textId="77777777" w:rsidR="00937FB1" w:rsidRPr="00802EFC" w:rsidRDefault="00937FB1" w:rsidP="00937FB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Uchovávejte mimo dohled a dosah dětí.</w:t>
      </w:r>
    </w:p>
    <w:p w14:paraId="281E57CD" w14:textId="77777777" w:rsidR="00937FB1" w:rsidRDefault="00937FB1" w:rsidP="00937FB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9F58FF" w14:textId="17BC6DC1" w:rsidR="002849E6" w:rsidRPr="00802EFC" w:rsidRDefault="002849E6" w:rsidP="002849E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Nepoužívejte tento veterinární léčivý přípravek po uplynutí doby použitelnosti uvedené na </w:t>
      </w:r>
      <w:r>
        <w:rPr>
          <w:szCs w:val="22"/>
          <w:lang w:val="cs-CZ"/>
        </w:rPr>
        <w:t xml:space="preserve">obale </w:t>
      </w:r>
      <w:r w:rsidRPr="00802EFC">
        <w:rPr>
          <w:szCs w:val="22"/>
          <w:lang w:val="cs-CZ"/>
        </w:rPr>
        <w:t>po Exp.</w:t>
      </w:r>
      <w:r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Doba použitelnosti končí posledním dnem v uvedeném měsíci.</w:t>
      </w:r>
      <w:r>
        <w:rPr>
          <w:szCs w:val="22"/>
          <w:lang w:val="cs-CZ"/>
        </w:rPr>
        <w:t xml:space="preserve"> </w:t>
      </w:r>
    </w:p>
    <w:p w14:paraId="6B2F69EB" w14:textId="77777777" w:rsidR="002849E6" w:rsidRDefault="002849E6" w:rsidP="00937FB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CC457B" w14:textId="77777777" w:rsidR="002849E6" w:rsidRPr="00802EFC" w:rsidRDefault="002849E6" w:rsidP="002849E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360 ml tlakový obal: Nevystavujte slunečnímu záření a teplotám nad 50 °C.</w:t>
      </w:r>
      <w:r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Nepropichujte a nevhazujte do ohně ani po použití.</w:t>
      </w:r>
    </w:p>
    <w:p w14:paraId="5AD3EDBD" w14:textId="2B923316" w:rsidR="002849E6" w:rsidRPr="00802EFC" w:rsidRDefault="002849E6" w:rsidP="002849E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440D91" w14:textId="77777777" w:rsidR="002849E6" w:rsidRPr="00802EFC" w:rsidRDefault="002849E6" w:rsidP="00937FB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913D99" w14:textId="77777777" w:rsidR="00937FB1" w:rsidRPr="00802EFC" w:rsidRDefault="00937FB1" w:rsidP="001E3E8F">
      <w:pPr>
        <w:pStyle w:val="Style1"/>
        <w:keepNext/>
        <w:rPr>
          <w:lang w:val="cs-CZ"/>
        </w:rPr>
      </w:pPr>
      <w:bookmarkStart w:id="27" w:name="_Hlk127278598"/>
      <w:r w:rsidRPr="00802EFC">
        <w:rPr>
          <w:highlight w:val="lightGray"/>
          <w:lang w:val="cs-CZ"/>
        </w:rPr>
        <w:t>12.</w:t>
      </w:r>
      <w:r w:rsidRPr="00802EFC">
        <w:rPr>
          <w:lang w:val="cs-CZ"/>
        </w:rPr>
        <w:tab/>
        <w:t>Zvláštní opatření pro likvidaci</w:t>
      </w:r>
    </w:p>
    <w:bookmarkEnd w:id="27"/>
    <w:p w14:paraId="4DF4E5A1" w14:textId="77777777" w:rsidR="00937FB1" w:rsidRPr="00802EFC" w:rsidRDefault="00937FB1" w:rsidP="001E3E8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1A4387" w14:textId="5EAA03A2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27278608"/>
      <w:r w:rsidRPr="00802EFC">
        <w:rPr>
          <w:szCs w:val="22"/>
          <w:lang w:val="cs-CZ"/>
        </w:rPr>
        <w:t>Léčivé přípravky se nesmí likvidovat prostřednictvím odpadní vody či domovního odpadu.</w:t>
      </w:r>
    </w:p>
    <w:bookmarkEnd w:id="28"/>
    <w:p w14:paraId="559D7D6A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E13084" w14:textId="18F7F41E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Tento veterinární léčivý přípravek nesmí kontaminovat vodní toky, protože může být nebezpečný pro ryby a další vodní organismy.</w:t>
      </w:r>
    </w:p>
    <w:p w14:paraId="7B0EE5BB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903677" w14:textId="77777777" w:rsidR="00937FB1" w:rsidRPr="00802EFC" w:rsidRDefault="00937FB1" w:rsidP="00937FB1">
      <w:pPr>
        <w:rPr>
          <w:szCs w:val="22"/>
          <w:lang w:val="cs-CZ"/>
        </w:rPr>
      </w:pPr>
      <w:bookmarkStart w:id="29" w:name="_Hlk127278625"/>
      <w:bookmarkStart w:id="30" w:name="_Hlk161521153"/>
      <w:r w:rsidRPr="00802EFC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9"/>
    <w:p w14:paraId="08862CB4" w14:textId="77777777" w:rsidR="00937FB1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CFC887" w14:textId="6281FED2" w:rsidR="006E79D9" w:rsidRPr="009358B9" w:rsidRDefault="006E79D9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1" w:name="_Hlk127346742"/>
      <w:r w:rsidRPr="009358B9">
        <w:rPr>
          <w:lang w:val="cs-CZ"/>
        </w:rPr>
        <w:t>O možnostech likvidace nepotřebných léčivých přípravků se poraďte s vaším veterinárním lékařem nebo lékárníkem</w:t>
      </w:r>
      <w:bookmarkEnd w:id="31"/>
      <w:r w:rsidRPr="009358B9">
        <w:rPr>
          <w:lang w:val="cs-CZ"/>
        </w:rPr>
        <w:t>.</w:t>
      </w:r>
    </w:p>
    <w:bookmarkEnd w:id="30"/>
    <w:p w14:paraId="3A11755B" w14:textId="525E361A" w:rsidR="00937FB1" w:rsidRDefault="00937FB1" w:rsidP="00937FB1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034E6DB3" w14:textId="77777777" w:rsidR="00BE3011" w:rsidRPr="00802EFC" w:rsidRDefault="00BE3011" w:rsidP="00937FB1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4AD008FD" w14:textId="77777777" w:rsidR="00937FB1" w:rsidRPr="00802EFC" w:rsidRDefault="00937FB1" w:rsidP="00937FB1">
      <w:pPr>
        <w:pStyle w:val="Style1"/>
        <w:rPr>
          <w:lang w:val="cs-CZ"/>
        </w:rPr>
      </w:pPr>
      <w:bookmarkStart w:id="32" w:name="_Hlk127278636"/>
      <w:bookmarkStart w:id="33" w:name="_Hlk161521194"/>
      <w:r w:rsidRPr="00802EFC">
        <w:rPr>
          <w:highlight w:val="lightGray"/>
          <w:lang w:val="cs-CZ"/>
        </w:rPr>
        <w:t>13.</w:t>
      </w:r>
      <w:r w:rsidRPr="00802EFC">
        <w:rPr>
          <w:lang w:val="cs-CZ"/>
        </w:rPr>
        <w:tab/>
        <w:t>Klasifikace veterinárních léčivých přípravků</w:t>
      </w:r>
    </w:p>
    <w:bookmarkEnd w:id="32"/>
    <w:p w14:paraId="29F59F17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E4EC47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49E6">
        <w:rPr>
          <w:szCs w:val="22"/>
          <w:lang w:val="cs-CZ"/>
        </w:rPr>
        <w:t>Veterinární léčivý přípravek je vydáván pouze na předpis.</w:t>
      </w:r>
    </w:p>
    <w:p w14:paraId="3F493F1A" w14:textId="77777777" w:rsidR="00937FB1" w:rsidRDefault="00937FB1" w:rsidP="00937FB1">
      <w:pPr>
        <w:pStyle w:val="Style1"/>
        <w:rPr>
          <w:highlight w:val="lightGray"/>
          <w:lang w:val="cs-CZ"/>
        </w:rPr>
      </w:pPr>
      <w:bookmarkStart w:id="34" w:name="_Hlk127278644"/>
    </w:p>
    <w:p w14:paraId="3C538F93" w14:textId="77777777" w:rsidR="00E06BA9" w:rsidRPr="00802EFC" w:rsidRDefault="00E06BA9" w:rsidP="00E06BA9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5" w:name="_Hlk127278666"/>
      <w:r w:rsidRPr="00802EFC">
        <w:rPr>
          <w:szCs w:val="22"/>
          <w:lang w:val="cs-CZ"/>
        </w:rPr>
        <w:lastRenderedPageBreak/>
        <w:t>Podrobné informace o tomto veterinárním léčivém přípravku jsou k dispozici v databázi přípravků Unie (</w:t>
      </w:r>
      <w:hyperlink r:id="rId8" w:history="1">
        <w:r w:rsidRPr="00802EFC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802EFC">
        <w:rPr>
          <w:szCs w:val="22"/>
          <w:lang w:val="cs-CZ"/>
        </w:rPr>
        <w:t>).</w:t>
      </w:r>
    </w:p>
    <w:p w14:paraId="6CB7BC43" w14:textId="77777777" w:rsidR="00E06BA9" w:rsidRPr="00802EFC" w:rsidRDefault="00E06BA9" w:rsidP="00E06BA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BE4994" w14:textId="77777777" w:rsidR="00E06BA9" w:rsidRPr="00802EFC" w:rsidRDefault="00E06BA9" w:rsidP="00E06BA9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49E6">
        <w:rPr>
          <w:szCs w:val="22"/>
          <w:lang w:val="cs-CZ"/>
        </w:rPr>
        <w:t>Podrobné informace o tomto veterinárním léčivém přípravku naleznete také v národní databázi (https://www.uskvbl.cz).</w:t>
      </w:r>
    </w:p>
    <w:bookmarkEnd w:id="35"/>
    <w:p w14:paraId="0A3DEAF8" w14:textId="77777777" w:rsidR="00E06BA9" w:rsidRDefault="00E06BA9" w:rsidP="00937FB1">
      <w:pPr>
        <w:pStyle w:val="Style1"/>
        <w:rPr>
          <w:highlight w:val="lightGray"/>
          <w:lang w:val="cs-CZ"/>
        </w:rPr>
      </w:pPr>
    </w:p>
    <w:p w14:paraId="4B504FAB" w14:textId="77777777" w:rsidR="00E06BA9" w:rsidRPr="00802EFC" w:rsidRDefault="00E06BA9" w:rsidP="00937FB1">
      <w:pPr>
        <w:pStyle w:val="Style1"/>
        <w:rPr>
          <w:highlight w:val="lightGray"/>
          <w:lang w:val="cs-CZ"/>
        </w:rPr>
      </w:pPr>
    </w:p>
    <w:p w14:paraId="7806A414" w14:textId="77777777" w:rsidR="00937FB1" w:rsidRPr="00802EFC" w:rsidRDefault="00937FB1" w:rsidP="00937FB1">
      <w:pPr>
        <w:pStyle w:val="Style1"/>
        <w:rPr>
          <w:lang w:val="cs-CZ"/>
        </w:rPr>
      </w:pPr>
      <w:r w:rsidRPr="00802EFC">
        <w:rPr>
          <w:highlight w:val="lightGray"/>
          <w:lang w:val="cs-CZ"/>
        </w:rPr>
        <w:t>14.</w:t>
      </w:r>
      <w:r w:rsidRPr="00802EFC">
        <w:rPr>
          <w:lang w:val="cs-CZ"/>
        </w:rPr>
        <w:tab/>
        <w:t>Registrační čísla a velikosti balení</w:t>
      </w:r>
    </w:p>
    <w:bookmarkEnd w:id="34"/>
    <w:p w14:paraId="31D19917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6FB3A2" w14:textId="5A957B30" w:rsidR="00937FB1" w:rsidRDefault="002849E6" w:rsidP="00937FB1">
      <w:pPr>
        <w:tabs>
          <w:tab w:val="clear" w:pos="567"/>
        </w:tabs>
        <w:spacing w:line="240" w:lineRule="auto"/>
        <w:rPr>
          <w:szCs w:val="22"/>
        </w:rPr>
      </w:pPr>
      <w:r w:rsidRPr="00113AD5">
        <w:rPr>
          <w:szCs w:val="22"/>
        </w:rPr>
        <w:t>96/057/09-C</w:t>
      </w:r>
    </w:p>
    <w:p w14:paraId="21B1026A" w14:textId="77777777" w:rsidR="002849E6" w:rsidRDefault="002849E6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C89A4B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Velikost balení:</w:t>
      </w:r>
    </w:p>
    <w:p w14:paraId="44D41047" w14:textId="11BAB035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Papírová skládačka obsahující 1 tlakový obal o obsahu 360 ml</w:t>
      </w:r>
    </w:p>
    <w:p w14:paraId="16815640" w14:textId="77777777" w:rsidR="002849E6" w:rsidRPr="00802EFC" w:rsidRDefault="002849E6" w:rsidP="002849E6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Papírová skládačka obsahující 3 tlakové obaly o obsahu 360 ml </w:t>
      </w:r>
    </w:p>
    <w:p w14:paraId="7AD6A2A6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540 ml nádoba</w:t>
      </w:r>
    </w:p>
    <w:p w14:paraId="172AAC80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1080 ml nádoba</w:t>
      </w:r>
    </w:p>
    <w:p w14:paraId="5B285715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</w:p>
    <w:p w14:paraId="35A19D64" w14:textId="77777777" w:rsidR="002849E6" w:rsidRPr="00802EFC" w:rsidRDefault="002849E6" w:rsidP="002849E6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Na trhu nemusí být všechny velikosti balení.</w:t>
      </w:r>
    </w:p>
    <w:p w14:paraId="265D4263" w14:textId="77777777" w:rsidR="002849E6" w:rsidRPr="00802EFC" w:rsidRDefault="002849E6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4B2FF0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7AB4C0" w14:textId="77777777" w:rsidR="00937FB1" w:rsidRPr="00802EFC" w:rsidRDefault="00937FB1" w:rsidP="00937FB1">
      <w:pPr>
        <w:pStyle w:val="Style1"/>
        <w:rPr>
          <w:lang w:val="cs-CZ"/>
        </w:rPr>
      </w:pPr>
      <w:bookmarkStart w:id="36" w:name="_Hlk127278656"/>
      <w:r w:rsidRPr="00802EFC">
        <w:rPr>
          <w:highlight w:val="lightGray"/>
          <w:lang w:val="cs-CZ"/>
        </w:rPr>
        <w:t>15.</w:t>
      </w:r>
      <w:r w:rsidRPr="00802EFC">
        <w:rPr>
          <w:lang w:val="cs-CZ"/>
        </w:rPr>
        <w:tab/>
        <w:t>Datum poslední revize příbalové informace</w:t>
      </w:r>
    </w:p>
    <w:bookmarkEnd w:id="33"/>
    <w:bookmarkEnd w:id="36"/>
    <w:p w14:paraId="5B74E3D1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54C05D" w14:textId="08DE222D" w:rsidR="00937FB1" w:rsidRPr="00802EFC" w:rsidRDefault="000A7D53" w:rsidP="00937FB1">
      <w:pPr>
        <w:rPr>
          <w:szCs w:val="22"/>
          <w:lang w:val="cs-CZ"/>
        </w:rPr>
      </w:pPr>
      <w:r>
        <w:rPr>
          <w:szCs w:val="22"/>
          <w:lang w:val="cs-CZ"/>
        </w:rPr>
        <w:t>01/2025</w:t>
      </w:r>
      <w:bookmarkStart w:id="37" w:name="_GoBack"/>
      <w:bookmarkEnd w:id="37"/>
    </w:p>
    <w:p w14:paraId="335E92CB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726F21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1DF398" w14:textId="77777777" w:rsidR="00937FB1" w:rsidRPr="00802EFC" w:rsidRDefault="00937FB1" w:rsidP="00937FB1">
      <w:pPr>
        <w:pStyle w:val="Style1"/>
        <w:rPr>
          <w:lang w:val="cs-CZ"/>
        </w:rPr>
      </w:pPr>
      <w:bookmarkStart w:id="38" w:name="_Hlk127278677"/>
      <w:bookmarkStart w:id="39" w:name="_Hlk161521298"/>
      <w:bookmarkStart w:id="40" w:name="_Hlk161520664"/>
      <w:r w:rsidRPr="00802EFC">
        <w:rPr>
          <w:highlight w:val="lightGray"/>
          <w:lang w:val="cs-CZ"/>
        </w:rPr>
        <w:t>16.</w:t>
      </w:r>
      <w:r w:rsidRPr="00802EFC">
        <w:rPr>
          <w:lang w:val="cs-CZ"/>
        </w:rPr>
        <w:tab/>
        <w:t>Kontaktní údaje</w:t>
      </w:r>
    </w:p>
    <w:bookmarkEnd w:id="38"/>
    <w:p w14:paraId="3216E74F" w14:textId="77777777" w:rsidR="00937FB1" w:rsidRPr="00802EFC" w:rsidRDefault="00937FB1" w:rsidP="00937FB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B49A6A" w14:textId="1493773B" w:rsidR="00937FB1" w:rsidRDefault="00937FB1" w:rsidP="00937FB1">
      <w:pPr>
        <w:rPr>
          <w:szCs w:val="22"/>
          <w:lang w:val="cs-CZ"/>
        </w:rPr>
      </w:pPr>
      <w:bookmarkStart w:id="41" w:name="_Hlk161520690"/>
      <w:bookmarkStart w:id="42" w:name="_Hlk73552578"/>
      <w:r w:rsidRPr="00802EFC">
        <w:rPr>
          <w:iCs/>
          <w:szCs w:val="22"/>
          <w:u w:val="single"/>
          <w:lang w:val="cs-CZ"/>
        </w:rPr>
        <w:t>Držitel rozhodnutí o registraci</w:t>
      </w:r>
      <w:r w:rsidR="00694D24">
        <w:rPr>
          <w:iCs/>
          <w:szCs w:val="22"/>
          <w:u w:val="single"/>
          <w:lang w:val="cs-CZ"/>
        </w:rPr>
        <w:t xml:space="preserve"> </w:t>
      </w:r>
      <w:r w:rsidRPr="00802EFC">
        <w:rPr>
          <w:iCs/>
          <w:szCs w:val="22"/>
          <w:u w:val="single"/>
          <w:lang w:val="cs-CZ"/>
        </w:rPr>
        <w:t>a kontaktní údaje pro hlášení podezření na nežádoucí účinky</w:t>
      </w:r>
      <w:r w:rsidRPr="00802EFC">
        <w:rPr>
          <w:szCs w:val="22"/>
          <w:lang w:val="cs-CZ"/>
        </w:rPr>
        <w:t>:</w:t>
      </w:r>
      <w:bookmarkEnd w:id="41"/>
    </w:p>
    <w:p w14:paraId="01610B12" w14:textId="77777777" w:rsidR="00694D24" w:rsidRPr="00894B5C" w:rsidRDefault="00694D24" w:rsidP="00694D24">
      <w:pPr>
        <w:rPr>
          <w:iCs/>
          <w:szCs w:val="22"/>
        </w:rPr>
      </w:pPr>
      <w:r w:rsidRPr="00744166">
        <w:rPr>
          <w:szCs w:val="22"/>
        </w:rPr>
        <w:t>CEVA ANIMAL HEALTH SLOVAKIA, s.r.o.</w:t>
      </w:r>
      <w:r>
        <w:rPr>
          <w:szCs w:val="22"/>
        </w:rPr>
        <w:t xml:space="preserve">, </w:t>
      </w:r>
      <w:r w:rsidRPr="00744166">
        <w:rPr>
          <w:szCs w:val="22"/>
        </w:rPr>
        <w:t>Prievozská 5434/6A</w:t>
      </w:r>
      <w:r>
        <w:rPr>
          <w:szCs w:val="22"/>
        </w:rPr>
        <w:t xml:space="preserve">, </w:t>
      </w:r>
      <w:r w:rsidRPr="00744166">
        <w:rPr>
          <w:szCs w:val="22"/>
        </w:rPr>
        <w:t>821 09 Bratislava - mestská časť Ružinov</w:t>
      </w:r>
      <w:r>
        <w:rPr>
          <w:szCs w:val="22"/>
        </w:rPr>
        <w:t xml:space="preserve">, </w:t>
      </w:r>
      <w:r w:rsidRPr="00744166">
        <w:rPr>
          <w:szCs w:val="22"/>
        </w:rPr>
        <w:t>Slovenská republika</w:t>
      </w:r>
    </w:p>
    <w:p w14:paraId="3294B0BF" w14:textId="77777777" w:rsidR="00937FB1" w:rsidRPr="00694D24" w:rsidRDefault="00937FB1" w:rsidP="00937FB1">
      <w:pPr>
        <w:rPr>
          <w:szCs w:val="22"/>
          <w:lang w:val="cs-CZ"/>
        </w:rPr>
      </w:pPr>
      <w:bookmarkStart w:id="43" w:name="_Hlk161520717"/>
      <w:bookmarkEnd w:id="42"/>
      <w:r w:rsidRPr="00694D24">
        <w:rPr>
          <w:szCs w:val="22"/>
          <w:lang w:val="cs-CZ"/>
        </w:rPr>
        <w:t xml:space="preserve">Email: </w:t>
      </w:r>
      <w:hyperlink r:id="rId9" w:history="1">
        <w:r w:rsidRPr="00694D24">
          <w:rPr>
            <w:rStyle w:val="Hypertextovodkaz"/>
            <w:szCs w:val="22"/>
            <w:lang w:val="cs-CZ"/>
          </w:rPr>
          <w:t>pharmacovigilance@ceva.com</w:t>
        </w:r>
      </w:hyperlink>
      <w:bookmarkEnd w:id="43"/>
      <w:r w:rsidRPr="00694D24">
        <w:rPr>
          <w:szCs w:val="22"/>
          <w:lang w:val="cs-CZ"/>
        </w:rPr>
        <w:t xml:space="preserve"> , </w:t>
      </w:r>
      <w:hyperlink r:id="rId10" w:history="1">
        <w:r w:rsidRPr="00694D24">
          <w:rPr>
            <w:rStyle w:val="Hypertextovodkaz"/>
            <w:szCs w:val="22"/>
            <w:lang w:val="cs-CZ"/>
          </w:rPr>
          <w:t>ceva@ceva-ah.sk</w:t>
        </w:r>
      </w:hyperlink>
      <w:r w:rsidRPr="00694D24">
        <w:rPr>
          <w:szCs w:val="22"/>
          <w:lang w:val="cs-CZ"/>
        </w:rPr>
        <w:t xml:space="preserve"> </w:t>
      </w:r>
      <w:r w:rsidRPr="00694D24">
        <w:rPr>
          <w:b/>
          <w:szCs w:val="22"/>
          <w:lang w:val="cs-CZ"/>
        </w:rPr>
        <w:t xml:space="preserve">  </w:t>
      </w:r>
    </w:p>
    <w:p w14:paraId="0D4D59DE" w14:textId="77777777" w:rsidR="00937FB1" w:rsidRPr="00802EFC" w:rsidRDefault="00937FB1" w:rsidP="00937FB1">
      <w:pPr>
        <w:rPr>
          <w:szCs w:val="22"/>
          <w:lang w:val="cs-CZ"/>
        </w:rPr>
      </w:pPr>
      <w:r w:rsidRPr="00694D24">
        <w:rPr>
          <w:szCs w:val="22"/>
          <w:lang w:val="cs-CZ"/>
        </w:rPr>
        <w:t>Tel: 00 800 35 22 11 51</w:t>
      </w:r>
      <w:r w:rsidRPr="00802EFC">
        <w:rPr>
          <w:szCs w:val="22"/>
          <w:lang w:val="cs-CZ"/>
        </w:rPr>
        <w:t> </w:t>
      </w:r>
    </w:p>
    <w:bookmarkEnd w:id="39"/>
    <w:p w14:paraId="6B7D6240" w14:textId="77777777" w:rsidR="00937FB1" w:rsidRPr="00802EFC" w:rsidRDefault="00937FB1" w:rsidP="00937FB1">
      <w:pPr>
        <w:rPr>
          <w:bCs/>
          <w:szCs w:val="22"/>
          <w:u w:val="single"/>
          <w:lang w:val="cs-CZ"/>
        </w:rPr>
      </w:pPr>
    </w:p>
    <w:p w14:paraId="442F31D4" w14:textId="77777777" w:rsidR="00937FB1" w:rsidRPr="00802EFC" w:rsidRDefault="00937FB1" w:rsidP="00937FB1">
      <w:pPr>
        <w:rPr>
          <w:bCs/>
          <w:szCs w:val="22"/>
          <w:lang w:val="cs-CZ"/>
        </w:rPr>
      </w:pPr>
      <w:r w:rsidRPr="00802EFC">
        <w:rPr>
          <w:bCs/>
          <w:szCs w:val="22"/>
          <w:u w:val="single"/>
          <w:lang w:val="cs-CZ"/>
        </w:rPr>
        <w:t>Výrobce odpovědný za uvolnění šarže</w:t>
      </w:r>
      <w:r w:rsidRPr="00802EFC">
        <w:rPr>
          <w:szCs w:val="22"/>
          <w:lang w:val="cs-CZ"/>
        </w:rPr>
        <w:t>:</w:t>
      </w:r>
    </w:p>
    <w:bookmarkEnd w:id="40"/>
    <w:p w14:paraId="73D790AD" w14:textId="77777777" w:rsidR="00694D24" w:rsidRDefault="00694D24" w:rsidP="00694D24">
      <w:pPr>
        <w:tabs>
          <w:tab w:val="clear" w:pos="567"/>
        </w:tabs>
        <w:spacing w:line="240" w:lineRule="auto"/>
        <w:rPr>
          <w:lang w:val="fr-FR"/>
        </w:rPr>
      </w:pPr>
      <w:r>
        <w:rPr>
          <w:lang w:val="fr-FR"/>
        </w:rPr>
        <w:t>Ceva Santé Animale, Z.I. Très le Bois, 22600 Loudéac, Francie</w:t>
      </w:r>
    </w:p>
    <w:p w14:paraId="6197602A" w14:textId="4109C983" w:rsidR="00937FB1" w:rsidRDefault="00937FB1" w:rsidP="00937FB1">
      <w:pPr>
        <w:rPr>
          <w:bCs/>
          <w:szCs w:val="22"/>
          <w:lang w:val="cs-CZ"/>
        </w:rPr>
      </w:pPr>
    </w:p>
    <w:p w14:paraId="2F846C46" w14:textId="77777777" w:rsidR="00BE3011" w:rsidRPr="00802EFC" w:rsidRDefault="00BE3011" w:rsidP="00937FB1">
      <w:pPr>
        <w:rPr>
          <w:bCs/>
          <w:szCs w:val="22"/>
          <w:lang w:val="cs-CZ"/>
        </w:rPr>
      </w:pPr>
    </w:p>
    <w:p w14:paraId="4855EF46" w14:textId="08643A20" w:rsidR="00937FB1" w:rsidRPr="00802EFC" w:rsidRDefault="00937FB1" w:rsidP="00937FB1">
      <w:pPr>
        <w:pStyle w:val="Style1"/>
        <w:rPr>
          <w:lang w:val="cs-CZ"/>
        </w:rPr>
      </w:pPr>
      <w:r w:rsidRPr="00802EFC">
        <w:rPr>
          <w:highlight w:val="lightGray"/>
          <w:lang w:val="cs-CZ"/>
        </w:rPr>
        <w:t>17.</w:t>
      </w:r>
      <w:r w:rsidRPr="00802EFC">
        <w:rPr>
          <w:lang w:val="cs-CZ"/>
        </w:rPr>
        <w:tab/>
        <w:t>Další informace</w:t>
      </w:r>
    </w:p>
    <w:p w14:paraId="3D53FCD0" w14:textId="77777777" w:rsidR="00AA0D57" w:rsidRDefault="00AA0D57"/>
    <w:sectPr w:rsidR="00AA0D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DA651" w14:textId="77777777" w:rsidR="005A7095" w:rsidRDefault="005A7095" w:rsidP="00E10C75">
      <w:pPr>
        <w:spacing w:line="240" w:lineRule="auto"/>
      </w:pPr>
      <w:r>
        <w:separator/>
      </w:r>
    </w:p>
  </w:endnote>
  <w:endnote w:type="continuationSeparator" w:id="0">
    <w:p w14:paraId="00599FD4" w14:textId="77777777" w:rsidR="005A7095" w:rsidRDefault="005A7095" w:rsidP="00E10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82C4" w14:textId="77777777" w:rsidR="005A7095" w:rsidRDefault="005A7095" w:rsidP="00E10C75">
      <w:pPr>
        <w:spacing w:line="240" w:lineRule="auto"/>
      </w:pPr>
      <w:r>
        <w:separator/>
      </w:r>
    </w:p>
  </w:footnote>
  <w:footnote w:type="continuationSeparator" w:id="0">
    <w:p w14:paraId="743006AF" w14:textId="77777777" w:rsidR="005A7095" w:rsidRDefault="005A7095" w:rsidP="00E10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B06F" w14:textId="77777777" w:rsidR="00E10C75" w:rsidRDefault="00E10C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A9"/>
    <w:rsid w:val="000A7D53"/>
    <w:rsid w:val="001530A9"/>
    <w:rsid w:val="00157D01"/>
    <w:rsid w:val="00186738"/>
    <w:rsid w:val="001E3E8F"/>
    <w:rsid w:val="002849E6"/>
    <w:rsid w:val="00293247"/>
    <w:rsid w:val="002A3162"/>
    <w:rsid w:val="002B5BE0"/>
    <w:rsid w:val="003830AE"/>
    <w:rsid w:val="003A390D"/>
    <w:rsid w:val="003C7975"/>
    <w:rsid w:val="005A7095"/>
    <w:rsid w:val="00621128"/>
    <w:rsid w:val="006568A4"/>
    <w:rsid w:val="00694D24"/>
    <w:rsid w:val="006E79D9"/>
    <w:rsid w:val="00721A23"/>
    <w:rsid w:val="007B036C"/>
    <w:rsid w:val="007F1436"/>
    <w:rsid w:val="008E768C"/>
    <w:rsid w:val="009358B9"/>
    <w:rsid w:val="00937FB1"/>
    <w:rsid w:val="00A140F4"/>
    <w:rsid w:val="00A444FB"/>
    <w:rsid w:val="00AA0D57"/>
    <w:rsid w:val="00BE3011"/>
    <w:rsid w:val="00C20127"/>
    <w:rsid w:val="00C24D89"/>
    <w:rsid w:val="00C50075"/>
    <w:rsid w:val="00C74167"/>
    <w:rsid w:val="00E06BA9"/>
    <w:rsid w:val="00E10C75"/>
    <w:rsid w:val="00E207EF"/>
    <w:rsid w:val="00E35E10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6D52"/>
  <w15:chartTrackingRefBased/>
  <w15:docId w15:val="{204E4348-AE8D-466C-91C3-25A6ECC0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7FB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53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3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3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3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3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3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0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0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30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30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30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30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3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30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30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30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30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30A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937FB1"/>
    <w:rPr>
      <w:color w:val="0000FF"/>
      <w:u w:val="single"/>
    </w:rPr>
  </w:style>
  <w:style w:type="paragraph" w:customStyle="1" w:styleId="Style1">
    <w:name w:val="Style1"/>
    <w:basedOn w:val="Normln"/>
    <w:qFormat/>
    <w:rsid w:val="00937FB1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937FB1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937FB1"/>
    <w:rPr>
      <w:szCs w:val="22"/>
    </w:rPr>
  </w:style>
  <w:style w:type="paragraph" w:customStyle="1" w:styleId="Style5">
    <w:name w:val="Style5"/>
    <w:basedOn w:val="Normln"/>
    <w:qFormat/>
    <w:rsid w:val="00937FB1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C75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E10C7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E10C75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10C7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C75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21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12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12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128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15</cp:revision>
  <cp:lastPrinted>2025-01-07T06:41:00Z</cp:lastPrinted>
  <dcterms:created xsi:type="dcterms:W3CDTF">2024-10-03T10:51:00Z</dcterms:created>
  <dcterms:modified xsi:type="dcterms:W3CDTF">2025-01-07T06:41:00Z</dcterms:modified>
</cp:coreProperties>
</file>