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D95F3" w14:textId="0BE89979" w:rsidR="00FA2E9A" w:rsidRPr="00F50A88" w:rsidRDefault="00FA2E9A" w:rsidP="00FA2E9A">
      <w:pPr>
        <w:rPr>
          <w:rFonts w:ascii="Calibri" w:hAnsi="Calibri" w:cs="Calibri"/>
          <w:b/>
          <w:bCs/>
          <w:sz w:val="22"/>
          <w:szCs w:val="22"/>
          <w:lang w:val="en-US"/>
        </w:rPr>
      </w:pPr>
      <w:r w:rsidRPr="00F50A88">
        <w:rPr>
          <w:rFonts w:ascii="Calibri" w:hAnsi="Calibri" w:cs="Calibri"/>
          <w:b/>
          <w:bCs/>
          <w:sz w:val="22"/>
          <w:szCs w:val="22"/>
          <w:lang w:val="en-US"/>
        </w:rPr>
        <w:t>Vet Expert Rapid Test Giardia Ag</w:t>
      </w:r>
    </w:p>
    <w:p w14:paraId="308008E4" w14:textId="3BB8D4F5" w:rsidR="00FA2E9A" w:rsidRPr="00F50A88" w:rsidRDefault="00FA2E9A" w:rsidP="00FA2E9A">
      <w:pPr>
        <w:rPr>
          <w:rFonts w:ascii="Calibri" w:hAnsi="Calibri" w:cs="Calibri"/>
          <w:sz w:val="22"/>
          <w:szCs w:val="22"/>
          <w:lang w:val="en-US"/>
        </w:rPr>
      </w:pPr>
      <w:r w:rsidRPr="00F50A88">
        <w:rPr>
          <w:rFonts w:ascii="Calibri" w:hAnsi="Calibri" w:cs="Calibri"/>
          <w:b/>
          <w:bCs/>
          <w:sz w:val="22"/>
          <w:szCs w:val="22"/>
        </w:rPr>
        <w:t>PRINCIPY</w:t>
      </w:r>
      <w:r w:rsidR="00472F9D" w:rsidRPr="00F50A88">
        <w:rPr>
          <w:rFonts w:ascii="Calibri" w:hAnsi="Calibri" w:cs="Calibri"/>
          <w:b/>
          <w:bCs/>
          <w:sz w:val="22"/>
          <w:szCs w:val="22"/>
        </w:rPr>
        <w:t xml:space="preserve"> TESTU</w:t>
      </w:r>
    </w:p>
    <w:p w14:paraId="1C715384" w14:textId="02DB4202" w:rsidR="00FA2E9A" w:rsidRPr="00F50A88" w:rsidRDefault="00FA2E9A" w:rsidP="00FA2E9A">
      <w:pPr>
        <w:rPr>
          <w:rFonts w:ascii="Calibri" w:hAnsi="Calibri" w:cs="Calibri"/>
          <w:i/>
          <w:iCs/>
          <w:sz w:val="22"/>
          <w:szCs w:val="22"/>
        </w:rPr>
      </w:pPr>
      <w:r w:rsidRPr="00F50A88">
        <w:rPr>
          <w:rFonts w:ascii="Calibri" w:hAnsi="Calibri" w:cs="Calibri"/>
          <w:sz w:val="22"/>
          <w:szCs w:val="22"/>
          <w:lang w:val="en-US"/>
        </w:rPr>
        <w:t xml:space="preserve">Vet Expert Giardia Ag je </w:t>
      </w:r>
      <w:proofErr w:type="spellStart"/>
      <w:r w:rsidRPr="00F50A88">
        <w:rPr>
          <w:rFonts w:ascii="Calibri" w:hAnsi="Calibri" w:cs="Calibri"/>
          <w:sz w:val="22"/>
          <w:szCs w:val="22"/>
          <w:lang w:val="en-US"/>
        </w:rPr>
        <w:t>imunochromatografický</w:t>
      </w:r>
      <w:proofErr w:type="spellEnd"/>
      <w:r w:rsidRPr="00F50A88">
        <w:rPr>
          <w:rFonts w:ascii="Calibri" w:hAnsi="Calibri" w:cs="Calibri"/>
          <w:sz w:val="22"/>
          <w:szCs w:val="22"/>
          <w:lang w:val="en-US"/>
        </w:rPr>
        <w:t xml:space="preserve"> test pro </w:t>
      </w:r>
      <w:proofErr w:type="spellStart"/>
      <w:r w:rsidRPr="00F50A88">
        <w:rPr>
          <w:rFonts w:ascii="Calibri" w:hAnsi="Calibri" w:cs="Calibri"/>
          <w:sz w:val="22"/>
          <w:szCs w:val="22"/>
          <w:lang w:val="en-US"/>
        </w:rPr>
        <w:t>kvalitativní</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detekci</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antigenu</w:t>
      </w:r>
      <w:proofErr w:type="spellEnd"/>
      <w:r w:rsidRPr="00F50A88">
        <w:rPr>
          <w:rFonts w:ascii="Calibri" w:hAnsi="Calibri" w:cs="Calibri"/>
          <w:sz w:val="22"/>
          <w:szCs w:val="22"/>
          <w:lang w:val="en-US"/>
        </w:rPr>
        <w:t xml:space="preserve"> </w:t>
      </w:r>
      <w:r w:rsidRPr="00F50A88">
        <w:rPr>
          <w:rFonts w:ascii="Calibri" w:hAnsi="Calibri" w:cs="Calibri"/>
          <w:i/>
          <w:iCs/>
          <w:sz w:val="22"/>
          <w:szCs w:val="22"/>
          <w:lang w:val="en-US"/>
        </w:rPr>
        <w:t xml:space="preserve">Giardia </w:t>
      </w:r>
      <w:proofErr w:type="spellStart"/>
      <w:r w:rsidRPr="00F50A88">
        <w:rPr>
          <w:rFonts w:ascii="Calibri" w:hAnsi="Calibri" w:cs="Calibri"/>
          <w:i/>
          <w:iCs/>
          <w:sz w:val="22"/>
          <w:szCs w:val="22"/>
          <w:lang w:val="en-US"/>
        </w:rPr>
        <w:t>duodenalis</w:t>
      </w:r>
      <w:proofErr w:type="spellEnd"/>
      <w:r w:rsidRPr="00F50A88">
        <w:rPr>
          <w:rFonts w:ascii="Calibri" w:hAnsi="Calibri" w:cs="Calibri"/>
          <w:i/>
          <w:iCs/>
          <w:sz w:val="22"/>
          <w:szCs w:val="22"/>
          <w:lang w:val="en-US"/>
        </w:rPr>
        <w:t xml:space="preserve"> </w:t>
      </w:r>
      <w:r w:rsidRPr="00B06727">
        <w:rPr>
          <w:rFonts w:ascii="Calibri" w:hAnsi="Calibri" w:cs="Calibri"/>
          <w:iCs/>
          <w:sz w:val="22"/>
          <w:szCs w:val="22"/>
          <w:lang w:val="en-US"/>
        </w:rPr>
        <w:t>(</w:t>
      </w:r>
      <w:r w:rsidRPr="00F50A88">
        <w:rPr>
          <w:rFonts w:ascii="Calibri" w:hAnsi="Calibri" w:cs="Calibri"/>
          <w:i/>
          <w:iCs/>
          <w:sz w:val="22"/>
          <w:szCs w:val="22"/>
          <w:lang w:val="en-US"/>
        </w:rPr>
        <w:t>G. intestinalis/G. lamblia</w:t>
      </w:r>
      <w:r w:rsidRPr="00B06727">
        <w:rPr>
          <w:rFonts w:ascii="Calibri" w:hAnsi="Calibri" w:cs="Calibri"/>
          <w:iCs/>
          <w:sz w:val="22"/>
          <w:szCs w:val="22"/>
          <w:lang w:val="en-US"/>
        </w:rPr>
        <w:t>)</w:t>
      </w:r>
      <w:r w:rsidRPr="00F50A88">
        <w:rPr>
          <w:rFonts w:ascii="Calibri" w:hAnsi="Calibri" w:cs="Calibri"/>
          <w:i/>
          <w:iCs/>
          <w:sz w:val="22"/>
          <w:szCs w:val="22"/>
          <w:lang w:val="en-US"/>
        </w:rPr>
        <w:t xml:space="preserve"> </w:t>
      </w:r>
      <w:r w:rsidRPr="00F50A88">
        <w:rPr>
          <w:rFonts w:ascii="Calibri" w:hAnsi="Calibri" w:cs="Calibri"/>
          <w:sz w:val="22"/>
          <w:szCs w:val="22"/>
          <w:lang w:val="en-US"/>
        </w:rPr>
        <w:t xml:space="preserve">v </w:t>
      </w:r>
      <w:proofErr w:type="spellStart"/>
      <w:r w:rsidRPr="00F50A88">
        <w:rPr>
          <w:rFonts w:ascii="Calibri" w:hAnsi="Calibri" w:cs="Calibri"/>
          <w:sz w:val="22"/>
          <w:szCs w:val="22"/>
          <w:lang w:val="en-US"/>
        </w:rPr>
        <w:t>kočičích</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nebo</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psích</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výkalech</w:t>
      </w:r>
      <w:proofErr w:type="spellEnd"/>
      <w:r w:rsidRPr="00F50A88">
        <w:rPr>
          <w:rFonts w:ascii="Calibri" w:hAnsi="Calibri" w:cs="Calibri"/>
          <w:sz w:val="22"/>
          <w:szCs w:val="22"/>
          <w:lang w:val="en-US"/>
        </w:rPr>
        <w:t xml:space="preserve">. </w:t>
      </w:r>
      <w:r w:rsidRPr="00F50A88">
        <w:rPr>
          <w:rFonts w:ascii="Calibri" w:hAnsi="Calibri" w:cs="Calibri"/>
          <w:sz w:val="22"/>
          <w:szCs w:val="22"/>
        </w:rPr>
        <w:t>Písmena T a C na povrchu štítku</w:t>
      </w:r>
      <w:r w:rsidRPr="00F50A88">
        <w:rPr>
          <w:rFonts w:ascii="Calibri" w:hAnsi="Calibri" w:cs="Calibri"/>
          <w:i/>
          <w:iCs/>
          <w:sz w:val="22"/>
          <w:szCs w:val="22"/>
        </w:rPr>
        <w:t xml:space="preserve"> </w:t>
      </w:r>
      <w:r w:rsidRPr="00F50A88">
        <w:rPr>
          <w:rFonts w:ascii="Calibri" w:hAnsi="Calibri" w:cs="Calibri"/>
          <w:sz w:val="22"/>
          <w:szCs w:val="22"/>
        </w:rPr>
        <w:t>označují testovací linku (T) a kontrolní linku (C). Kontrolní linka (C) se používá pro procedurální kontrolu</w:t>
      </w:r>
      <w:r w:rsidRPr="00F50A88">
        <w:rPr>
          <w:rFonts w:ascii="Calibri" w:hAnsi="Calibri" w:cs="Calibri"/>
          <w:i/>
          <w:iCs/>
          <w:sz w:val="22"/>
          <w:szCs w:val="22"/>
        </w:rPr>
        <w:t xml:space="preserve"> </w:t>
      </w:r>
      <w:r w:rsidRPr="00F50A88">
        <w:rPr>
          <w:rFonts w:ascii="Calibri" w:hAnsi="Calibri" w:cs="Calibri"/>
          <w:sz w:val="22"/>
          <w:szCs w:val="22"/>
        </w:rPr>
        <w:t>a měla by se objevit vždy, pokud je zkušební postup prováděn správně a zkušební činidla pracují</w:t>
      </w:r>
      <w:r w:rsidRPr="00F50A88">
        <w:rPr>
          <w:rFonts w:ascii="Calibri" w:hAnsi="Calibri" w:cs="Calibri"/>
          <w:i/>
          <w:iCs/>
          <w:sz w:val="22"/>
          <w:szCs w:val="22"/>
        </w:rPr>
        <w:t xml:space="preserve"> </w:t>
      </w:r>
      <w:r w:rsidRPr="00F50A88">
        <w:rPr>
          <w:rFonts w:ascii="Calibri" w:hAnsi="Calibri" w:cs="Calibri"/>
          <w:sz w:val="22"/>
          <w:szCs w:val="22"/>
        </w:rPr>
        <w:t>správně. Barevná testovací linka (T) bude viditelná v okně výsledků, pokud jsou ve vzorku přítomny</w:t>
      </w:r>
      <w:r w:rsidRPr="00F50A88">
        <w:rPr>
          <w:rFonts w:ascii="Calibri" w:hAnsi="Calibri" w:cs="Calibri"/>
          <w:i/>
          <w:iCs/>
          <w:sz w:val="22"/>
          <w:szCs w:val="22"/>
        </w:rPr>
        <w:t xml:space="preserve"> </w:t>
      </w:r>
      <w:r w:rsidRPr="00F50A88">
        <w:rPr>
          <w:rFonts w:ascii="Calibri" w:hAnsi="Calibri" w:cs="Calibri"/>
          <w:sz w:val="22"/>
          <w:szCs w:val="22"/>
        </w:rPr>
        <w:t>cílové antigeny.</w:t>
      </w:r>
    </w:p>
    <w:p w14:paraId="3624F3D9" w14:textId="2ADBCFB9" w:rsidR="00FA2E9A" w:rsidRPr="00F50A88" w:rsidRDefault="00FA2E9A" w:rsidP="00FA2E9A">
      <w:pPr>
        <w:rPr>
          <w:rFonts w:ascii="Calibri" w:hAnsi="Calibri" w:cs="Calibri"/>
          <w:sz w:val="22"/>
          <w:szCs w:val="22"/>
          <w:lang w:val="en-US"/>
        </w:rPr>
      </w:pPr>
      <w:proofErr w:type="spellStart"/>
      <w:r w:rsidRPr="00F50A88">
        <w:rPr>
          <w:rFonts w:ascii="Calibri" w:hAnsi="Calibri" w:cs="Calibri"/>
          <w:sz w:val="22"/>
          <w:szCs w:val="22"/>
          <w:lang w:val="en-US"/>
        </w:rPr>
        <w:t>Citlivost</w:t>
      </w:r>
      <w:proofErr w:type="spellEnd"/>
      <w:r w:rsidRPr="00F50A88">
        <w:rPr>
          <w:rFonts w:ascii="Calibri" w:hAnsi="Calibri" w:cs="Calibri"/>
          <w:sz w:val="22"/>
          <w:szCs w:val="22"/>
          <w:lang w:val="en-US"/>
        </w:rPr>
        <w:t>: 99,9</w:t>
      </w:r>
      <w:r w:rsidR="00F50A88">
        <w:rPr>
          <w:rFonts w:ascii="Calibri" w:hAnsi="Calibri" w:cs="Calibri"/>
          <w:sz w:val="22"/>
          <w:szCs w:val="22"/>
          <w:lang w:val="en-US"/>
        </w:rPr>
        <w:t xml:space="preserve"> </w:t>
      </w:r>
      <w:r w:rsidRPr="00F50A88">
        <w:rPr>
          <w:rFonts w:ascii="Calibri" w:hAnsi="Calibri" w:cs="Calibri"/>
          <w:sz w:val="22"/>
          <w:szCs w:val="22"/>
          <w:lang w:val="en-US"/>
        </w:rPr>
        <w:t>%</w:t>
      </w:r>
      <w:r w:rsidRPr="00F50A88">
        <w:rPr>
          <w:rFonts w:ascii="Calibri" w:hAnsi="Calibri" w:cs="Calibri"/>
          <w:sz w:val="22"/>
          <w:szCs w:val="22"/>
          <w:lang w:val="en-US"/>
        </w:rPr>
        <w:br/>
      </w:r>
      <w:proofErr w:type="spellStart"/>
      <w:r w:rsidRPr="00F50A88">
        <w:rPr>
          <w:rFonts w:ascii="Calibri" w:hAnsi="Calibri" w:cs="Calibri"/>
          <w:sz w:val="22"/>
          <w:szCs w:val="22"/>
          <w:lang w:val="en-US"/>
        </w:rPr>
        <w:t>Specificita</w:t>
      </w:r>
      <w:proofErr w:type="spellEnd"/>
      <w:r w:rsidRPr="00F50A88">
        <w:rPr>
          <w:rFonts w:ascii="Calibri" w:hAnsi="Calibri" w:cs="Calibri"/>
          <w:sz w:val="22"/>
          <w:szCs w:val="22"/>
          <w:lang w:val="en-US"/>
        </w:rPr>
        <w:t>: 99,9</w:t>
      </w:r>
      <w:r w:rsidR="00F50A88">
        <w:rPr>
          <w:rFonts w:ascii="Calibri" w:hAnsi="Calibri" w:cs="Calibri"/>
          <w:sz w:val="22"/>
          <w:szCs w:val="22"/>
          <w:lang w:val="en-US"/>
        </w:rPr>
        <w:t xml:space="preserve"> </w:t>
      </w:r>
      <w:r w:rsidRPr="00F50A88">
        <w:rPr>
          <w:rFonts w:ascii="Calibri" w:hAnsi="Calibri" w:cs="Calibri"/>
          <w:sz w:val="22"/>
          <w:szCs w:val="22"/>
          <w:lang w:val="en-US"/>
        </w:rPr>
        <w:t>%</w:t>
      </w:r>
    </w:p>
    <w:p w14:paraId="42AB9483" w14:textId="77777777" w:rsidR="00FA2E9A" w:rsidRPr="00F50A88" w:rsidRDefault="00FA2E9A" w:rsidP="00FA2E9A">
      <w:pPr>
        <w:rPr>
          <w:rFonts w:ascii="Calibri" w:hAnsi="Calibri" w:cs="Calibri"/>
          <w:sz w:val="22"/>
          <w:szCs w:val="22"/>
          <w:lang w:val="en-US"/>
        </w:rPr>
      </w:pPr>
      <w:r w:rsidRPr="00F50A88">
        <w:rPr>
          <w:rFonts w:ascii="Calibri" w:hAnsi="Calibri" w:cs="Calibri"/>
          <w:b/>
          <w:bCs/>
          <w:sz w:val="22"/>
          <w:szCs w:val="22"/>
          <w:lang w:val="en-US"/>
        </w:rPr>
        <w:t xml:space="preserve">OBSAH BALENÍ </w:t>
      </w:r>
      <w:r w:rsidRPr="00F50A88">
        <w:rPr>
          <w:rFonts w:ascii="Calibri" w:hAnsi="Calibri" w:cs="Calibri"/>
          <w:sz w:val="22"/>
          <w:szCs w:val="22"/>
          <w:lang w:val="en-US"/>
        </w:rPr>
        <w:t>(5/10/20 TESTOVACÍCH/SAD)</w:t>
      </w:r>
    </w:p>
    <w:p w14:paraId="4B6D46C5" w14:textId="77777777" w:rsidR="00FA2E9A" w:rsidRPr="00F50A88" w:rsidRDefault="00FA2E9A" w:rsidP="00FA2E9A">
      <w:pPr>
        <w:rPr>
          <w:rFonts w:ascii="Calibri" w:hAnsi="Calibri" w:cs="Calibri"/>
          <w:sz w:val="22"/>
          <w:szCs w:val="22"/>
          <w:lang w:val="en-US"/>
        </w:rPr>
      </w:pPr>
      <w:r w:rsidRPr="00F50A88">
        <w:rPr>
          <w:rFonts w:ascii="Calibri" w:hAnsi="Calibri" w:cs="Calibri"/>
          <w:sz w:val="22"/>
          <w:szCs w:val="22"/>
          <w:lang w:val="en-US"/>
        </w:rPr>
        <w:t xml:space="preserve">1) 5/10/20 Vet Expert Giardia Ag </w:t>
      </w:r>
      <w:proofErr w:type="spellStart"/>
      <w:r w:rsidRPr="00F50A88">
        <w:rPr>
          <w:rFonts w:ascii="Calibri" w:hAnsi="Calibri" w:cs="Calibri"/>
          <w:sz w:val="22"/>
          <w:szCs w:val="22"/>
          <w:lang w:val="en-US"/>
        </w:rPr>
        <w:t>testovací</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sady</w:t>
      </w:r>
      <w:proofErr w:type="spellEnd"/>
    </w:p>
    <w:p w14:paraId="3A40E3F6" w14:textId="77777777" w:rsidR="00FA2E9A" w:rsidRPr="00F50A88" w:rsidRDefault="00FA2E9A" w:rsidP="00FA2E9A">
      <w:pPr>
        <w:rPr>
          <w:rFonts w:ascii="Calibri" w:hAnsi="Calibri" w:cs="Calibri"/>
          <w:sz w:val="22"/>
          <w:szCs w:val="22"/>
          <w:lang w:val="en-US"/>
        </w:rPr>
      </w:pPr>
      <w:r w:rsidRPr="00F50A88">
        <w:rPr>
          <w:rFonts w:ascii="Calibri" w:hAnsi="Calibri" w:cs="Calibri"/>
          <w:sz w:val="22"/>
          <w:szCs w:val="22"/>
          <w:lang w:val="en-US"/>
        </w:rPr>
        <w:t xml:space="preserve">2) 5/10/20 </w:t>
      </w:r>
      <w:proofErr w:type="spellStart"/>
      <w:r w:rsidRPr="00F50A88">
        <w:rPr>
          <w:rFonts w:ascii="Calibri" w:hAnsi="Calibri" w:cs="Calibri"/>
          <w:sz w:val="22"/>
          <w:szCs w:val="22"/>
          <w:lang w:val="en-US"/>
        </w:rPr>
        <w:t>zkumavek</w:t>
      </w:r>
      <w:proofErr w:type="spellEnd"/>
      <w:r w:rsidRPr="00F50A88">
        <w:rPr>
          <w:rFonts w:ascii="Calibri" w:hAnsi="Calibri" w:cs="Calibri"/>
          <w:sz w:val="22"/>
          <w:szCs w:val="22"/>
          <w:lang w:val="en-US"/>
        </w:rPr>
        <w:t xml:space="preserve"> na </w:t>
      </w:r>
      <w:proofErr w:type="spellStart"/>
      <w:r w:rsidRPr="00F50A88">
        <w:rPr>
          <w:rFonts w:ascii="Calibri" w:hAnsi="Calibri" w:cs="Calibri"/>
          <w:sz w:val="22"/>
          <w:szCs w:val="22"/>
          <w:lang w:val="en-US"/>
        </w:rPr>
        <w:t>vzorky</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obsahujících</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ředidlo</w:t>
      </w:r>
      <w:proofErr w:type="spellEnd"/>
    </w:p>
    <w:p w14:paraId="66761986" w14:textId="77777777" w:rsidR="00FA2E9A" w:rsidRPr="00F50A88" w:rsidRDefault="00FA2E9A" w:rsidP="00FA2E9A">
      <w:pPr>
        <w:rPr>
          <w:rFonts w:ascii="Calibri" w:hAnsi="Calibri" w:cs="Calibri"/>
          <w:sz w:val="22"/>
          <w:szCs w:val="22"/>
          <w:lang w:val="en-US"/>
        </w:rPr>
      </w:pPr>
      <w:r w:rsidRPr="00F50A88">
        <w:rPr>
          <w:rFonts w:ascii="Calibri" w:hAnsi="Calibri" w:cs="Calibri"/>
          <w:sz w:val="22"/>
          <w:szCs w:val="22"/>
          <w:lang w:val="en-US"/>
        </w:rPr>
        <w:t xml:space="preserve">3) 5/10/20 </w:t>
      </w:r>
      <w:proofErr w:type="spellStart"/>
      <w:r w:rsidRPr="00F50A88">
        <w:rPr>
          <w:rFonts w:ascii="Calibri" w:hAnsi="Calibri" w:cs="Calibri"/>
          <w:sz w:val="22"/>
          <w:szCs w:val="22"/>
          <w:lang w:val="en-US"/>
        </w:rPr>
        <w:t>tamponů</w:t>
      </w:r>
      <w:proofErr w:type="spellEnd"/>
      <w:r w:rsidRPr="00F50A88">
        <w:rPr>
          <w:rFonts w:ascii="Calibri" w:hAnsi="Calibri" w:cs="Calibri"/>
          <w:sz w:val="22"/>
          <w:szCs w:val="22"/>
          <w:lang w:val="en-US"/>
        </w:rPr>
        <w:t xml:space="preserve"> pro </w:t>
      </w:r>
      <w:proofErr w:type="spellStart"/>
      <w:r w:rsidRPr="00F50A88">
        <w:rPr>
          <w:rFonts w:ascii="Calibri" w:hAnsi="Calibri" w:cs="Calibri"/>
          <w:sz w:val="22"/>
          <w:szCs w:val="22"/>
          <w:lang w:val="en-US"/>
        </w:rPr>
        <w:t>odběr</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vzorků</w:t>
      </w:r>
      <w:proofErr w:type="spellEnd"/>
    </w:p>
    <w:p w14:paraId="5BBE1C9E" w14:textId="77777777" w:rsidR="00FA2E9A" w:rsidRPr="00F50A88" w:rsidRDefault="00FA2E9A" w:rsidP="00FA2E9A">
      <w:pPr>
        <w:rPr>
          <w:rFonts w:ascii="Calibri" w:hAnsi="Calibri" w:cs="Calibri"/>
          <w:sz w:val="22"/>
          <w:szCs w:val="22"/>
          <w:lang w:val="en-US"/>
        </w:rPr>
      </w:pPr>
      <w:r w:rsidRPr="00F50A88">
        <w:rPr>
          <w:rFonts w:ascii="Calibri" w:hAnsi="Calibri" w:cs="Calibri"/>
          <w:sz w:val="22"/>
          <w:szCs w:val="22"/>
          <w:lang w:val="en-US"/>
        </w:rPr>
        <w:t xml:space="preserve">4) 5/10/20 </w:t>
      </w:r>
      <w:proofErr w:type="spellStart"/>
      <w:r w:rsidRPr="00F50A88">
        <w:rPr>
          <w:rFonts w:ascii="Calibri" w:hAnsi="Calibri" w:cs="Calibri"/>
          <w:sz w:val="22"/>
          <w:szCs w:val="22"/>
          <w:lang w:val="en-US"/>
        </w:rPr>
        <w:t>jednorázových</w:t>
      </w:r>
      <w:proofErr w:type="spellEnd"/>
      <w:r w:rsidRPr="00F50A88">
        <w:rPr>
          <w:rFonts w:ascii="Calibri" w:hAnsi="Calibri" w:cs="Calibri"/>
          <w:sz w:val="22"/>
          <w:szCs w:val="22"/>
          <w:lang w:val="en-US"/>
        </w:rPr>
        <w:t xml:space="preserve"> pipet</w:t>
      </w:r>
    </w:p>
    <w:p w14:paraId="275CCBAA" w14:textId="77777777" w:rsidR="00FA2E9A" w:rsidRPr="00F50A88" w:rsidRDefault="00FA2E9A" w:rsidP="00FA2E9A">
      <w:pPr>
        <w:rPr>
          <w:rFonts w:ascii="Calibri" w:hAnsi="Calibri" w:cs="Calibri"/>
          <w:sz w:val="22"/>
          <w:szCs w:val="22"/>
          <w:lang w:val="en-US"/>
        </w:rPr>
      </w:pPr>
      <w:r w:rsidRPr="00F50A88">
        <w:rPr>
          <w:rFonts w:ascii="Calibri" w:hAnsi="Calibri" w:cs="Calibri"/>
          <w:sz w:val="22"/>
          <w:szCs w:val="22"/>
          <w:lang w:val="en-US"/>
        </w:rPr>
        <w:t xml:space="preserve">5) </w:t>
      </w:r>
      <w:proofErr w:type="spellStart"/>
      <w:r w:rsidRPr="00F50A88">
        <w:rPr>
          <w:rFonts w:ascii="Calibri" w:hAnsi="Calibri" w:cs="Calibri"/>
          <w:sz w:val="22"/>
          <w:szCs w:val="22"/>
          <w:lang w:val="en-US"/>
        </w:rPr>
        <w:t>Návod</w:t>
      </w:r>
      <w:proofErr w:type="spellEnd"/>
      <w:r w:rsidRPr="00F50A88">
        <w:rPr>
          <w:rFonts w:ascii="Calibri" w:hAnsi="Calibri" w:cs="Calibri"/>
          <w:sz w:val="22"/>
          <w:szCs w:val="22"/>
          <w:lang w:val="en-US"/>
        </w:rPr>
        <w:t xml:space="preserve"> k </w:t>
      </w:r>
      <w:proofErr w:type="spellStart"/>
      <w:r w:rsidRPr="00F50A88">
        <w:rPr>
          <w:rFonts w:ascii="Calibri" w:hAnsi="Calibri" w:cs="Calibri"/>
          <w:sz w:val="22"/>
          <w:szCs w:val="22"/>
          <w:lang w:val="en-US"/>
        </w:rPr>
        <w:t>použití</w:t>
      </w:r>
      <w:proofErr w:type="spellEnd"/>
    </w:p>
    <w:p w14:paraId="2DFE12AC" w14:textId="77777777" w:rsidR="00FA2E9A" w:rsidRPr="00F50A88" w:rsidRDefault="00FA2E9A" w:rsidP="00FA2E9A">
      <w:pPr>
        <w:rPr>
          <w:rFonts w:ascii="Calibri" w:hAnsi="Calibri" w:cs="Calibri"/>
          <w:b/>
          <w:bCs/>
          <w:sz w:val="22"/>
          <w:szCs w:val="22"/>
          <w:lang w:val="en-US"/>
        </w:rPr>
      </w:pPr>
      <w:r w:rsidRPr="00F50A88">
        <w:rPr>
          <w:rFonts w:ascii="Calibri" w:hAnsi="Calibri" w:cs="Calibri"/>
          <w:b/>
          <w:bCs/>
          <w:sz w:val="22"/>
          <w:szCs w:val="22"/>
          <w:lang w:val="en-US"/>
        </w:rPr>
        <w:t>UPOZORNĚNÍ:</w:t>
      </w:r>
    </w:p>
    <w:p w14:paraId="071F2921" w14:textId="77777777" w:rsidR="00FA2E9A" w:rsidRPr="00F50A88" w:rsidRDefault="00FA2E9A" w:rsidP="00FA2E9A">
      <w:pPr>
        <w:rPr>
          <w:rFonts w:ascii="Calibri" w:hAnsi="Calibri" w:cs="Calibri"/>
          <w:sz w:val="22"/>
          <w:szCs w:val="22"/>
          <w:lang w:val="en-US"/>
        </w:rPr>
      </w:pPr>
      <w:r w:rsidRPr="00F50A88">
        <w:rPr>
          <w:rFonts w:ascii="Calibri" w:hAnsi="Calibri" w:cs="Calibri"/>
          <w:sz w:val="22"/>
          <w:szCs w:val="22"/>
          <w:lang w:val="en-US"/>
        </w:rPr>
        <w:t xml:space="preserve">1) </w:t>
      </w:r>
      <w:proofErr w:type="spellStart"/>
      <w:r w:rsidRPr="00F50A88">
        <w:rPr>
          <w:rFonts w:ascii="Calibri" w:hAnsi="Calibri" w:cs="Calibri"/>
          <w:sz w:val="22"/>
          <w:szCs w:val="22"/>
          <w:lang w:val="en-US"/>
        </w:rPr>
        <w:t>Pouze</w:t>
      </w:r>
      <w:proofErr w:type="spellEnd"/>
      <w:r w:rsidRPr="00F50A88">
        <w:rPr>
          <w:rFonts w:ascii="Calibri" w:hAnsi="Calibri" w:cs="Calibri"/>
          <w:sz w:val="22"/>
          <w:szCs w:val="22"/>
          <w:lang w:val="en-US"/>
        </w:rPr>
        <w:t xml:space="preserve"> pro </w:t>
      </w:r>
      <w:proofErr w:type="spellStart"/>
      <w:r w:rsidRPr="00F50A88">
        <w:rPr>
          <w:rFonts w:ascii="Calibri" w:hAnsi="Calibri" w:cs="Calibri"/>
          <w:sz w:val="22"/>
          <w:szCs w:val="22"/>
          <w:lang w:val="en-US"/>
        </w:rPr>
        <w:t>veterinární</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diagnostiku</w:t>
      </w:r>
      <w:proofErr w:type="spellEnd"/>
      <w:r w:rsidRPr="00F50A88">
        <w:rPr>
          <w:rFonts w:ascii="Calibri" w:hAnsi="Calibri" w:cs="Calibri"/>
          <w:sz w:val="22"/>
          <w:szCs w:val="22"/>
          <w:lang w:val="en-US"/>
        </w:rPr>
        <w:t>.</w:t>
      </w:r>
    </w:p>
    <w:p w14:paraId="517985E5" w14:textId="77777777" w:rsidR="00FA2E9A" w:rsidRPr="00F50A88" w:rsidRDefault="00FA2E9A" w:rsidP="00FA2E9A">
      <w:pPr>
        <w:rPr>
          <w:rFonts w:ascii="Calibri" w:hAnsi="Calibri" w:cs="Calibri"/>
          <w:sz w:val="22"/>
          <w:szCs w:val="22"/>
          <w:lang w:val="en-US"/>
        </w:rPr>
      </w:pPr>
      <w:r w:rsidRPr="00F50A88">
        <w:rPr>
          <w:rFonts w:ascii="Calibri" w:hAnsi="Calibri" w:cs="Calibri"/>
          <w:sz w:val="22"/>
          <w:szCs w:val="22"/>
          <w:lang w:val="en-US"/>
        </w:rPr>
        <w:t xml:space="preserve">2) Pro </w:t>
      </w:r>
      <w:proofErr w:type="spellStart"/>
      <w:r w:rsidRPr="00F50A88">
        <w:rPr>
          <w:rFonts w:ascii="Calibri" w:hAnsi="Calibri" w:cs="Calibri"/>
          <w:sz w:val="22"/>
          <w:szCs w:val="22"/>
          <w:lang w:val="en-US"/>
        </w:rPr>
        <w:t>dosažení</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nejlepších</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výsledků</w:t>
      </w:r>
      <w:proofErr w:type="spellEnd"/>
      <w:r w:rsidRPr="00F50A88">
        <w:rPr>
          <w:rFonts w:ascii="Calibri" w:hAnsi="Calibri" w:cs="Calibri"/>
          <w:sz w:val="22"/>
          <w:szCs w:val="22"/>
          <w:lang w:val="en-US"/>
        </w:rPr>
        <w:t xml:space="preserve"> je </w:t>
      </w:r>
      <w:proofErr w:type="spellStart"/>
      <w:r w:rsidRPr="00F50A88">
        <w:rPr>
          <w:rFonts w:ascii="Calibri" w:hAnsi="Calibri" w:cs="Calibri"/>
          <w:sz w:val="22"/>
          <w:szCs w:val="22"/>
          <w:lang w:val="en-US"/>
        </w:rPr>
        <w:t>vyžadováno</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přísné</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dodržování</w:t>
      </w:r>
      <w:proofErr w:type="spellEnd"/>
      <w:r w:rsidRPr="00F50A88">
        <w:rPr>
          <w:rFonts w:ascii="Calibri" w:hAnsi="Calibri" w:cs="Calibri"/>
          <w:sz w:val="22"/>
          <w:szCs w:val="22"/>
          <w:lang w:val="en-US"/>
        </w:rPr>
        <w:t xml:space="preserve"> </w:t>
      </w:r>
      <w:proofErr w:type="spellStart"/>
      <w:r w:rsidRPr="00F50A88">
        <w:rPr>
          <w:rFonts w:ascii="Calibri" w:hAnsi="Calibri" w:cs="Calibri"/>
          <w:sz w:val="22"/>
          <w:szCs w:val="22"/>
          <w:lang w:val="en-US"/>
        </w:rPr>
        <w:t>pokynů</w:t>
      </w:r>
      <w:proofErr w:type="spellEnd"/>
      <w:r w:rsidRPr="00F50A88">
        <w:rPr>
          <w:rFonts w:ascii="Calibri" w:hAnsi="Calibri" w:cs="Calibri"/>
          <w:sz w:val="22"/>
          <w:szCs w:val="22"/>
          <w:lang w:val="en-US"/>
        </w:rPr>
        <w:t>.</w:t>
      </w:r>
    </w:p>
    <w:p w14:paraId="3E1270CB" w14:textId="6812163B" w:rsidR="00FA2E9A" w:rsidRPr="00F50A88" w:rsidRDefault="00FA2E9A" w:rsidP="00FA2E9A">
      <w:pPr>
        <w:rPr>
          <w:rFonts w:ascii="Calibri" w:hAnsi="Calibri" w:cs="Calibri"/>
          <w:sz w:val="22"/>
          <w:szCs w:val="22"/>
        </w:rPr>
      </w:pPr>
      <w:r w:rsidRPr="00F50A88">
        <w:rPr>
          <w:rFonts w:ascii="Calibri" w:hAnsi="Calibri" w:cs="Calibri"/>
          <w:sz w:val="22"/>
          <w:szCs w:val="22"/>
        </w:rPr>
        <w:t xml:space="preserve">3) </w:t>
      </w:r>
      <w:r w:rsidR="008904E7" w:rsidRPr="00F50A88">
        <w:rPr>
          <w:rFonts w:ascii="Calibri" w:hAnsi="Calibri" w:cs="Calibri"/>
          <w:sz w:val="22"/>
          <w:szCs w:val="22"/>
        </w:rPr>
        <w:t>Testovací kazeta</w:t>
      </w:r>
      <w:r w:rsidRPr="00F50A88">
        <w:rPr>
          <w:rFonts w:ascii="Calibri" w:hAnsi="Calibri" w:cs="Calibri"/>
          <w:sz w:val="22"/>
          <w:szCs w:val="22"/>
        </w:rPr>
        <w:t xml:space="preserve"> je citlivá na vlhkost a teplo. Proveďte test ihned po otevření sáčku.</w:t>
      </w:r>
    </w:p>
    <w:p w14:paraId="647DE3FA" w14:textId="77777777" w:rsidR="00FA2E9A" w:rsidRPr="00F50A88" w:rsidRDefault="00FA2E9A" w:rsidP="00FA2E9A">
      <w:pPr>
        <w:rPr>
          <w:rFonts w:ascii="Calibri" w:hAnsi="Calibri" w:cs="Calibri"/>
          <w:sz w:val="22"/>
          <w:szCs w:val="22"/>
        </w:rPr>
      </w:pPr>
      <w:r w:rsidRPr="00F50A88">
        <w:rPr>
          <w:rFonts w:ascii="Calibri" w:hAnsi="Calibri" w:cs="Calibri"/>
          <w:sz w:val="22"/>
          <w:szCs w:val="22"/>
        </w:rPr>
        <w:t>4) Testovací komponenty jsou pouze na jedno použití.</w:t>
      </w:r>
    </w:p>
    <w:p w14:paraId="4C9FCB8E" w14:textId="77777777" w:rsidR="00FA2E9A" w:rsidRPr="00F50A88" w:rsidRDefault="00FA2E9A" w:rsidP="00FA2E9A">
      <w:pPr>
        <w:rPr>
          <w:rFonts w:ascii="Calibri" w:hAnsi="Calibri" w:cs="Calibri"/>
          <w:sz w:val="22"/>
          <w:szCs w:val="22"/>
        </w:rPr>
      </w:pPr>
      <w:r w:rsidRPr="00F50A88">
        <w:rPr>
          <w:rFonts w:ascii="Calibri" w:hAnsi="Calibri" w:cs="Calibri"/>
          <w:sz w:val="22"/>
          <w:szCs w:val="22"/>
        </w:rPr>
        <w:t>5) Nedotýkejte se membrány v okně výsledků.</w:t>
      </w:r>
    </w:p>
    <w:p w14:paraId="2950E958" w14:textId="77777777" w:rsidR="00FA2E9A" w:rsidRPr="00F50A88" w:rsidRDefault="00FA2E9A" w:rsidP="00FA2E9A">
      <w:pPr>
        <w:rPr>
          <w:rFonts w:ascii="Calibri" w:hAnsi="Calibri" w:cs="Calibri"/>
          <w:sz w:val="22"/>
          <w:szCs w:val="22"/>
        </w:rPr>
      </w:pPr>
      <w:r w:rsidRPr="00F50A88">
        <w:rPr>
          <w:rFonts w:ascii="Calibri" w:hAnsi="Calibri" w:cs="Calibri"/>
          <w:sz w:val="22"/>
          <w:szCs w:val="22"/>
        </w:rPr>
        <w:t>6) Nepoužívejte testovací sadu po uplynutí doby použitelnosti uvedené na štítku obalu.</w:t>
      </w:r>
    </w:p>
    <w:p w14:paraId="201497E2" w14:textId="77777777" w:rsidR="00FA2E9A" w:rsidRPr="00F50A88" w:rsidRDefault="00FA2E9A" w:rsidP="00FA2E9A">
      <w:pPr>
        <w:rPr>
          <w:rFonts w:ascii="Calibri" w:hAnsi="Calibri" w:cs="Calibri"/>
          <w:sz w:val="22"/>
          <w:szCs w:val="22"/>
        </w:rPr>
      </w:pPr>
      <w:r w:rsidRPr="00F50A88">
        <w:rPr>
          <w:rFonts w:ascii="Calibri" w:hAnsi="Calibri" w:cs="Calibri"/>
          <w:sz w:val="22"/>
          <w:szCs w:val="22"/>
        </w:rPr>
        <w:t>7) Nepoužívejte testovací sadu, pokud je sáček poškozen.</w:t>
      </w:r>
    </w:p>
    <w:p w14:paraId="51137472" w14:textId="77777777" w:rsidR="00FA2E9A" w:rsidRPr="00F50A88" w:rsidRDefault="00FA2E9A" w:rsidP="00FA2E9A">
      <w:pPr>
        <w:rPr>
          <w:rFonts w:ascii="Calibri" w:hAnsi="Calibri" w:cs="Calibri"/>
          <w:sz w:val="22"/>
          <w:szCs w:val="22"/>
        </w:rPr>
      </w:pPr>
      <w:r w:rsidRPr="00F50A88">
        <w:rPr>
          <w:rFonts w:ascii="Calibri" w:hAnsi="Calibri" w:cs="Calibri"/>
          <w:sz w:val="22"/>
          <w:szCs w:val="22"/>
        </w:rPr>
        <w:t>8) Nemíchejte složky z různých čísel šarží.</w:t>
      </w:r>
    </w:p>
    <w:p w14:paraId="72670DDB" w14:textId="77777777" w:rsidR="00FA2E9A" w:rsidRPr="00F50A88" w:rsidRDefault="00FA2E9A" w:rsidP="00FA2E9A">
      <w:pPr>
        <w:rPr>
          <w:rFonts w:ascii="Calibri" w:hAnsi="Calibri" w:cs="Calibri"/>
          <w:sz w:val="22"/>
          <w:szCs w:val="22"/>
        </w:rPr>
      </w:pPr>
      <w:r w:rsidRPr="00F50A88">
        <w:rPr>
          <w:rFonts w:ascii="Calibri" w:hAnsi="Calibri" w:cs="Calibri"/>
          <w:sz w:val="22"/>
          <w:szCs w:val="22"/>
        </w:rPr>
        <w:t>9) Se vzorkem zacházejte jako s potenciálně infekčním.</w:t>
      </w:r>
    </w:p>
    <w:p w14:paraId="768B7F98" w14:textId="77777777" w:rsidR="00FA2E9A" w:rsidRPr="00F50A88" w:rsidRDefault="00FA2E9A" w:rsidP="00FA2E9A">
      <w:pPr>
        <w:rPr>
          <w:rFonts w:ascii="Calibri" w:hAnsi="Calibri" w:cs="Calibri"/>
          <w:sz w:val="22"/>
          <w:szCs w:val="22"/>
        </w:rPr>
      </w:pPr>
      <w:r w:rsidRPr="00F50A88">
        <w:rPr>
          <w:rFonts w:ascii="Calibri" w:hAnsi="Calibri" w:cs="Calibri"/>
          <w:sz w:val="22"/>
          <w:szCs w:val="22"/>
        </w:rPr>
        <w:t>10) Dekontaminujte a likvidujte všechny vzorky a materiály v souladu s národními a místními předpisy.</w:t>
      </w:r>
    </w:p>
    <w:p w14:paraId="60AADFEE" w14:textId="77777777" w:rsidR="00FA2E9A" w:rsidRPr="00F50A88" w:rsidRDefault="00FA2E9A" w:rsidP="00FA2E9A">
      <w:pPr>
        <w:rPr>
          <w:rFonts w:ascii="Calibri" w:hAnsi="Calibri" w:cs="Calibri"/>
          <w:sz w:val="22"/>
          <w:szCs w:val="22"/>
        </w:rPr>
      </w:pPr>
      <w:r w:rsidRPr="00F50A88">
        <w:rPr>
          <w:rFonts w:ascii="Calibri" w:hAnsi="Calibri" w:cs="Calibri"/>
          <w:sz w:val="22"/>
          <w:szCs w:val="22"/>
        </w:rPr>
        <w:t>11) Výsledky testu považujte za neplatné po zadané době čtení.</w:t>
      </w:r>
    </w:p>
    <w:p w14:paraId="0CFBFFED" w14:textId="480324E0" w:rsidR="00FA2E9A" w:rsidRDefault="00FA2E9A" w:rsidP="00FA2E9A">
      <w:pPr>
        <w:rPr>
          <w:rFonts w:ascii="Calibri" w:hAnsi="Calibri" w:cs="Calibri"/>
          <w:b/>
          <w:bCs/>
          <w:sz w:val="22"/>
          <w:szCs w:val="22"/>
        </w:rPr>
      </w:pPr>
    </w:p>
    <w:p w14:paraId="3BAA910C" w14:textId="198B53E0" w:rsidR="00B06727" w:rsidRDefault="00B06727" w:rsidP="00FA2E9A">
      <w:pPr>
        <w:rPr>
          <w:rFonts w:ascii="Calibri" w:hAnsi="Calibri" w:cs="Calibri"/>
          <w:b/>
          <w:bCs/>
          <w:sz w:val="22"/>
          <w:szCs w:val="22"/>
        </w:rPr>
      </w:pPr>
    </w:p>
    <w:p w14:paraId="111D7C0A" w14:textId="77777777" w:rsidR="00B06727" w:rsidRPr="00F50A88" w:rsidRDefault="00B06727" w:rsidP="00FA2E9A">
      <w:pPr>
        <w:rPr>
          <w:rFonts w:ascii="Calibri" w:hAnsi="Calibri" w:cs="Calibri"/>
          <w:b/>
          <w:bCs/>
          <w:sz w:val="22"/>
          <w:szCs w:val="22"/>
        </w:rPr>
      </w:pPr>
    </w:p>
    <w:p w14:paraId="165D9517" w14:textId="6973727C" w:rsidR="00FA2E9A" w:rsidRPr="00F50A88" w:rsidRDefault="00FA2E9A" w:rsidP="00FA2E9A">
      <w:pPr>
        <w:rPr>
          <w:rFonts w:ascii="Calibri" w:hAnsi="Calibri" w:cs="Calibri"/>
          <w:b/>
          <w:bCs/>
          <w:sz w:val="22"/>
          <w:szCs w:val="22"/>
        </w:rPr>
      </w:pPr>
      <w:r w:rsidRPr="00F50A88">
        <w:rPr>
          <w:rFonts w:ascii="Calibri" w:hAnsi="Calibri" w:cs="Calibri"/>
          <w:b/>
          <w:bCs/>
          <w:sz w:val="22"/>
          <w:szCs w:val="22"/>
        </w:rPr>
        <w:lastRenderedPageBreak/>
        <w:t>SKLADOVÁNÍ TESTOVACÍ SADY</w:t>
      </w:r>
    </w:p>
    <w:p w14:paraId="2836BD37" w14:textId="7B27A379" w:rsidR="00FA2E9A" w:rsidRPr="00F50A88" w:rsidRDefault="00FA2E9A" w:rsidP="00FA2E9A">
      <w:pPr>
        <w:rPr>
          <w:rFonts w:ascii="Calibri" w:hAnsi="Calibri" w:cs="Calibri"/>
          <w:sz w:val="22"/>
          <w:szCs w:val="22"/>
        </w:rPr>
      </w:pPr>
      <w:r w:rsidRPr="00F50A88">
        <w:rPr>
          <w:rFonts w:ascii="Calibri" w:hAnsi="Calibri" w:cs="Calibri"/>
          <w:sz w:val="22"/>
          <w:szCs w:val="22"/>
        </w:rPr>
        <w:t>Testovací sadu lze skladovat při teplotě 2-30</w:t>
      </w:r>
      <w:r w:rsidR="00F50A88">
        <w:rPr>
          <w:rFonts w:ascii="Calibri" w:hAnsi="Calibri" w:cs="Calibri"/>
          <w:sz w:val="22"/>
          <w:szCs w:val="22"/>
        </w:rPr>
        <w:t xml:space="preserve"> °</w:t>
      </w:r>
      <w:r w:rsidRPr="00F50A88">
        <w:rPr>
          <w:rFonts w:ascii="Calibri" w:hAnsi="Calibri" w:cs="Calibri"/>
          <w:sz w:val="22"/>
          <w:szCs w:val="22"/>
        </w:rPr>
        <w:t>C. Test je stabilní do uplynutí doby použitelnosti. NEZMRAZUJTE. Nevystavujte test přímému slunečnímu záření.</w:t>
      </w:r>
    </w:p>
    <w:p w14:paraId="5705AD69" w14:textId="77777777" w:rsidR="00FA2E9A" w:rsidRPr="00F50A88" w:rsidRDefault="00FA2E9A" w:rsidP="00FA2E9A">
      <w:pPr>
        <w:rPr>
          <w:rFonts w:ascii="Calibri" w:hAnsi="Calibri" w:cs="Calibri"/>
          <w:b/>
          <w:bCs/>
          <w:sz w:val="22"/>
          <w:szCs w:val="22"/>
        </w:rPr>
      </w:pPr>
      <w:r w:rsidRPr="00F50A88">
        <w:rPr>
          <w:rFonts w:ascii="Calibri" w:hAnsi="Calibri" w:cs="Calibri"/>
          <w:b/>
          <w:bCs/>
          <w:sz w:val="22"/>
          <w:szCs w:val="22"/>
        </w:rPr>
        <w:t>ODBĚR A PŘÍPRAVA VZORKŮ</w:t>
      </w:r>
    </w:p>
    <w:p w14:paraId="7B215392" w14:textId="714FCA25" w:rsidR="00FA2E9A" w:rsidRPr="00F50A88" w:rsidRDefault="00FA2E9A" w:rsidP="00FA2E9A">
      <w:pPr>
        <w:rPr>
          <w:rFonts w:ascii="Calibri" w:hAnsi="Calibri" w:cs="Calibri"/>
          <w:sz w:val="22"/>
          <w:szCs w:val="22"/>
        </w:rPr>
      </w:pPr>
      <w:r w:rsidRPr="00F50A88">
        <w:rPr>
          <w:rFonts w:ascii="Calibri" w:hAnsi="Calibri" w:cs="Calibri"/>
          <w:sz w:val="22"/>
          <w:szCs w:val="22"/>
        </w:rPr>
        <w:t>Pro tento test by měl být použit vzorek psích nebo kočičích výkalů. Vzorky by měly být testovány ihned po odběru. Pokud nejsou vzorky testovány okamžitě, měly by být skladovány při teplotě 2-8</w:t>
      </w:r>
      <w:r w:rsidR="00F50A88">
        <w:rPr>
          <w:rFonts w:ascii="Calibri" w:hAnsi="Calibri" w:cs="Calibri"/>
          <w:sz w:val="22"/>
          <w:szCs w:val="22"/>
        </w:rPr>
        <w:t xml:space="preserve"> </w:t>
      </w:r>
      <w:r w:rsidRPr="00F50A88">
        <w:rPr>
          <w:rFonts w:ascii="Calibri" w:hAnsi="Calibri" w:cs="Calibri"/>
          <w:sz w:val="22"/>
          <w:szCs w:val="22"/>
        </w:rPr>
        <w:t>°C po dobu 24 hodin. Pro delší skladování zmrazte při teplotě -20</w:t>
      </w:r>
      <w:r w:rsidR="00F50A88">
        <w:rPr>
          <w:rFonts w:ascii="Calibri" w:hAnsi="Calibri" w:cs="Calibri"/>
          <w:sz w:val="22"/>
          <w:szCs w:val="22"/>
        </w:rPr>
        <w:t xml:space="preserve"> </w:t>
      </w:r>
      <w:r w:rsidRPr="00F50A88">
        <w:rPr>
          <w:rFonts w:ascii="Calibri" w:hAnsi="Calibri" w:cs="Calibri"/>
          <w:sz w:val="22"/>
          <w:szCs w:val="22"/>
        </w:rPr>
        <w:t>°C nebo nižší. Správné množství výkalů, které je třeba shromáždit, je znázorněno na obrázku nahoře.</w:t>
      </w:r>
    </w:p>
    <w:p w14:paraId="488FFEA6" w14:textId="77777777" w:rsidR="00FA2E9A" w:rsidRPr="00F50A88" w:rsidRDefault="00FA2E9A" w:rsidP="00FA2E9A">
      <w:pPr>
        <w:rPr>
          <w:rFonts w:ascii="Calibri" w:hAnsi="Calibri" w:cs="Calibri"/>
          <w:b/>
          <w:bCs/>
          <w:sz w:val="22"/>
          <w:szCs w:val="22"/>
        </w:rPr>
      </w:pPr>
      <w:r w:rsidRPr="00F50A88">
        <w:rPr>
          <w:rFonts w:ascii="Calibri" w:hAnsi="Calibri" w:cs="Calibri"/>
          <w:b/>
          <w:bCs/>
          <w:sz w:val="22"/>
          <w:szCs w:val="22"/>
        </w:rPr>
        <w:t>POSTUP TESTU</w:t>
      </w:r>
    </w:p>
    <w:p w14:paraId="572914D3" w14:textId="1D0AD55F" w:rsidR="00FA2E9A" w:rsidRPr="00F50A88" w:rsidRDefault="00FA2E9A" w:rsidP="00FA2E9A">
      <w:pPr>
        <w:rPr>
          <w:rFonts w:ascii="Calibri" w:hAnsi="Calibri" w:cs="Calibri"/>
          <w:sz w:val="22"/>
          <w:szCs w:val="22"/>
        </w:rPr>
      </w:pPr>
      <w:r w:rsidRPr="00F50A88">
        <w:rPr>
          <w:rFonts w:ascii="Calibri" w:hAnsi="Calibri" w:cs="Calibri"/>
          <w:sz w:val="22"/>
          <w:szCs w:val="22"/>
        </w:rPr>
        <w:t>Všechna činidla musí před použitím dosáhnout pokojové teploty (15-30</w:t>
      </w:r>
      <w:r w:rsidR="00F50A88">
        <w:rPr>
          <w:rFonts w:ascii="Calibri" w:hAnsi="Calibri" w:cs="Calibri"/>
          <w:sz w:val="22"/>
          <w:szCs w:val="22"/>
        </w:rPr>
        <w:t xml:space="preserve"> </w:t>
      </w:r>
      <w:r w:rsidRPr="00F50A88">
        <w:rPr>
          <w:rFonts w:ascii="Calibri" w:hAnsi="Calibri" w:cs="Calibri"/>
          <w:sz w:val="22"/>
          <w:szCs w:val="22"/>
        </w:rPr>
        <w:t>°C).</w:t>
      </w:r>
    </w:p>
    <w:p w14:paraId="5E10B96B" w14:textId="77777777" w:rsidR="00FA2E9A" w:rsidRPr="00F50A88" w:rsidRDefault="00FA2E9A" w:rsidP="00FA2E9A">
      <w:pPr>
        <w:rPr>
          <w:rFonts w:ascii="Calibri" w:hAnsi="Calibri" w:cs="Calibri"/>
          <w:sz w:val="22"/>
          <w:szCs w:val="22"/>
        </w:rPr>
      </w:pPr>
      <w:r w:rsidRPr="00F50A88">
        <w:rPr>
          <w:rFonts w:ascii="Calibri" w:hAnsi="Calibri" w:cs="Calibri"/>
          <w:sz w:val="22"/>
          <w:szCs w:val="22"/>
        </w:rPr>
        <w:t>1) Pomocí tamponu odeberte vzorek z výkalů nebo přímo z konečníku.</w:t>
      </w:r>
    </w:p>
    <w:p w14:paraId="120075DE" w14:textId="3AB7502B" w:rsidR="0043071D" w:rsidRPr="00F50A88" w:rsidRDefault="00FA2E9A" w:rsidP="00FA2E9A">
      <w:pPr>
        <w:rPr>
          <w:rFonts w:ascii="Calibri" w:hAnsi="Calibri" w:cs="Calibri"/>
          <w:sz w:val="22"/>
          <w:szCs w:val="22"/>
        </w:rPr>
      </w:pPr>
      <w:r w:rsidRPr="00F50A88">
        <w:rPr>
          <w:rFonts w:ascii="Calibri" w:hAnsi="Calibri" w:cs="Calibri"/>
          <w:sz w:val="22"/>
          <w:szCs w:val="22"/>
        </w:rPr>
        <w:t>2) Tampon se vloží do zkumavky se vzorkem obsahující ředidlo. Tamponem se míchá nejméně 10</w:t>
      </w:r>
      <w:r w:rsidR="00F50A88">
        <w:rPr>
          <w:rFonts w:ascii="Calibri" w:hAnsi="Calibri" w:cs="Calibri"/>
          <w:sz w:val="22"/>
          <w:szCs w:val="22"/>
        </w:rPr>
        <w:t> </w:t>
      </w:r>
      <w:r w:rsidRPr="00F50A88">
        <w:rPr>
          <w:rFonts w:ascii="Calibri" w:hAnsi="Calibri" w:cs="Calibri"/>
          <w:sz w:val="22"/>
          <w:szCs w:val="22"/>
        </w:rPr>
        <w:t xml:space="preserve">sekund, aby se vzorek a ředidlo dobře promíchaly. </w:t>
      </w:r>
      <w:r w:rsidR="0043071D" w:rsidRPr="00F50A88">
        <w:rPr>
          <w:rFonts w:ascii="Calibri" w:hAnsi="Calibri" w:cs="Calibri"/>
          <w:sz w:val="22"/>
          <w:szCs w:val="22"/>
        </w:rPr>
        <w:t>Tyčinku se vzorkem tiskněte proti stěně zkumavky, poté tyčinku zlikvidujte</w:t>
      </w:r>
    </w:p>
    <w:p w14:paraId="36D26583" w14:textId="2CB76091" w:rsidR="00FA2E9A" w:rsidRPr="00F50A88" w:rsidRDefault="00FA2E9A" w:rsidP="00FA2E9A">
      <w:pPr>
        <w:rPr>
          <w:rFonts w:ascii="Calibri" w:hAnsi="Calibri" w:cs="Calibri"/>
          <w:sz w:val="22"/>
          <w:szCs w:val="22"/>
        </w:rPr>
      </w:pPr>
      <w:r w:rsidRPr="00F50A88">
        <w:rPr>
          <w:rFonts w:ascii="Calibri" w:hAnsi="Calibri" w:cs="Calibri"/>
          <w:sz w:val="22"/>
          <w:szCs w:val="22"/>
        </w:rPr>
        <w:t>3) Vyjměte testovací destičku z fóliového sáčku a položte ji na rovný a suchý povrch.</w:t>
      </w:r>
    </w:p>
    <w:p w14:paraId="148A8DFE" w14:textId="787E9D27" w:rsidR="00FA2E9A" w:rsidRPr="00F50A88" w:rsidRDefault="00FA2E9A" w:rsidP="00FA2E9A">
      <w:pPr>
        <w:rPr>
          <w:rFonts w:ascii="Calibri" w:hAnsi="Calibri" w:cs="Calibri"/>
          <w:sz w:val="22"/>
          <w:szCs w:val="22"/>
        </w:rPr>
      </w:pPr>
      <w:r w:rsidRPr="00F50A88">
        <w:rPr>
          <w:rFonts w:ascii="Calibri" w:hAnsi="Calibri" w:cs="Calibri"/>
          <w:sz w:val="22"/>
          <w:szCs w:val="22"/>
        </w:rPr>
        <w:t>4) Pomocí přiložené jednorázové pipety odeberte supernatant ze zkumavky se vzorkem. Pokud jsou částice výkalů příliš velké, počkejte 1 minutu, dokud se velké částice neusadí, a pak odeberte supernatant vzorku.</w:t>
      </w:r>
    </w:p>
    <w:p w14:paraId="2275F988" w14:textId="77777777" w:rsidR="00FA2E9A" w:rsidRPr="00F50A88" w:rsidRDefault="00FA2E9A" w:rsidP="00FA2E9A">
      <w:pPr>
        <w:rPr>
          <w:rFonts w:ascii="Calibri" w:hAnsi="Calibri" w:cs="Calibri"/>
          <w:sz w:val="22"/>
          <w:szCs w:val="22"/>
        </w:rPr>
      </w:pPr>
      <w:r w:rsidRPr="00F50A88">
        <w:rPr>
          <w:rFonts w:ascii="Calibri" w:hAnsi="Calibri" w:cs="Calibri"/>
          <w:sz w:val="22"/>
          <w:szCs w:val="22"/>
        </w:rPr>
        <w:t>5) Přidejte čtyři (4) kapky do každé jamky na vzorek.</w:t>
      </w:r>
    </w:p>
    <w:p w14:paraId="22F29FFD" w14:textId="4FC89076" w:rsidR="00FA2E9A" w:rsidRPr="00F50A88" w:rsidRDefault="00FA2E9A" w:rsidP="00FA2E9A">
      <w:pPr>
        <w:rPr>
          <w:rFonts w:ascii="Calibri" w:hAnsi="Calibri" w:cs="Calibri"/>
          <w:sz w:val="22"/>
          <w:szCs w:val="22"/>
        </w:rPr>
      </w:pPr>
      <w:r w:rsidRPr="00F50A88">
        <w:rPr>
          <w:rFonts w:ascii="Calibri" w:hAnsi="Calibri" w:cs="Calibri"/>
          <w:sz w:val="22"/>
          <w:szCs w:val="22"/>
        </w:rPr>
        <w:t xml:space="preserve">6) </w:t>
      </w:r>
      <w:r w:rsidR="00594AD5" w:rsidRPr="00F50A88">
        <w:rPr>
          <w:rFonts w:ascii="Calibri" w:hAnsi="Calibri" w:cs="Calibri"/>
          <w:sz w:val="22"/>
          <w:szCs w:val="22"/>
        </w:rPr>
        <w:t>Odečtěte výsledek po 10 minutách.</w:t>
      </w:r>
    </w:p>
    <w:p w14:paraId="50F06E9F" w14:textId="77777777" w:rsidR="00FA2E9A" w:rsidRPr="00F50A88" w:rsidRDefault="00FA2E9A" w:rsidP="00FA2E9A">
      <w:pPr>
        <w:rPr>
          <w:rFonts w:ascii="Calibri" w:hAnsi="Calibri" w:cs="Calibri"/>
          <w:b/>
          <w:bCs/>
          <w:sz w:val="22"/>
          <w:szCs w:val="22"/>
        </w:rPr>
      </w:pPr>
      <w:r w:rsidRPr="00F50A88">
        <w:rPr>
          <w:rFonts w:ascii="Calibri" w:hAnsi="Calibri" w:cs="Calibri"/>
          <w:b/>
          <w:bCs/>
          <w:sz w:val="22"/>
          <w:szCs w:val="22"/>
        </w:rPr>
        <w:t>INTERPRETACE TESTU</w:t>
      </w:r>
    </w:p>
    <w:p w14:paraId="32D0AF11" w14:textId="5F91F1A3" w:rsidR="00FA2E9A" w:rsidRPr="00F50A88" w:rsidRDefault="00FA2E9A" w:rsidP="00FA2E9A">
      <w:pPr>
        <w:rPr>
          <w:rFonts w:ascii="Calibri" w:hAnsi="Calibri" w:cs="Calibri"/>
          <w:sz w:val="22"/>
          <w:szCs w:val="22"/>
        </w:rPr>
      </w:pPr>
      <w:r w:rsidRPr="00F50A88">
        <w:rPr>
          <w:rFonts w:ascii="Calibri" w:hAnsi="Calibri" w:cs="Calibri"/>
          <w:sz w:val="22"/>
          <w:szCs w:val="22"/>
        </w:rPr>
        <w:t xml:space="preserve">1) Negativní výsledek – v okně výsledků se zobrazí pouze kontrolní </w:t>
      </w:r>
      <w:r w:rsidR="00925E2B" w:rsidRPr="00F50A88">
        <w:rPr>
          <w:rFonts w:ascii="Calibri" w:hAnsi="Calibri" w:cs="Calibri"/>
          <w:sz w:val="22"/>
          <w:szCs w:val="22"/>
        </w:rPr>
        <w:t>linka</w:t>
      </w:r>
      <w:r w:rsidRPr="00F50A88">
        <w:rPr>
          <w:rFonts w:ascii="Calibri" w:hAnsi="Calibri" w:cs="Calibri"/>
          <w:sz w:val="22"/>
          <w:szCs w:val="22"/>
        </w:rPr>
        <w:t xml:space="preserve"> (C).</w:t>
      </w:r>
    </w:p>
    <w:p w14:paraId="51576FAB" w14:textId="77777777" w:rsidR="009C1612" w:rsidRPr="00F50A88" w:rsidRDefault="00FA2E9A" w:rsidP="00FA2E9A">
      <w:pPr>
        <w:rPr>
          <w:rFonts w:ascii="Calibri" w:hAnsi="Calibri" w:cs="Calibri"/>
          <w:sz w:val="22"/>
          <w:szCs w:val="22"/>
        </w:rPr>
      </w:pPr>
      <w:r w:rsidRPr="00F50A88">
        <w:rPr>
          <w:rFonts w:ascii="Calibri" w:hAnsi="Calibri" w:cs="Calibri"/>
          <w:sz w:val="22"/>
          <w:szCs w:val="22"/>
        </w:rPr>
        <w:t xml:space="preserve">2. Pozitivní výsledek – v okně výsledků se objeví jak testovací (T), tak kontrolní (C) linky – indikuje přítomnost cílového antigenu/protilátek. </w:t>
      </w:r>
      <w:r w:rsidR="009C1612" w:rsidRPr="00F50A88">
        <w:rPr>
          <w:rFonts w:ascii="Calibri" w:hAnsi="Calibri" w:cs="Calibri"/>
          <w:sz w:val="22"/>
          <w:szCs w:val="22"/>
        </w:rPr>
        <w:t>I slabě vybarvená linka indikuje pozitivní výsledek</w:t>
      </w:r>
    </w:p>
    <w:p w14:paraId="5C9AACA1" w14:textId="3E66659F" w:rsidR="00FA2E9A" w:rsidRPr="00F50A88" w:rsidRDefault="00FA2E9A" w:rsidP="00FA2E9A">
      <w:pPr>
        <w:rPr>
          <w:rFonts w:ascii="Calibri" w:hAnsi="Calibri" w:cs="Calibri"/>
          <w:sz w:val="22"/>
          <w:szCs w:val="22"/>
        </w:rPr>
      </w:pPr>
      <w:r w:rsidRPr="00F50A88">
        <w:rPr>
          <w:rFonts w:ascii="Calibri" w:hAnsi="Calibri" w:cs="Calibri"/>
          <w:sz w:val="22"/>
          <w:szCs w:val="22"/>
        </w:rPr>
        <w:t xml:space="preserve">3) Neplatný výsledek – pokud se kontrolní </w:t>
      </w:r>
      <w:r w:rsidR="00EF70D8" w:rsidRPr="00F50A88">
        <w:rPr>
          <w:rFonts w:ascii="Calibri" w:hAnsi="Calibri" w:cs="Calibri"/>
          <w:sz w:val="22"/>
          <w:szCs w:val="22"/>
        </w:rPr>
        <w:t>linka</w:t>
      </w:r>
      <w:r w:rsidRPr="00F50A88">
        <w:rPr>
          <w:rFonts w:ascii="Calibri" w:hAnsi="Calibri" w:cs="Calibri"/>
          <w:sz w:val="22"/>
          <w:szCs w:val="22"/>
        </w:rPr>
        <w:t xml:space="preserve"> (C) nezobrazí, může být výsledek považován za</w:t>
      </w:r>
      <w:r w:rsidR="00357E9C">
        <w:rPr>
          <w:rFonts w:ascii="Calibri" w:hAnsi="Calibri" w:cs="Calibri"/>
          <w:sz w:val="22"/>
          <w:szCs w:val="22"/>
        </w:rPr>
        <w:t> </w:t>
      </w:r>
      <w:r w:rsidRPr="00F50A88">
        <w:rPr>
          <w:rFonts w:ascii="Calibri" w:hAnsi="Calibri" w:cs="Calibri"/>
          <w:sz w:val="22"/>
          <w:szCs w:val="22"/>
        </w:rPr>
        <w:t>neplatný.</w:t>
      </w:r>
    </w:p>
    <w:p w14:paraId="34DD8CE2" w14:textId="77777777" w:rsidR="00FA2E9A" w:rsidRPr="00F50A88" w:rsidRDefault="00FA2E9A" w:rsidP="00FA2E9A">
      <w:pPr>
        <w:rPr>
          <w:rFonts w:ascii="Calibri" w:hAnsi="Calibri" w:cs="Calibri"/>
          <w:sz w:val="22"/>
          <w:szCs w:val="22"/>
        </w:rPr>
      </w:pPr>
      <w:r w:rsidRPr="00F50A88">
        <w:rPr>
          <w:rFonts w:ascii="Calibri" w:hAnsi="Calibri" w:cs="Calibri"/>
          <w:sz w:val="22"/>
          <w:szCs w:val="22"/>
        </w:rPr>
        <w:t>Vzorek by měl být znovu testován.</w:t>
      </w:r>
    </w:p>
    <w:p w14:paraId="32727F43" w14:textId="77777777" w:rsidR="00FA2E9A" w:rsidRPr="00F50A88" w:rsidRDefault="00FA2E9A" w:rsidP="00FA2E9A">
      <w:pPr>
        <w:rPr>
          <w:rFonts w:ascii="Calibri" w:hAnsi="Calibri" w:cs="Calibri"/>
          <w:b/>
          <w:bCs/>
          <w:sz w:val="22"/>
          <w:szCs w:val="22"/>
        </w:rPr>
      </w:pPr>
      <w:r w:rsidRPr="00F50A88">
        <w:rPr>
          <w:rFonts w:ascii="Calibri" w:hAnsi="Calibri" w:cs="Calibri"/>
          <w:b/>
          <w:bCs/>
          <w:sz w:val="22"/>
          <w:szCs w:val="22"/>
        </w:rPr>
        <w:t>OMEZENÍ TESTU</w:t>
      </w:r>
    </w:p>
    <w:p w14:paraId="0ED80264" w14:textId="1E77FD6C" w:rsidR="00FA2E9A" w:rsidRPr="00F50A88" w:rsidRDefault="00FA2E9A" w:rsidP="00FA2E9A">
      <w:pPr>
        <w:rPr>
          <w:rFonts w:ascii="Calibri" w:hAnsi="Calibri" w:cs="Calibri"/>
          <w:sz w:val="22"/>
          <w:szCs w:val="22"/>
        </w:rPr>
      </w:pPr>
      <w:r w:rsidRPr="00F50A88">
        <w:rPr>
          <w:rFonts w:ascii="Calibri" w:hAnsi="Calibri" w:cs="Calibri"/>
          <w:sz w:val="22"/>
          <w:szCs w:val="22"/>
        </w:rPr>
        <w:t>Ačkoli je Vet Expert Giardia Ag test velmi přesný, může dojít k nízkému výskytu falešných výsledků. V</w:t>
      </w:r>
      <w:r w:rsidR="00357E9C">
        <w:rPr>
          <w:rFonts w:ascii="Calibri" w:hAnsi="Calibri" w:cs="Calibri"/>
          <w:sz w:val="22"/>
          <w:szCs w:val="22"/>
        </w:rPr>
        <w:t> </w:t>
      </w:r>
      <w:r w:rsidRPr="00F50A88">
        <w:rPr>
          <w:rFonts w:ascii="Calibri" w:hAnsi="Calibri" w:cs="Calibri"/>
          <w:sz w:val="22"/>
          <w:szCs w:val="22"/>
        </w:rPr>
        <w:t>případě sporných výsledků by měly být provedeny další testy. Definitivní klinická diagnóza by neměla být založena na výsledcích jednoho testu, ale musí být výsledkem rozšířené klinické a</w:t>
      </w:r>
      <w:r w:rsidR="00357E9C">
        <w:rPr>
          <w:rFonts w:ascii="Calibri" w:hAnsi="Calibri" w:cs="Calibri"/>
          <w:sz w:val="22"/>
          <w:szCs w:val="22"/>
        </w:rPr>
        <w:t> </w:t>
      </w:r>
      <w:bookmarkStart w:id="0" w:name="_GoBack"/>
      <w:bookmarkEnd w:id="0"/>
      <w:r w:rsidRPr="00F50A88">
        <w:rPr>
          <w:rFonts w:ascii="Calibri" w:hAnsi="Calibri" w:cs="Calibri"/>
          <w:sz w:val="22"/>
          <w:szCs w:val="22"/>
        </w:rPr>
        <w:t>laboratorní analýzy.</w:t>
      </w:r>
    </w:p>
    <w:sectPr w:rsidR="00FA2E9A" w:rsidRPr="00F50A8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B0ED3" w14:textId="77777777" w:rsidR="005E128B" w:rsidRDefault="005E128B" w:rsidP="00F50A88">
      <w:pPr>
        <w:spacing w:after="0" w:line="240" w:lineRule="auto"/>
      </w:pPr>
      <w:r>
        <w:separator/>
      </w:r>
    </w:p>
  </w:endnote>
  <w:endnote w:type="continuationSeparator" w:id="0">
    <w:p w14:paraId="6CCC1CD7" w14:textId="77777777" w:rsidR="005E128B" w:rsidRDefault="005E128B" w:rsidP="00F5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6A02D" w14:textId="77777777" w:rsidR="005E128B" w:rsidRDefault="005E128B" w:rsidP="00F50A88">
      <w:pPr>
        <w:spacing w:after="0" w:line="240" w:lineRule="auto"/>
      </w:pPr>
      <w:r>
        <w:separator/>
      </w:r>
    </w:p>
  </w:footnote>
  <w:footnote w:type="continuationSeparator" w:id="0">
    <w:p w14:paraId="0D8F332B" w14:textId="77777777" w:rsidR="005E128B" w:rsidRDefault="005E128B" w:rsidP="00F50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5467" w14:textId="56C21430" w:rsidR="00F50A88" w:rsidRPr="00F50A88" w:rsidRDefault="00F50A88" w:rsidP="00F50A88">
    <w:pPr>
      <w:jc w:val="both"/>
      <w:rPr>
        <w:rFonts w:ascii="Calibri" w:hAnsi="Calibri"/>
        <w:b/>
        <w:bCs/>
        <w:sz w:val="22"/>
      </w:rPr>
    </w:pPr>
    <w:r w:rsidRPr="00F50A88">
      <w:rPr>
        <w:rFonts w:ascii="Calibri" w:hAnsi="Calibri"/>
        <w:bCs/>
        <w:sz w:val="22"/>
      </w:rPr>
      <w:t xml:space="preserve">Text </w:t>
    </w:r>
    <w:r>
      <w:rPr>
        <w:rFonts w:ascii="Calibri" w:hAnsi="Calibri"/>
        <w:bCs/>
        <w:sz w:val="22"/>
      </w:rPr>
      <w:t>příbalové informace</w:t>
    </w:r>
    <w:r w:rsidRPr="00F50A88">
      <w:rPr>
        <w:rFonts w:ascii="Calibri" w:hAnsi="Calibri"/>
        <w:bCs/>
        <w:sz w:val="22"/>
      </w:rPr>
      <w:t xml:space="preserve"> součást dokumentace schválené rozhodnutím sp.</w:t>
    </w:r>
    <w:r w:rsidR="00357E9C">
      <w:rPr>
        <w:rFonts w:ascii="Calibri" w:hAnsi="Calibri"/>
        <w:bCs/>
        <w:sz w:val="22"/>
      </w:rPr>
      <w:t> </w:t>
    </w:r>
    <w:r w:rsidRPr="00F50A88">
      <w:rPr>
        <w:rFonts w:ascii="Calibri" w:hAnsi="Calibri"/>
        <w:bCs/>
        <w:sz w:val="22"/>
      </w:rPr>
      <w:t>zn.</w:t>
    </w:r>
    <w:r w:rsidR="00357E9C">
      <w:rPr>
        <w:rFonts w:ascii="Calibri" w:hAnsi="Calibri"/>
        <w:bCs/>
        <w:sz w:val="22"/>
      </w:rPr>
      <w:t> </w:t>
    </w:r>
    <w:sdt>
      <w:sdtPr>
        <w:rPr>
          <w:rFonts w:ascii="Calibri" w:hAnsi="Calibri"/>
          <w:bCs/>
          <w:sz w:val="22"/>
        </w:rPr>
        <w:id w:val="1980487294"/>
        <w:placeholder>
          <w:docPart w:val="4A6B9DEA3DD64F1186B7957C8E473889"/>
        </w:placeholder>
        <w:text/>
      </w:sdtPr>
      <w:sdtEndPr/>
      <w:sdtContent>
        <w:r w:rsidRPr="00F50A88">
          <w:rPr>
            <w:rFonts w:ascii="Calibri" w:hAnsi="Calibri"/>
            <w:bCs/>
            <w:sz w:val="22"/>
          </w:rPr>
          <w:t>USKVBL/13063/2024/POD</w:t>
        </w:r>
      </w:sdtContent>
    </w:sdt>
    <w:r w:rsidRPr="00F50A88">
      <w:rPr>
        <w:rFonts w:ascii="Calibri" w:hAnsi="Calibri"/>
        <w:bCs/>
        <w:sz w:val="22"/>
      </w:rPr>
      <w:t xml:space="preserve">, č.j. </w:t>
    </w:r>
    <w:sdt>
      <w:sdtPr>
        <w:rPr>
          <w:rFonts w:ascii="Calibri" w:hAnsi="Calibri"/>
          <w:bCs/>
          <w:sz w:val="22"/>
        </w:rPr>
        <w:id w:val="473950226"/>
        <w:placeholder>
          <w:docPart w:val="4A6B9DEA3DD64F1186B7957C8E473889"/>
        </w:placeholder>
        <w:text/>
      </w:sdtPr>
      <w:sdtEndPr/>
      <w:sdtContent>
        <w:r w:rsidR="002E29B3" w:rsidRPr="002E29B3">
          <w:rPr>
            <w:rFonts w:ascii="Calibri" w:hAnsi="Calibri"/>
            <w:bCs/>
            <w:sz w:val="22"/>
          </w:rPr>
          <w:t>USKVBL/15540/2024/REG-Gro</w:t>
        </w:r>
      </w:sdtContent>
    </w:sdt>
    <w:r w:rsidRPr="00F50A88">
      <w:rPr>
        <w:rFonts w:ascii="Calibri" w:hAnsi="Calibri"/>
        <w:bCs/>
        <w:sz w:val="22"/>
      </w:rPr>
      <w:t xml:space="preserve"> ze dne </w:t>
    </w:r>
    <w:sdt>
      <w:sdtPr>
        <w:rPr>
          <w:rFonts w:ascii="Calibri" w:hAnsi="Calibri"/>
          <w:bCs/>
          <w:sz w:val="22"/>
        </w:rPr>
        <w:id w:val="1763483650"/>
        <w:placeholder>
          <w:docPart w:val="C6ED2D71093E427EB5D8D0C1A517B14A"/>
        </w:placeholder>
        <w:date w:fullDate="2024-11-25T00:00:00Z">
          <w:dateFormat w:val="d.M.yyyy"/>
          <w:lid w:val="cs-CZ"/>
          <w:storeMappedDataAs w:val="dateTime"/>
          <w:calendar w:val="gregorian"/>
        </w:date>
      </w:sdtPr>
      <w:sdtEndPr/>
      <w:sdtContent>
        <w:r w:rsidR="002E29B3">
          <w:rPr>
            <w:rFonts w:ascii="Calibri" w:hAnsi="Calibri"/>
            <w:bCs/>
            <w:sz w:val="22"/>
            <w:lang w:val="cs-CZ"/>
          </w:rPr>
          <w:t>25.11.2024</w:t>
        </w:r>
      </w:sdtContent>
    </w:sdt>
    <w:r w:rsidRPr="00F50A88">
      <w:rPr>
        <w:rFonts w:ascii="Calibri" w:hAnsi="Calibri"/>
        <w:bCs/>
        <w:sz w:val="22"/>
      </w:rPr>
      <w:t xml:space="preserve"> o </w:t>
    </w:r>
    <w:sdt>
      <w:sdtPr>
        <w:rPr>
          <w:rFonts w:ascii="Calibri" w:hAnsi="Calibri"/>
          <w:sz w:val="22"/>
        </w:rPr>
        <w:id w:val="-1147659314"/>
        <w:placeholder>
          <w:docPart w:val="DD07CC359FF84EAB8B230A8B95CFFC2D"/>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Pr="00F50A88">
          <w:rPr>
            <w:rFonts w:ascii="Calibri" w:hAnsi="Calibri"/>
            <w:sz w:val="22"/>
          </w:rPr>
          <w:t>schválení veterinárního přípravku</w:t>
        </w:r>
      </w:sdtContent>
    </w:sdt>
    <w:r w:rsidRPr="00F50A88">
      <w:rPr>
        <w:rFonts w:ascii="Calibri" w:hAnsi="Calibri"/>
        <w:bCs/>
        <w:sz w:val="22"/>
      </w:rPr>
      <w:t xml:space="preserve"> </w:t>
    </w:r>
    <w:sdt>
      <w:sdtPr>
        <w:rPr>
          <w:rFonts w:ascii="Calibri" w:hAnsi="Calibri"/>
          <w:sz w:val="22"/>
        </w:rPr>
        <w:id w:val="-130401005"/>
        <w:placeholder>
          <w:docPart w:val="0B520E9FFB8E4A24B127863C55B42345"/>
        </w:placeholder>
        <w:text/>
      </w:sdtPr>
      <w:sdtEndPr/>
      <w:sdtContent>
        <w:r w:rsidRPr="00F50A88">
          <w:rPr>
            <w:rFonts w:ascii="Calibri" w:hAnsi="Calibri"/>
            <w:sz w:val="22"/>
          </w:rPr>
          <w:t>Vet Expert Rapid Test Giardia Ag</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9A"/>
    <w:rsid w:val="001704E3"/>
    <w:rsid w:val="002B0193"/>
    <w:rsid w:val="002E29B3"/>
    <w:rsid w:val="00357E9C"/>
    <w:rsid w:val="003912DE"/>
    <w:rsid w:val="003F1881"/>
    <w:rsid w:val="00415917"/>
    <w:rsid w:val="0043071D"/>
    <w:rsid w:val="00472F9D"/>
    <w:rsid w:val="00512FEC"/>
    <w:rsid w:val="005724FC"/>
    <w:rsid w:val="00594AD5"/>
    <w:rsid w:val="005E128B"/>
    <w:rsid w:val="00632A41"/>
    <w:rsid w:val="008904E7"/>
    <w:rsid w:val="00925E2B"/>
    <w:rsid w:val="00961871"/>
    <w:rsid w:val="009C1612"/>
    <w:rsid w:val="00B06727"/>
    <w:rsid w:val="00D11CCF"/>
    <w:rsid w:val="00EA4A07"/>
    <w:rsid w:val="00EF70D8"/>
    <w:rsid w:val="00F50A88"/>
    <w:rsid w:val="00FA2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8021"/>
  <w15:chartTrackingRefBased/>
  <w15:docId w15:val="{7768DB05-64A4-4F2D-BE08-94FC89BF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A2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A2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A2E9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A2E9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A2E9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A2E9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A2E9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A2E9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A2E9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2E9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A2E9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A2E9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A2E9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A2E9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A2E9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A2E9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A2E9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A2E9A"/>
    <w:rPr>
      <w:rFonts w:eastAsiaTheme="majorEastAsia" w:cstheme="majorBidi"/>
      <w:color w:val="272727" w:themeColor="text1" w:themeTint="D8"/>
    </w:rPr>
  </w:style>
  <w:style w:type="paragraph" w:styleId="Nzev">
    <w:name w:val="Title"/>
    <w:basedOn w:val="Normln"/>
    <w:next w:val="Normln"/>
    <w:link w:val="NzevChar"/>
    <w:uiPriority w:val="10"/>
    <w:qFormat/>
    <w:rsid w:val="00FA2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A2E9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A2E9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A2E9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A2E9A"/>
    <w:pPr>
      <w:spacing w:before="160"/>
      <w:jc w:val="center"/>
    </w:pPr>
    <w:rPr>
      <w:i/>
      <w:iCs/>
      <w:color w:val="404040" w:themeColor="text1" w:themeTint="BF"/>
    </w:rPr>
  </w:style>
  <w:style w:type="character" w:customStyle="1" w:styleId="CittChar">
    <w:name w:val="Citát Char"/>
    <w:basedOn w:val="Standardnpsmoodstavce"/>
    <w:link w:val="Citt"/>
    <w:uiPriority w:val="29"/>
    <w:rsid w:val="00FA2E9A"/>
    <w:rPr>
      <w:i/>
      <w:iCs/>
      <w:color w:val="404040" w:themeColor="text1" w:themeTint="BF"/>
    </w:rPr>
  </w:style>
  <w:style w:type="paragraph" w:styleId="Odstavecseseznamem">
    <w:name w:val="List Paragraph"/>
    <w:basedOn w:val="Normln"/>
    <w:uiPriority w:val="34"/>
    <w:qFormat/>
    <w:rsid w:val="00FA2E9A"/>
    <w:pPr>
      <w:ind w:left="720"/>
      <w:contextualSpacing/>
    </w:pPr>
  </w:style>
  <w:style w:type="character" w:styleId="Zdraznnintenzivn">
    <w:name w:val="Intense Emphasis"/>
    <w:basedOn w:val="Standardnpsmoodstavce"/>
    <w:uiPriority w:val="21"/>
    <w:qFormat/>
    <w:rsid w:val="00FA2E9A"/>
    <w:rPr>
      <w:i/>
      <w:iCs/>
      <w:color w:val="0F4761" w:themeColor="accent1" w:themeShade="BF"/>
    </w:rPr>
  </w:style>
  <w:style w:type="paragraph" w:styleId="Vrazncitt">
    <w:name w:val="Intense Quote"/>
    <w:basedOn w:val="Normln"/>
    <w:next w:val="Normln"/>
    <w:link w:val="VrazncittChar"/>
    <w:uiPriority w:val="30"/>
    <w:qFormat/>
    <w:rsid w:val="00FA2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A2E9A"/>
    <w:rPr>
      <w:i/>
      <w:iCs/>
      <w:color w:val="0F4761" w:themeColor="accent1" w:themeShade="BF"/>
    </w:rPr>
  </w:style>
  <w:style w:type="character" w:styleId="Odkazintenzivn">
    <w:name w:val="Intense Reference"/>
    <w:basedOn w:val="Standardnpsmoodstavce"/>
    <w:uiPriority w:val="32"/>
    <w:qFormat/>
    <w:rsid w:val="00FA2E9A"/>
    <w:rPr>
      <w:b/>
      <w:bCs/>
      <w:smallCaps/>
      <w:color w:val="0F4761" w:themeColor="accent1" w:themeShade="BF"/>
      <w:spacing w:val="5"/>
    </w:rPr>
  </w:style>
  <w:style w:type="paragraph" w:styleId="Zhlav">
    <w:name w:val="header"/>
    <w:basedOn w:val="Normln"/>
    <w:link w:val="ZhlavChar"/>
    <w:uiPriority w:val="99"/>
    <w:unhideWhenUsed/>
    <w:rsid w:val="00F50A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0A88"/>
  </w:style>
  <w:style w:type="paragraph" w:styleId="Zpat">
    <w:name w:val="footer"/>
    <w:basedOn w:val="Normln"/>
    <w:link w:val="ZpatChar"/>
    <w:uiPriority w:val="99"/>
    <w:unhideWhenUsed/>
    <w:rsid w:val="00F50A88"/>
    <w:pPr>
      <w:tabs>
        <w:tab w:val="center" w:pos="4536"/>
        <w:tab w:val="right" w:pos="9072"/>
      </w:tabs>
      <w:spacing w:after="0" w:line="240" w:lineRule="auto"/>
    </w:pPr>
  </w:style>
  <w:style w:type="character" w:customStyle="1" w:styleId="ZpatChar">
    <w:name w:val="Zápatí Char"/>
    <w:basedOn w:val="Standardnpsmoodstavce"/>
    <w:link w:val="Zpat"/>
    <w:uiPriority w:val="99"/>
    <w:rsid w:val="00F50A88"/>
  </w:style>
  <w:style w:type="character" w:styleId="Zstupntext">
    <w:name w:val="Placeholder Text"/>
    <w:rsid w:val="00F50A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6B9DEA3DD64F1186B7957C8E473889"/>
        <w:category>
          <w:name w:val="Obecné"/>
          <w:gallery w:val="placeholder"/>
        </w:category>
        <w:types>
          <w:type w:val="bbPlcHdr"/>
        </w:types>
        <w:behaviors>
          <w:behavior w:val="content"/>
        </w:behaviors>
        <w:guid w:val="{3949B561-8673-446F-993E-F0705C4F4AD8}"/>
      </w:docPartPr>
      <w:docPartBody>
        <w:p w:rsidR="00195EBF" w:rsidRDefault="00952002" w:rsidP="00952002">
          <w:pPr>
            <w:pStyle w:val="4A6B9DEA3DD64F1186B7957C8E473889"/>
          </w:pPr>
          <w:r w:rsidRPr="00AD42B7">
            <w:rPr>
              <w:rStyle w:val="Zstupntext"/>
            </w:rPr>
            <w:t>Klikněte sem a zadejte text.</w:t>
          </w:r>
        </w:p>
      </w:docPartBody>
    </w:docPart>
    <w:docPart>
      <w:docPartPr>
        <w:name w:val="C6ED2D71093E427EB5D8D0C1A517B14A"/>
        <w:category>
          <w:name w:val="Obecné"/>
          <w:gallery w:val="placeholder"/>
        </w:category>
        <w:types>
          <w:type w:val="bbPlcHdr"/>
        </w:types>
        <w:behaviors>
          <w:behavior w:val="content"/>
        </w:behaviors>
        <w:guid w:val="{DAA3ACDE-FEB8-4BF1-A777-C715C1359657}"/>
      </w:docPartPr>
      <w:docPartBody>
        <w:p w:rsidR="00195EBF" w:rsidRDefault="00952002" w:rsidP="00952002">
          <w:pPr>
            <w:pStyle w:val="C6ED2D71093E427EB5D8D0C1A517B14A"/>
          </w:pPr>
          <w:r w:rsidRPr="00AD42B7">
            <w:rPr>
              <w:rStyle w:val="Zstupntext"/>
            </w:rPr>
            <w:t>Klikněte sem a zadejte datum.</w:t>
          </w:r>
        </w:p>
      </w:docPartBody>
    </w:docPart>
    <w:docPart>
      <w:docPartPr>
        <w:name w:val="DD07CC359FF84EAB8B230A8B95CFFC2D"/>
        <w:category>
          <w:name w:val="Obecné"/>
          <w:gallery w:val="placeholder"/>
        </w:category>
        <w:types>
          <w:type w:val="bbPlcHdr"/>
        </w:types>
        <w:behaviors>
          <w:behavior w:val="content"/>
        </w:behaviors>
        <w:guid w:val="{42A3E99F-D048-42F4-8162-6950A30BB318}"/>
      </w:docPartPr>
      <w:docPartBody>
        <w:p w:rsidR="00195EBF" w:rsidRDefault="00952002" w:rsidP="00952002">
          <w:pPr>
            <w:pStyle w:val="DD07CC359FF84EAB8B230A8B95CFFC2D"/>
          </w:pPr>
          <w:r w:rsidRPr="00AD42B7">
            <w:rPr>
              <w:rStyle w:val="Zstupntext"/>
            </w:rPr>
            <w:t>Zvolte položku.</w:t>
          </w:r>
        </w:p>
      </w:docPartBody>
    </w:docPart>
    <w:docPart>
      <w:docPartPr>
        <w:name w:val="0B520E9FFB8E4A24B127863C55B42345"/>
        <w:category>
          <w:name w:val="Obecné"/>
          <w:gallery w:val="placeholder"/>
        </w:category>
        <w:types>
          <w:type w:val="bbPlcHdr"/>
        </w:types>
        <w:behaviors>
          <w:behavior w:val="content"/>
        </w:behaviors>
        <w:guid w:val="{313F846B-0B61-44D3-A8F1-6E3BB0BDCBD5}"/>
      </w:docPartPr>
      <w:docPartBody>
        <w:p w:rsidR="00195EBF" w:rsidRDefault="00952002" w:rsidP="00952002">
          <w:pPr>
            <w:pStyle w:val="0B520E9FFB8E4A24B127863C55B4234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02"/>
    <w:rsid w:val="000164DE"/>
    <w:rsid w:val="00195EBF"/>
    <w:rsid w:val="007A3259"/>
    <w:rsid w:val="00835973"/>
    <w:rsid w:val="00952002"/>
    <w:rsid w:val="00B05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952002"/>
    <w:rPr>
      <w:color w:val="808080"/>
    </w:rPr>
  </w:style>
  <w:style w:type="paragraph" w:customStyle="1" w:styleId="4A6B9DEA3DD64F1186B7957C8E473889">
    <w:name w:val="4A6B9DEA3DD64F1186B7957C8E473889"/>
    <w:rsid w:val="00952002"/>
  </w:style>
  <w:style w:type="paragraph" w:customStyle="1" w:styleId="C6ED2D71093E427EB5D8D0C1A517B14A">
    <w:name w:val="C6ED2D71093E427EB5D8D0C1A517B14A"/>
    <w:rsid w:val="00952002"/>
  </w:style>
  <w:style w:type="paragraph" w:customStyle="1" w:styleId="DD07CC359FF84EAB8B230A8B95CFFC2D">
    <w:name w:val="DD07CC359FF84EAB8B230A8B95CFFC2D"/>
    <w:rsid w:val="00952002"/>
  </w:style>
  <w:style w:type="paragraph" w:customStyle="1" w:styleId="0B520E9FFB8E4A24B127863C55B42345">
    <w:name w:val="0B520E9FFB8E4A24B127863C55B42345"/>
    <w:rsid w:val="00952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526</Words>
  <Characters>3106</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Deneka</dc:creator>
  <cp:keywords/>
  <dc:description/>
  <cp:lastModifiedBy>Nepejchalová Leona</cp:lastModifiedBy>
  <cp:revision>6</cp:revision>
  <dcterms:created xsi:type="dcterms:W3CDTF">2024-10-02T12:41:00Z</dcterms:created>
  <dcterms:modified xsi:type="dcterms:W3CDTF">2024-12-04T12:16:00Z</dcterms:modified>
</cp:coreProperties>
</file>