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Návrh textu na vnitřní a vnější obal – varianta psi</w:t>
      </w:r>
    </w:p>
    <w:p w:rsidR="005018D1" w:rsidRDefault="005018D1">
      <w:pPr>
        <w:pStyle w:val="Bezmezer"/>
        <w:jc w:val="both"/>
        <w:rPr>
          <w:rFonts w:cstheme="minorHAnsi"/>
          <w:b/>
        </w:rPr>
      </w:pPr>
    </w:p>
    <w:p w:rsidR="005018D1" w:rsidRDefault="005133FA">
      <w:pPr>
        <w:pStyle w:val="Bezmezer"/>
        <w:jc w:val="both"/>
        <w:rPr>
          <w:rFonts w:cstheme="minorHAnsi"/>
          <w:b/>
        </w:rPr>
      </w:pPr>
      <w:bookmarkStart w:id="0" w:name="_Hlk183110352"/>
      <w:r>
        <w:rPr>
          <w:rFonts w:cstheme="minorHAnsi"/>
          <w:b/>
        </w:rPr>
        <w:t>IMUNITA</w:t>
      </w:r>
    </w:p>
    <w:bookmarkEnd w:id="0"/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Posílení funkce imunitního systému 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Veterinární přípravek pro psy</w:t>
      </w:r>
    </w:p>
    <w:p w:rsidR="005018D1" w:rsidRDefault="005018D1">
      <w:pPr>
        <w:pStyle w:val="Bezmezer"/>
        <w:jc w:val="both"/>
        <w:rPr>
          <w:rFonts w:cstheme="minorHAnsi"/>
          <w:b/>
        </w:rPr>
      </w:pP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Originální receptura vyvinutá na základě nejnovějších poznatků moderní </w:t>
      </w:r>
      <w:proofErr w:type="spellStart"/>
      <w:r>
        <w:rPr>
          <w:rFonts w:cstheme="minorHAnsi"/>
          <w:b/>
        </w:rPr>
        <w:t>fytofarmacie</w:t>
      </w:r>
      <w:proofErr w:type="spellEnd"/>
      <w:r>
        <w:rPr>
          <w:rFonts w:cstheme="minorHAnsi"/>
          <w:b/>
        </w:rPr>
        <w:t xml:space="preserve">. </w:t>
      </w:r>
    </w:p>
    <w:p w:rsidR="005018D1" w:rsidRDefault="005018D1">
      <w:pPr>
        <w:pStyle w:val="Bezmezer"/>
        <w:jc w:val="both"/>
        <w:rPr>
          <w:rFonts w:cstheme="minorHAnsi"/>
          <w:b/>
        </w:rPr>
      </w:pP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Obsah: </w:t>
      </w:r>
      <w:r>
        <w:rPr>
          <w:rFonts w:cstheme="minorHAnsi"/>
        </w:rPr>
        <w:t>200 ml</w:t>
      </w:r>
    </w:p>
    <w:p w:rsidR="005018D1" w:rsidRDefault="005018D1">
      <w:pPr>
        <w:pStyle w:val="Bezmezer"/>
        <w:jc w:val="both"/>
        <w:rPr>
          <w:rFonts w:cstheme="minorHAnsi"/>
          <w:b/>
        </w:rPr>
      </w:pP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</w:rPr>
        <w:t>O níže uvedených surovinách je historicky známo a je dohledatelné v literatuře, že slouží k podpoře imunitního systému. Fungující imunitní systém je nutný k zabezpečení veškerých životních funkcí organizmu. Bylinný komplex je bohatý na vitamíny, minerály a další cenné látky, které slouží k podpoře imunitního systému.</w:t>
      </w:r>
    </w:p>
    <w:p w:rsidR="005018D1" w:rsidRDefault="005133FA">
      <w:pPr>
        <w:pStyle w:val="Bezmezer"/>
        <w:jc w:val="both"/>
        <w:rPr>
          <w:rFonts w:cstheme="minorHAnsi"/>
        </w:rPr>
      </w:pPr>
      <w:proofErr w:type="spellStart"/>
      <w:r>
        <w:rPr>
          <w:rFonts w:cstheme="minorHAnsi"/>
          <w:b/>
        </w:rPr>
        <w:t>Echinacea</w:t>
      </w:r>
      <w:proofErr w:type="spellEnd"/>
      <w:r>
        <w:rPr>
          <w:rFonts w:cstheme="minorHAnsi"/>
          <w:b/>
        </w:rPr>
        <w:t xml:space="preserve"> (třapatka nachová)</w:t>
      </w:r>
      <w:r>
        <w:rPr>
          <w:rFonts w:cstheme="minorHAnsi"/>
        </w:rPr>
        <w:t xml:space="preserve"> – tato indiánská léčivka má silný </w:t>
      </w:r>
      <w:proofErr w:type="spellStart"/>
      <w:r>
        <w:rPr>
          <w:rFonts w:cstheme="minorHAnsi"/>
        </w:rPr>
        <w:t>imunostimulační</w:t>
      </w:r>
      <w:proofErr w:type="spellEnd"/>
      <w:r>
        <w:rPr>
          <w:rFonts w:cstheme="minorHAnsi"/>
        </w:rPr>
        <w:t xml:space="preserve"> účinek. Zvyšuje odolnost těla proti virům i baktériím.  </w:t>
      </w: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Lichořeřišnice větší </w:t>
      </w:r>
      <w:r>
        <w:rPr>
          <w:rFonts w:cstheme="minorHAnsi"/>
        </w:rPr>
        <w:t>– jedná se o takzvané rostlinné „antibiotikum“.</w:t>
      </w: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Rakytník řešetlákový </w:t>
      </w:r>
      <w:r>
        <w:rPr>
          <w:rFonts w:cstheme="minorHAnsi"/>
        </w:rPr>
        <w:t>– plody obsahují velké množství vitamínů s širokým spektrem účinku, přispívá k</w:t>
      </w:r>
      <w:r w:rsidR="005B0C4E">
        <w:rPr>
          <w:rFonts w:cstheme="minorHAnsi"/>
        </w:rPr>
        <w:t> </w:t>
      </w:r>
      <w:r>
        <w:rPr>
          <w:rFonts w:cstheme="minorHAnsi"/>
        </w:rPr>
        <w:t xml:space="preserve">udržení normální funkce imunitního systému, chrání před oxidativním stresem. </w:t>
      </w: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Beta-1,3/1,6-D-glukan </w:t>
      </w:r>
      <w:r>
        <w:rPr>
          <w:rFonts w:cstheme="minorHAnsi"/>
        </w:rPr>
        <w:t xml:space="preserve">– je polysacharid získaný z hlívy ústřičné. </w:t>
      </w:r>
      <w:proofErr w:type="spellStart"/>
      <w:r>
        <w:rPr>
          <w:rFonts w:cstheme="minorHAnsi"/>
        </w:rPr>
        <w:t>Betaglukany</w:t>
      </w:r>
      <w:proofErr w:type="spellEnd"/>
      <w:r>
        <w:rPr>
          <w:rFonts w:cstheme="minorHAnsi"/>
        </w:rPr>
        <w:t xml:space="preserve"> přispívají k posílen</w:t>
      </w:r>
      <w:r w:rsidR="000206A8">
        <w:rPr>
          <w:rFonts w:cstheme="minorHAnsi"/>
        </w:rPr>
        <w:t>í</w:t>
      </w:r>
      <w:r>
        <w:rPr>
          <w:rFonts w:cstheme="minorHAnsi"/>
        </w:rPr>
        <w:t xml:space="preserve"> obranyschopnosti organismu.</w:t>
      </w: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Aloe vera </w:t>
      </w:r>
      <w:r>
        <w:rPr>
          <w:rFonts w:cstheme="minorHAnsi"/>
        </w:rPr>
        <w:t xml:space="preserve">– </w:t>
      </w:r>
      <w:r>
        <w:t>slouží k pročištění organismu, podporuje činnost střev</w:t>
      </w:r>
      <w:r>
        <w:rPr>
          <w:rFonts w:cstheme="minorHAnsi"/>
        </w:rPr>
        <w:t>.</w:t>
      </w:r>
    </w:p>
    <w:p w:rsidR="005018D1" w:rsidRDefault="005018D1">
      <w:pPr>
        <w:pStyle w:val="Bezmezer"/>
        <w:jc w:val="both"/>
        <w:rPr>
          <w:rFonts w:cstheme="minorHAnsi"/>
          <w:b/>
        </w:rPr>
      </w:pP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Návod k použití: </w:t>
      </w:r>
      <w:r>
        <w:rPr>
          <w:rFonts w:cstheme="minorHAnsi"/>
        </w:rPr>
        <w:t>Podávejte 5 ml (čajová lžíce) přípravku na 10 kg ž. hm. zvířete denně. Tekutá forma se velmi dobře podává v krmivu. Výhodou je velmi příjemná chuť. Přípravek podávejte v jednom cyklu 5 – 6 dnů a následně na 2 dny vysaďte. Takto postupujte 5-6 týdnů.</w:t>
      </w:r>
    </w:p>
    <w:p w:rsidR="005018D1" w:rsidRDefault="005018D1">
      <w:pPr>
        <w:pStyle w:val="Bezmezer"/>
        <w:jc w:val="both"/>
        <w:rPr>
          <w:rFonts w:cstheme="minorHAnsi"/>
        </w:rPr>
      </w:pPr>
    </w:p>
    <w:p w:rsidR="005018D1" w:rsidRDefault="005133FA">
      <w:r>
        <w:rPr>
          <w:b/>
          <w:bCs/>
        </w:rPr>
        <w:t>Složení:</w:t>
      </w:r>
      <w:r>
        <w:t xml:space="preserve"> </w:t>
      </w:r>
      <w:bookmarkStart w:id="1" w:name="_Hlk173316915"/>
      <w:r>
        <w:t>Třtinový sirup, koncentrovaná citronová šťáva,</w:t>
      </w:r>
      <w:bookmarkEnd w:id="1"/>
      <w:r>
        <w:t xml:space="preserve"> třapatka nachová extrakt, lichořeřišnice větší extrakt, rakytník řešetlákový extrakt, beta-1,3/1,6 -D-</w:t>
      </w:r>
      <w:proofErr w:type="spellStart"/>
      <w:r>
        <w:t>glukan</w:t>
      </w:r>
      <w:proofErr w:type="spellEnd"/>
      <w:r>
        <w:t xml:space="preserve">, aloe vera </w:t>
      </w:r>
      <w:proofErr w:type="spellStart"/>
      <w:r>
        <w:t>juice</w:t>
      </w:r>
      <w:proofErr w:type="spellEnd"/>
      <w:r>
        <w:t xml:space="preserve">, glycerol, voda, </w:t>
      </w:r>
      <w:proofErr w:type="spellStart"/>
      <w:r>
        <w:t>sorban</w:t>
      </w:r>
      <w:proofErr w:type="spellEnd"/>
      <w:r>
        <w:t xml:space="preserve"> draselný (</w:t>
      </w:r>
      <w:proofErr w:type="spellStart"/>
      <w:r>
        <w:t>konzervant</w:t>
      </w:r>
      <w:proofErr w:type="spellEnd"/>
      <w:r>
        <w:t>), benzoan sodný (</w:t>
      </w:r>
      <w:proofErr w:type="spellStart"/>
      <w:r>
        <w:t>konzervant</w:t>
      </w:r>
      <w:proofErr w:type="spellEnd"/>
      <w:r>
        <w:t>)</w:t>
      </w: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Upozornění:</w:t>
      </w:r>
      <w:r>
        <w:rPr>
          <w:rFonts w:cstheme="minorHAnsi"/>
        </w:rPr>
        <w:t xml:space="preserve"> Používejte dle návodu k použití. Pouze pro zvířata. </w:t>
      </w: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Skladování:</w:t>
      </w:r>
      <w:r>
        <w:rPr>
          <w:rFonts w:cstheme="minorHAnsi"/>
        </w:rPr>
        <w:t xml:space="preserve"> Skladujte v suchu při pokojové teplotě. Chraňte před přímým slunečním zářením a</w:t>
      </w:r>
      <w:r w:rsidR="005B0C4E">
        <w:rPr>
          <w:rFonts w:cstheme="minorHAnsi"/>
        </w:rPr>
        <w:t> </w:t>
      </w:r>
      <w:r>
        <w:rPr>
          <w:rFonts w:cstheme="minorHAnsi"/>
        </w:rPr>
        <w:t xml:space="preserve">mrazem. Uchovávejte mimo dohled a dosah dětí. </w:t>
      </w:r>
    </w:p>
    <w:p w:rsidR="005018D1" w:rsidRDefault="005018D1">
      <w:pPr>
        <w:pStyle w:val="Bezmezer"/>
        <w:jc w:val="both"/>
        <w:rPr>
          <w:rFonts w:cstheme="minorHAnsi"/>
        </w:rPr>
      </w:pP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Doba použitelnosti:</w:t>
      </w:r>
      <w:r>
        <w:rPr>
          <w:rFonts w:cstheme="minorHAnsi"/>
        </w:rPr>
        <w:t xml:space="preserve"> 30 měsíců od data výroby </w:t>
      </w:r>
    </w:p>
    <w:p w:rsidR="005018D1" w:rsidRDefault="005018D1">
      <w:pPr>
        <w:pStyle w:val="Bezmezer"/>
        <w:jc w:val="both"/>
        <w:rPr>
          <w:rFonts w:cstheme="minorHAnsi"/>
          <w:b/>
        </w:rPr>
      </w:pP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:rsidR="005018D1" w:rsidRDefault="005133FA">
      <w:pPr>
        <w:pStyle w:val="Bezmezer"/>
        <w:jc w:val="both"/>
        <w:rPr>
          <w:rFonts w:cstheme="minorHAnsi"/>
          <w:bCs/>
        </w:rPr>
      </w:pPr>
      <w:r>
        <w:rPr>
          <w:rFonts w:cstheme="minorHAnsi"/>
          <w:bCs/>
        </w:rPr>
        <w:t>MVDr. Jiří Pantůček, Vodova 40, 612 00 Brno, ČR</w:t>
      </w:r>
    </w:p>
    <w:p w:rsidR="005018D1" w:rsidRDefault="005133FA">
      <w:pPr>
        <w:pStyle w:val="Bezmezer"/>
        <w:jc w:val="both"/>
        <w:rPr>
          <w:rFonts w:cstheme="minorHAnsi"/>
          <w:bCs/>
        </w:rPr>
      </w:pPr>
      <w:r>
        <w:rPr>
          <w:rFonts w:cstheme="minorHAnsi"/>
          <w:bCs/>
        </w:rPr>
        <w:t>www.topvet.cz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Výrobce: </w:t>
      </w:r>
    </w:p>
    <w:p w:rsidR="005018D1" w:rsidRDefault="005133FA">
      <w:pPr>
        <w:pStyle w:val="Bezmezer"/>
        <w:jc w:val="both"/>
        <w:rPr>
          <w:rFonts w:cstheme="minorHAnsi"/>
          <w:bCs/>
        </w:rPr>
      </w:pPr>
      <w:bookmarkStart w:id="2" w:name="_Hlk90554074"/>
      <w:r>
        <w:rPr>
          <w:rFonts w:cstheme="minorHAnsi"/>
          <w:bCs/>
        </w:rPr>
        <w:t>Green idea s.r.o., Vodova 40, 612 00 Brno, Provozovna: Knínická 2018/7, 664 34 Kuřim</w:t>
      </w:r>
      <w:bookmarkEnd w:id="2"/>
    </w:p>
    <w:p w:rsidR="005018D1" w:rsidRDefault="005018D1">
      <w:pPr>
        <w:pStyle w:val="Bezmezer"/>
        <w:jc w:val="both"/>
        <w:rPr>
          <w:rFonts w:cstheme="minorHAnsi"/>
          <w:b/>
        </w:rPr>
      </w:pP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Datum výroby: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Číslo šarže: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Číslo schválení: </w:t>
      </w:r>
      <w:r>
        <w:rPr>
          <w:rFonts w:cstheme="minorHAnsi"/>
        </w:rPr>
        <w:t>161-16/C</w:t>
      </w:r>
    </w:p>
    <w:p w:rsidR="005B0C4E" w:rsidRDefault="005B0C4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5018D1" w:rsidRDefault="005133FA">
      <w:pPr>
        <w:spacing w:after="0" w:line="24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lastRenderedPageBreak/>
        <w:t>Návrh textu na vnější obal – varianta koně</w:t>
      </w:r>
    </w:p>
    <w:p w:rsidR="005018D1" w:rsidRDefault="005018D1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IMUNITA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Posílení funkce imunitního systému 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Veterinární přípravek pro koně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Bez dopingu</w:t>
      </w:r>
      <w:r>
        <w:rPr>
          <w:rStyle w:val="Znakapoznpodarou"/>
          <w:rFonts w:ascii="Symbol" w:eastAsia="Symbol" w:hAnsi="Symbol" w:cs="Symbol"/>
          <w:b/>
        </w:rPr>
        <w:footnoteReference w:customMarkFollows="1" w:id="1"/>
        <w:t>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Originální receptura vyvinutá na základě nejnovějších poznatků moderní </w:t>
      </w:r>
      <w:proofErr w:type="spellStart"/>
      <w:r>
        <w:rPr>
          <w:rFonts w:cstheme="minorHAnsi"/>
          <w:b/>
        </w:rPr>
        <w:t>fytofarmacie</w:t>
      </w:r>
      <w:proofErr w:type="spellEnd"/>
      <w:r>
        <w:rPr>
          <w:rFonts w:cstheme="minorHAnsi"/>
          <w:b/>
        </w:rPr>
        <w:t xml:space="preserve">. </w:t>
      </w:r>
    </w:p>
    <w:p w:rsidR="005018D1" w:rsidRDefault="005018D1">
      <w:pPr>
        <w:pStyle w:val="Bezmezer"/>
        <w:jc w:val="both"/>
        <w:rPr>
          <w:rFonts w:cstheme="minorHAnsi"/>
          <w:b/>
        </w:rPr>
      </w:pP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Obsah: </w:t>
      </w:r>
      <w:r>
        <w:rPr>
          <w:rFonts w:cstheme="minorHAnsi"/>
        </w:rPr>
        <w:t>1000 ml (5 l, 10 l)</w:t>
      </w:r>
    </w:p>
    <w:p w:rsidR="005018D1" w:rsidRDefault="005018D1">
      <w:pPr>
        <w:pStyle w:val="Bezmezer"/>
        <w:jc w:val="both"/>
        <w:rPr>
          <w:rFonts w:cstheme="minorHAnsi"/>
          <w:b/>
        </w:rPr>
      </w:pP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 níže uvedených surovinách je historicky známo a je dohledatelné v literatuře, že </w:t>
      </w:r>
      <w:r>
        <w:rPr>
          <w:rFonts w:cstheme="minorHAnsi"/>
        </w:rPr>
        <w:t>slouží k podpoře imunitního systému. Fungující imunitní systém je nutný k zabezpečení veškerých životních funkcí organizmu. Bylinný komplex je bohatý na vitamíny, minerály a další cenné látky, které slouží k podpoře imunitního systému.</w:t>
      </w:r>
    </w:p>
    <w:p w:rsidR="005018D1" w:rsidRDefault="005133FA">
      <w:pPr>
        <w:pStyle w:val="Bezmezer"/>
        <w:jc w:val="both"/>
        <w:rPr>
          <w:rFonts w:cstheme="minorHAnsi"/>
        </w:rPr>
      </w:pPr>
      <w:proofErr w:type="spellStart"/>
      <w:r>
        <w:rPr>
          <w:rFonts w:cstheme="minorHAnsi"/>
          <w:b/>
        </w:rPr>
        <w:t>Echinacea</w:t>
      </w:r>
      <w:proofErr w:type="spellEnd"/>
      <w:r>
        <w:rPr>
          <w:rFonts w:cstheme="minorHAnsi"/>
          <w:b/>
        </w:rPr>
        <w:t xml:space="preserve"> (třapatka nachová)</w:t>
      </w:r>
      <w:r>
        <w:rPr>
          <w:rFonts w:cstheme="minorHAnsi"/>
        </w:rPr>
        <w:t xml:space="preserve"> –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tato indiánská léčivka má silný </w:t>
      </w:r>
      <w:proofErr w:type="spellStart"/>
      <w:r>
        <w:rPr>
          <w:rFonts w:cstheme="minorHAnsi"/>
        </w:rPr>
        <w:t>imunostimulační</w:t>
      </w:r>
      <w:proofErr w:type="spellEnd"/>
      <w:r>
        <w:rPr>
          <w:rFonts w:cstheme="minorHAnsi"/>
        </w:rPr>
        <w:t xml:space="preserve"> účinek. Zvyšuje odolnost těla proti virům i baktériím.  </w:t>
      </w: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Lichořeřišnice větší </w:t>
      </w:r>
      <w:r>
        <w:rPr>
          <w:rFonts w:cstheme="minorHAnsi"/>
        </w:rPr>
        <w:t>– jedná se o takzvané rostlinné „antibiotikum“.</w:t>
      </w: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Rakytník řešetlákový </w:t>
      </w:r>
      <w:r>
        <w:rPr>
          <w:rFonts w:cstheme="minorHAnsi"/>
        </w:rPr>
        <w:t>–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plody obsahují velké množství vitamínů s širokým spektrem účinku, přispívá k</w:t>
      </w:r>
      <w:r w:rsidR="005B0C4E">
        <w:rPr>
          <w:rFonts w:cstheme="minorHAnsi"/>
        </w:rPr>
        <w:t> </w:t>
      </w:r>
      <w:r>
        <w:rPr>
          <w:rFonts w:cstheme="minorHAnsi"/>
        </w:rPr>
        <w:t xml:space="preserve">udržení normální funkce imunitního systému, chrání před oxidativním stresem. </w:t>
      </w: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Beta-1,3/1,6-D-glukan </w:t>
      </w:r>
      <w:r>
        <w:rPr>
          <w:rFonts w:cstheme="minorHAnsi"/>
        </w:rPr>
        <w:t>–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je polysacharid získaný z hlívy ústřičné. </w:t>
      </w:r>
      <w:proofErr w:type="spellStart"/>
      <w:r>
        <w:rPr>
          <w:rFonts w:cstheme="minorHAnsi"/>
        </w:rPr>
        <w:t>Betaglukan</w:t>
      </w:r>
      <w:r w:rsidR="00280745">
        <w:rPr>
          <w:rFonts w:cstheme="minorHAnsi"/>
        </w:rPr>
        <w:t>y</w:t>
      </w:r>
      <w:proofErr w:type="spellEnd"/>
      <w:r>
        <w:rPr>
          <w:rFonts w:cstheme="minorHAnsi"/>
        </w:rPr>
        <w:t xml:space="preserve"> přispívají k posílení obranyschopnosti organismu. </w:t>
      </w: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Aloe vera </w:t>
      </w:r>
      <w:r>
        <w:rPr>
          <w:rFonts w:cstheme="minorHAnsi"/>
        </w:rPr>
        <w:t xml:space="preserve">– </w:t>
      </w:r>
      <w:r>
        <w:t>slouží k pročištění organismu, podporuje činnost střev.</w:t>
      </w:r>
    </w:p>
    <w:p w:rsidR="005018D1" w:rsidRDefault="005018D1">
      <w:pPr>
        <w:pStyle w:val="Bezmezer"/>
        <w:jc w:val="both"/>
        <w:rPr>
          <w:rFonts w:cstheme="minorHAnsi"/>
          <w:b/>
        </w:rPr>
      </w:pP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 xml:space="preserve">Návod k použití: </w:t>
      </w:r>
      <w:r>
        <w:rPr>
          <w:rFonts w:cstheme="minorHAnsi"/>
        </w:rPr>
        <w:t>Hříbatům podávejte 10 ml přípravku. Pro dospělé koně podávejte 30 ml denně. Přípravek podávejte v jednom cyklu 5 – 6 dnů a následně na 2 dny vysaďte. Takto postupujte 5-6 týdnů. Tekutá forma se velmi dobře podává v krmivu.</w:t>
      </w: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</w:rPr>
        <w:t>Nepoužívat u koní, jejichž maso je určeno pro lidskou spotřebu.</w:t>
      </w:r>
    </w:p>
    <w:p w:rsidR="005018D1" w:rsidRDefault="005018D1">
      <w:pPr>
        <w:pStyle w:val="Bezmezer"/>
        <w:jc w:val="both"/>
        <w:rPr>
          <w:rFonts w:cstheme="minorHAnsi"/>
          <w:b/>
        </w:rPr>
      </w:pPr>
    </w:p>
    <w:p w:rsidR="005018D1" w:rsidRDefault="005133FA">
      <w:r>
        <w:rPr>
          <w:b/>
          <w:bCs/>
        </w:rPr>
        <w:t xml:space="preserve">Složení: </w:t>
      </w:r>
      <w:bookmarkStart w:id="3" w:name="_Hlk173316915_kopie_2"/>
      <w:r>
        <w:t>Třtinový sirup, koncentrovaná citronová šťáva,</w:t>
      </w:r>
      <w:bookmarkEnd w:id="3"/>
      <w:r>
        <w:t xml:space="preserve"> třapatka nachová extrakt, lichořeřišnice větší extrakt, rakytník řešetlákový extrakt, beta-1,3/1,6 -D-</w:t>
      </w:r>
      <w:proofErr w:type="spellStart"/>
      <w:r>
        <w:t>glukan</w:t>
      </w:r>
      <w:proofErr w:type="spellEnd"/>
      <w:r>
        <w:t xml:space="preserve">, aloe vera </w:t>
      </w:r>
      <w:proofErr w:type="spellStart"/>
      <w:r>
        <w:t>juice</w:t>
      </w:r>
      <w:proofErr w:type="spellEnd"/>
      <w:r>
        <w:t xml:space="preserve">, glycerol, voda, citrusová vláknina, </w:t>
      </w:r>
      <w:proofErr w:type="spellStart"/>
      <w:r>
        <w:t>sorban</w:t>
      </w:r>
      <w:proofErr w:type="spellEnd"/>
      <w:r>
        <w:t xml:space="preserve"> draselný (</w:t>
      </w:r>
      <w:proofErr w:type="spellStart"/>
      <w:r>
        <w:t>konzervant</w:t>
      </w:r>
      <w:proofErr w:type="spellEnd"/>
      <w:r>
        <w:t>), benzoan sodný (</w:t>
      </w:r>
      <w:proofErr w:type="spellStart"/>
      <w:r>
        <w:t>konzervant</w:t>
      </w:r>
      <w:proofErr w:type="spellEnd"/>
      <w:r>
        <w:t>)</w:t>
      </w: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Upozornění:</w:t>
      </w:r>
      <w:r>
        <w:rPr>
          <w:rFonts w:cstheme="minorHAnsi"/>
        </w:rPr>
        <w:t xml:space="preserve"> Používejte dle návodu k použití. Pouze pro zvířata. </w:t>
      </w:r>
    </w:p>
    <w:p w:rsidR="005018D1" w:rsidRDefault="005133FA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Skladování:</w:t>
      </w:r>
      <w:r>
        <w:rPr>
          <w:rFonts w:cstheme="minorHAnsi"/>
        </w:rPr>
        <w:t xml:space="preserve"> Skladujte v suchu při pokojové teplotě. Chraňte před přímým slunečním zářením a</w:t>
      </w:r>
      <w:r w:rsidR="005B0C4E">
        <w:rPr>
          <w:rFonts w:cstheme="minorHAnsi"/>
        </w:rPr>
        <w:t> </w:t>
      </w:r>
      <w:bookmarkStart w:id="4" w:name="_GoBack"/>
      <w:bookmarkEnd w:id="4"/>
      <w:r>
        <w:rPr>
          <w:rFonts w:cstheme="minorHAnsi"/>
        </w:rPr>
        <w:t xml:space="preserve">mrazem. Uchovávejte mimo dohled a dosah dětí. 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Doba použitelnosti:</w:t>
      </w:r>
      <w:r>
        <w:rPr>
          <w:rFonts w:cstheme="minorHAnsi"/>
        </w:rPr>
        <w:t xml:space="preserve"> 30 měsíců od data výroby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Držitel rozhodnutí o schválení:</w:t>
      </w:r>
    </w:p>
    <w:p w:rsidR="005018D1" w:rsidRDefault="005133FA">
      <w:pPr>
        <w:pStyle w:val="Bezmezer"/>
        <w:jc w:val="both"/>
        <w:rPr>
          <w:rFonts w:cstheme="minorHAnsi"/>
          <w:bCs/>
        </w:rPr>
      </w:pPr>
      <w:r>
        <w:rPr>
          <w:rFonts w:cstheme="minorHAnsi"/>
          <w:bCs/>
        </w:rPr>
        <w:t>MVDr. Jiří Pantůček, Vodova 40, 612 00 Brno, ČR</w:t>
      </w:r>
    </w:p>
    <w:p w:rsidR="005018D1" w:rsidRDefault="005133FA">
      <w:pPr>
        <w:pStyle w:val="Bezmezer"/>
        <w:jc w:val="both"/>
        <w:rPr>
          <w:rFonts w:cstheme="minorHAnsi"/>
          <w:bCs/>
        </w:rPr>
      </w:pPr>
      <w:r>
        <w:rPr>
          <w:rFonts w:cstheme="minorHAnsi"/>
          <w:bCs/>
        </w:rPr>
        <w:t>www.topvet.cz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Výrobce: </w:t>
      </w:r>
    </w:p>
    <w:p w:rsidR="005018D1" w:rsidRDefault="005133FA">
      <w:pPr>
        <w:pStyle w:val="Bezmezer"/>
        <w:jc w:val="both"/>
        <w:rPr>
          <w:rFonts w:cstheme="minorHAnsi"/>
          <w:bCs/>
        </w:rPr>
      </w:pPr>
      <w:r>
        <w:rPr>
          <w:rFonts w:cstheme="minorHAnsi"/>
          <w:bCs/>
        </w:rPr>
        <w:t>Green idea s.r.o., Vodova 40, 612 00 Brno, Provozovna: Knínická 2018/7, 664 34 Kuřim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Datum výroby: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Číslo šarže:</w:t>
      </w:r>
    </w:p>
    <w:p w:rsidR="005018D1" w:rsidRDefault="005133FA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Číslo schválení: </w:t>
      </w:r>
      <w:r>
        <w:rPr>
          <w:rFonts w:cstheme="minorHAnsi"/>
        </w:rPr>
        <w:t>161-16/C</w:t>
      </w:r>
    </w:p>
    <w:p w:rsidR="005018D1" w:rsidRDefault="005018D1">
      <w:pPr>
        <w:pStyle w:val="Bezmezer"/>
        <w:jc w:val="both"/>
        <w:rPr>
          <w:rFonts w:cstheme="minorHAnsi"/>
          <w:b/>
        </w:rPr>
      </w:pPr>
    </w:p>
    <w:sectPr w:rsidR="005018D1" w:rsidSect="00280745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4F8" w:rsidRDefault="00B664F8">
      <w:pPr>
        <w:spacing w:after="0" w:line="240" w:lineRule="auto"/>
      </w:pPr>
      <w:r>
        <w:separator/>
      </w:r>
    </w:p>
  </w:endnote>
  <w:endnote w:type="continuationSeparator" w:id="0">
    <w:p w:rsidR="00B664F8" w:rsidRDefault="00B6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4F8" w:rsidRDefault="00B664F8">
      <w:pPr>
        <w:rPr>
          <w:sz w:val="12"/>
        </w:rPr>
      </w:pPr>
      <w:r>
        <w:separator/>
      </w:r>
    </w:p>
  </w:footnote>
  <w:footnote w:type="continuationSeparator" w:id="0">
    <w:p w:rsidR="00B664F8" w:rsidRDefault="00B664F8">
      <w:pPr>
        <w:rPr>
          <w:sz w:val="12"/>
        </w:rPr>
      </w:pPr>
      <w:r>
        <w:continuationSeparator/>
      </w:r>
    </w:p>
  </w:footnote>
  <w:footnote w:id="1">
    <w:p w:rsidR="005018D1" w:rsidRDefault="005133FA">
      <w:pPr>
        <w:pStyle w:val="Textpoznpodarou"/>
      </w:pPr>
      <w:r>
        <w:rPr>
          <w:rStyle w:val="Znakypropoznmkupodarou"/>
        </w:rPr>
        <w:t>*</w:t>
      </w:r>
      <w:r>
        <w:t>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745" w:rsidRPr="00E1769A" w:rsidRDefault="00280745" w:rsidP="0028074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740401917"/>
        <w:placeholder>
          <w:docPart w:val="84589E5CAF3B46348404994F7372E08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5B0C4E">
      <w:rPr>
        <w:bCs/>
      </w:rPr>
      <w:t> </w:t>
    </w:r>
    <w:r w:rsidRPr="00E1769A">
      <w:rPr>
        <w:bCs/>
      </w:rPr>
      <w:t>zn.</w:t>
    </w:r>
    <w:r w:rsidR="005B0C4E">
      <w:rPr>
        <w:bCs/>
      </w:rPr>
      <w:t> </w:t>
    </w:r>
    <w:sdt>
      <w:sdtPr>
        <w:id w:val="-1544814324"/>
        <w:placeholder>
          <w:docPart w:val="DE56E978EBC14CB38D7D33D7160B69EF"/>
        </w:placeholder>
        <w:text/>
      </w:sdtPr>
      <w:sdtEndPr/>
      <w:sdtContent>
        <w:r w:rsidR="00197E30" w:rsidRPr="00197E30">
          <w:t>USKVBL/10622/2024/POD</w:t>
        </w:r>
        <w:r w:rsidR="00197E30">
          <w:t>,</w:t>
        </w:r>
      </w:sdtContent>
    </w:sdt>
    <w:r w:rsidRPr="00E1769A">
      <w:rPr>
        <w:bCs/>
      </w:rPr>
      <w:t xml:space="preserve"> č.j.</w:t>
    </w:r>
    <w:r w:rsidR="005B0C4E">
      <w:rPr>
        <w:bCs/>
      </w:rPr>
      <w:t> </w:t>
    </w:r>
    <w:sdt>
      <w:sdtPr>
        <w:rPr>
          <w:bCs/>
        </w:rPr>
        <w:id w:val="-2120440155"/>
        <w:placeholder>
          <w:docPart w:val="DE56E978EBC14CB38D7D33D7160B69EF"/>
        </w:placeholder>
        <w:text/>
      </w:sdtPr>
      <w:sdtEndPr/>
      <w:sdtContent>
        <w:r w:rsidR="00197E30" w:rsidRPr="00197E30">
          <w:rPr>
            <w:bCs/>
          </w:rPr>
          <w:t>USKVBL/15371/2024/REG-Gro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2029361496"/>
        <w:placeholder>
          <w:docPart w:val="7B6D4F3972A34FA78C0CE43EC8B6BB4A"/>
        </w:placeholder>
        <w:date w:fullDate="2024-11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97E30">
          <w:rPr>
            <w:bCs/>
          </w:rPr>
          <w:t>21.11.2024</w:t>
        </w:r>
      </w:sdtContent>
    </w:sdt>
    <w:r w:rsidRPr="00E1769A">
      <w:rPr>
        <w:bCs/>
      </w:rPr>
      <w:t xml:space="preserve"> o </w:t>
    </w:r>
    <w:sdt>
      <w:sdtPr>
        <w:id w:val="788550396"/>
        <w:placeholder>
          <w:docPart w:val="CBCF3F12B88C4D44893A92718F4163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97E30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755520795"/>
        <w:placeholder>
          <w:docPart w:val="4C8A18C6B6A445E483761B1A466F9696"/>
        </w:placeholder>
        <w:text/>
      </w:sdtPr>
      <w:sdtEndPr/>
      <w:sdtContent>
        <w:r w:rsidR="00197E30" w:rsidRPr="00197E30">
          <w:t>IMUNITA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745" w:rsidRPr="00E1769A" w:rsidRDefault="00280745" w:rsidP="0028074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0363305AD364298BE9D428501C4848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5B0C4E">
      <w:rPr>
        <w:bCs/>
      </w:rPr>
      <w:t> </w:t>
    </w:r>
    <w:r w:rsidRPr="00E1769A">
      <w:rPr>
        <w:bCs/>
      </w:rPr>
      <w:t>zn.</w:t>
    </w:r>
    <w:r w:rsidR="005B0C4E">
      <w:rPr>
        <w:bCs/>
      </w:rPr>
      <w:t> </w:t>
    </w:r>
    <w:sdt>
      <w:sdtPr>
        <w:id w:val="-1643653816"/>
        <w:placeholder>
          <w:docPart w:val="18C202F90CCB4704BD42F6B980039782"/>
        </w:placeholder>
        <w:text/>
      </w:sdtPr>
      <w:sdtEndPr/>
      <w:sdtContent>
        <w:r w:rsidR="00197E30" w:rsidRPr="00197E30">
          <w:t>USKVBL/10622/2024/POD</w:t>
        </w:r>
        <w:r w:rsidR="00197E30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18C202F90CCB4704BD42F6B980039782"/>
        </w:placeholder>
        <w:text/>
      </w:sdtPr>
      <w:sdtEndPr/>
      <w:sdtContent>
        <w:r w:rsidR="00197E30" w:rsidRPr="00197E30">
          <w:rPr>
            <w:bCs/>
          </w:rPr>
          <w:t>USKVBL/15371/2024/REG-Gro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0FD02D4611045829A8EA435F1159D75"/>
        </w:placeholder>
        <w:date w:fullDate="2024-11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97E30">
          <w:rPr>
            <w:bCs/>
          </w:rPr>
          <w:t>21.11.2024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CD9D00A099848778F4A1A9FA416F67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E45B2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A519C4AD2774669BEEF66D9F94B4DE1"/>
        </w:placeholder>
        <w:text/>
      </w:sdtPr>
      <w:sdtEndPr/>
      <w:sdtContent>
        <w:r w:rsidR="000E45B2" w:rsidRPr="000E45B2">
          <w:t>IMUNITA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745" w:rsidRPr="00E1769A" w:rsidRDefault="0028074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047292063"/>
        <w:placeholder>
          <w:docPart w:val="1A441C5F2DA64927971D5B8FEE12515D"/>
        </w:placeholder>
        <w:showingPlcHdr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Style w:val="Zstupntext"/>
          </w:rPr>
          <w:t>Zvolte položku.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57042475"/>
        <w:placeholder>
          <w:docPart w:val="9236AE8ECFE84EDBBF51D5F9E34418A4"/>
        </w:placeholder>
        <w:showingPlcHdr/>
        <w:text/>
      </w:sdtPr>
      <w:sdtEndPr/>
      <w:sdtContent>
        <w:r w:rsidRPr="00E1769A">
          <w:rPr>
            <w:rStyle w:val="Zstupntext"/>
          </w:rPr>
          <w:t>Klikněte sem a zadejte text.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319271016"/>
        <w:placeholder>
          <w:docPart w:val="9236AE8ECFE84EDBBF51D5F9E34418A4"/>
        </w:placeholder>
        <w:showingPlcHdr/>
        <w:text/>
      </w:sdtPr>
      <w:sdtEndPr/>
      <w:sdtContent>
        <w:r w:rsidRPr="00E1769A">
          <w:rPr>
            <w:rStyle w:val="Zstupntext"/>
          </w:rPr>
          <w:t>Klikněte sem a zadejte text.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675650866"/>
        <w:placeholder>
          <w:docPart w:val="0CC18B5D907349F89B03BF1A98FEDC35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r w:rsidRPr="00E1769A">
          <w:rPr>
            <w:rStyle w:val="Zstupntext"/>
          </w:rPr>
          <w:t>Klikněte sem a zadejte datum.</w:t>
        </w:r>
      </w:sdtContent>
    </w:sdt>
    <w:r w:rsidRPr="00E1769A">
      <w:rPr>
        <w:bCs/>
      </w:rPr>
      <w:t xml:space="preserve"> o </w:t>
    </w:r>
    <w:sdt>
      <w:sdtPr>
        <w:id w:val="-954943338"/>
        <w:placeholder>
          <w:docPart w:val="828CE623EC6242B985844C219A3E278F"/>
        </w:placeholder>
        <w:showingPlcHdr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1769A">
          <w:rPr>
            <w:rStyle w:val="Zstupntext"/>
          </w:rPr>
          <w:t>Zvolte položku.</w:t>
        </w:r>
      </w:sdtContent>
    </w:sdt>
    <w:r w:rsidRPr="00E1769A">
      <w:rPr>
        <w:bCs/>
      </w:rPr>
      <w:t xml:space="preserve"> </w:t>
    </w:r>
    <w:sdt>
      <w:sdtPr>
        <w:id w:val="-1330597365"/>
        <w:placeholder>
          <w:docPart w:val="B8B6F9ED48754EC08E5CBF4787A16532"/>
        </w:placeholder>
        <w:showingPlcHdr/>
        <w:text/>
      </w:sdtPr>
      <w:sdtEndPr/>
      <w:sdtContent>
        <w:r w:rsidRPr="00E1769A">
          <w:rPr>
            <w:rStyle w:val="Zstupntext"/>
          </w:rPr>
          <w:t>Klikněte sem a zadejte text.</w:t>
        </w:r>
      </w:sdtContent>
    </w:sdt>
  </w:p>
  <w:p w:rsidR="00280745" w:rsidRPr="000A77FE" w:rsidRDefault="00280745" w:rsidP="000A77FE">
    <w:pPr>
      <w:pStyle w:val="Zhlav"/>
    </w:pPr>
  </w:p>
  <w:p w:rsidR="00280745" w:rsidRDefault="002807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D1"/>
    <w:rsid w:val="000206A8"/>
    <w:rsid w:val="000E45B2"/>
    <w:rsid w:val="00197E30"/>
    <w:rsid w:val="001F3826"/>
    <w:rsid w:val="00280745"/>
    <w:rsid w:val="002D7A33"/>
    <w:rsid w:val="004D132D"/>
    <w:rsid w:val="005018D1"/>
    <w:rsid w:val="005133FA"/>
    <w:rsid w:val="005B0C4E"/>
    <w:rsid w:val="00B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C0B2"/>
  <w15:docId w15:val="{8BBBDD4B-8984-4EEC-A461-0D478805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66F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qFormat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character" w:customStyle="1" w:styleId="icn-status">
    <w:name w:val="icn-status"/>
    <w:basedOn w:val="Standardnpsmoodstavce"/>
    <w:qFormat/>
    <w:rsid w:val="00A82CC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82CC2"/>
    <w:rPr>
      <w:rFonts w:ascii="Tahoma" w:hAnsi="Tahoma" w:cs="Tahoma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qFormat/>
    <w:rsid w:val="00A82CC2"/>
  </w:style>
  <w:style w:type="character" w:customStyle="1" w:styleId="ZhlavChar">
    <w:name w:val="Záhlaví Char"/>
    <w:basedOn w:val="Standardnpsmoodstavce"/>
    <w:link w:val="Zhlav"/>
    <w:uiPriority w:val="99"/>
    <w:qFormat/>
    <w:rsid w:val="003E2191"/>
  </w:style>
  <w:style w:type="character" w:customStyle="1" w:styleId="ZpatChar">
    <w:name w:val="Zápatí Char"/>
    <w:basedOn w:val="Standardnpsmoodstavce"/>
    <w:link w:val="Zpat"/>
    <w:uiPriority w:val="99"/>
    <w:qFormat/>
    <w:rsid w:val="003E2191"/>
  </w:style>
  <w:style w:type="character" w:styleId="Zstupntext">
    <w:name w:val="Placeholder Text"/>
    <w:qFormat/>
    <w:rsid w:val="003E2191"/>
    <w:rPr>
      <w:color w:val="808080"/>
    </w:rPr>
  </w:style>
  <w:style w:type="character" w:customStyle="1" w:styleId="Styl2">
    <w:name w:val="Styl2"/>
    <w:basedOn w:val="Standardnpsmoodstavce"/>
    <w:uiPriority w:val="1"/>
    <w:qFormat/>
    <w:rsid w:val="003E2191"/>
    <w:rPr>
      <w:b/>
      <w:bCs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EA1ECA"/>
    <w:rPr>
      <w:sz w:val="20"/>
      <w:szCs w:val="20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EA1ECA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4543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4543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45435"/>
    <w:rPr>
      <w:b/>
      <w:bCs/>
      <w:sz w:val="20"/>
      <w:szCs w:val="20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Bezmezer">
    <w:name w:val="No Spacing"/>
    <w:uiPriority w:val="1"/>
    <w:qFormat/>
    <w:rsid w:val="000010F4"/>
  </w:style>
  <w:style w:type="paragraph" w:styleId="Normlnweb">
    <w:name w:val="Normal (Web)"/>
    <w:basedOn w:val="Normln"/>
    <w:uiPriority w:val="99"/>
    <w:unhideWhenUsed/>
    <w:qFormat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qFormat/>
    <w:rsid w:val="00A82C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uiPriority w:val="99"/>
    <w:semiHidden/>
    <w:unhideWhenUsed/>
    <w:qFormat/>
    <w:rsid w:val="00A82CC2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uiPriority w:val="99"/>
    <w:semiHidden/>
    <w:unhideWhenUsed/>
    <w:qFormat/>
    <w:rsid w:val="00A82CC2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help">
    <w:name w:val="help"/>
    <w:basedOn w:val="Normln"/>
    <w:qFormat/>
    <w:rsid w:val="00A82C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E219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E2191"/>
    <w:pPr>
      <w:tabs>
        <w:tab w:val="center" w:pos="4536"/>
        <w:tab w:val="right" w:pos="9072"/>
      </w:tabs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ECA"/>
    <w:pPr>
      <w:spacing w:after="0" w:line="240" w:lineRule="auto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4543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45435"/>
    <w:rPr>
      <w:b/>
      <w:bCs/>
    </w:rPr>
  </w:style>
  <w:style w:type="table" w:styleId="Mkatabulky">
    <w:name w:val="Table Grid"/>
    <w:basedOn w:val="Normlntabulka"/>
    <w:uiPriority w:val="59"/>
    <w:rsid w:val="0012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363305AD364298BE9D428501C48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68D33-84CC-4A77-800B-177A28C2DBE4}"/>
      </w:docPartPr>
      <w:docPartBody>
        <w:p w:rsidR="008B0BDC" w:rsidRDefault="00776C56" w:rsidP="00776C56">
          <w:pPr>
            <w:pStyle w:val="E0363305AD364298BE9D428501C4848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8C202F90CCB4704BD42F6B980039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E1146-9D94-4958-894F-8427C27ADA32}"/>
      </w:docPartPr>
      <w:docPartBody>
        <w:p w:rsidR="008B0BDC" w:rsidRDefault="00776C56" w:rsidP="00776C56">
          <w:pPr>
            <w:pStyle w:val="18C202F90CCB4704BD42F6B98003978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0FD02D4611045829A8EA435F1159D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F8B8C-2696-4FE2-9CEE-1A9D90745CC7}"/>
      </w:docPartPr>
      <w:docPartBody>
        <w:p w:rsidR="008B0BDC" w:rsidRDefault="00776C56" w:rsidP="00776C56">
          <w:pPr>
            <w:pStyle w:val="50FD02D4611045829A8EA435F1159D7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CD9D00A099848778F4A1A9FA416F6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03796-E962-4098-9B04-2663E9804913}"/>
      </w:docPartPr>
      <w:docPartBody>
        <w:p w:rsidR="008B0BDC" w:rsidRDefault="00776C56" w:rsidP="00776C56">
          <w:pPr>
            <w:pStyle w:val="8CD9D00A099848778F4A1A9FA416F67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A519C4AD2774669BEEF66D9F94B4D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20BB8-F3A9-485F-A936-694948A8BCC3}"/>
      </w:docPartPr>
      <w:docPartBody>
        <w:p w:rsidR="008B0BDC" w:rsidRDefault="00776C56" w:rsidP="00776C56">
          <w:pPr>
            <w:pStyle w:val="BA519C4AD2774669BEEF66D9F94B4DE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A441C5F2DA64927971D5B8FEE125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8359C6-9A20-4058-8D29-F07FBAEBAB8E}"/>
      </w:docPartPr>
      <w:docPartBody>
        <w:p w:rsidR="008B0BDC" w:rsidRDefault="00776C56" w:rsidP="00776C56">
          <w:pPr>
            <w:pStyle w:val="1A441C5F2DA64927971D5B8FEE12515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236AE8ECFE84EDBBF51D5F9E3441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13A9D4-AB3F-46E9-9A23-D397C8C0180F}"/>
      </w:docPartPr>
      <w:docPartBody>
        <w:p w:rsidR="008B0BDC" w:rsidRDefault="00776C56" w:rsidP="00776C56">
          <w:pPr>
            <w:pStyle w:val="9236AE8ECFE84EDBBF51D5F9E34418A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C18B5D907349F89B03BF1A98FED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37BD07-CA83-4690-AAE2-6A7A739D5805}"/>
      </w:docPartPr>
      <w:docPartBody>
        <w:p w:rsidR="008B0BDC" w:rsidRDefault="00776C56" w:rsidP="00776C56">
          <w:pPr>
            <w:pStyle w:val="0CC18B5D907349F89B03BF1A98FEDC3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28CE623EC6242B985844C219A3E2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BF8A9D-4446-4A99-8F22-5731A87953F3}"/>
      </w:docPartPr>
      <w:docPartBody>
        <w:p w:rsidR="008B0BDC" w:rsidRDefault="00776C56" w:rsidP="00776C56">
          <w:pPr>
            <w:pStyle w:val="828CE623EC6242B985844C219A3E278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8B6F9ED48754EC08E5CBF4787A16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FBD2F-640F-40FD-8869-E95540DCA66F}"/>
      </w:docPartPr>
      <w:docPartBody>
        <w:p w:rsidR="008B0BDC" w:rsidRDefault="00776C56" w:rsidP="00776C56">
          <w:pPr>
            <w:pStyle w:val="B8B6F9ED48754EC08E5CBF4787A1653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589E5CAF3B46348404994F7372E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A0698-C7C3-46A7-9C41-7B683B7D1BEC}"/>
      </w:docPartPr>
      <w:docPartBody>
        <w:p w:rsidR="008B0BDC" w:rsidRDefault="00776C56" w:rsidP="00776C56">
          <w:pPr>
            <w:pStyle w:val="84589E5CAF3B46348404994F7372E08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E56E978EBC14CB38D7D33D7160B6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4AB2D-B1F3-4386-BBA1-228BA7179DBB}"/>
      </w:docPartPr>
      <w:docPartBody>
        <w:p w:rsidR="008B0BDC" w:rsidRDefault="00776C56" w:rsidP="00776C56">
          <w:pPr>
            <w:pStyle w:val="DE56E978EBC14CB38D7D33D7160B69E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B6D4F3972A34FA78C0CE43EC8B6B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BEA24-A284-4904-BC33-4748953A6FEC}"/>
      </w:docPartPr>
      <w:docPartBody>
        <w:p w:rsidR="008B0BDC" w:rsidRDefault="00776C56" w:rsidP="00776C56">
          <w:pPr>
            <w:pStyle w:val="7B6D4F3972A34FA78C0CE43EC8B6BB4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BCF3F12B88C4D44893A92718F416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69D1C-B803-4260-8AAB-6BEE90D9BE61}"/>
      </w:docPartPr>
      <w:docPartBody>
        <w:p w:rsidR="008B0BDC" w:rsidRDefault="00776C56" w:rsidP="00776C56">
          <w:pPr>
            <w:pStyle w:val="CBCF3F12B88C4D44893A92718F4163F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C8A18C6B6A445E483761B1A466F96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2A117-042E-4E1D-A8D9-3273D4AF5BA1}"/>
      </w:docPartPr>
      <w:docPartBody>
        <w:p w:rsidR="008B0BDC" w:rsidRDefault="00776C56" w:rsidP="00776C56">
          <w:pPr>
            <w:pStyle w:val="4C8A18C6B6A445E483761B1A466F969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56"/>
    <w:rsid w:val="00177AE2"/>
    <w:rsid w:val="00210C02"/>
    <w:rsid w:val="00684E6E"/>
    <w:rsid w:val="00776C56"/>
    <w:rsid w:val="007A1469"/>
    <w:rsid w:val="008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76C56"/>
    <w:rPr>
      <w:color w:val="808080"/>
    </w:rPr>
  </w:style>
  <w:style w:type="paragraph" w:customStyle="1" w:styleId="E0363305AD364298BE9D428501C48489">
    <w:name w:val="E0363305AD364298BE9D428501C48489"/>
    <w:rsid w:val="00776C56"/>
  </w:style>
  <w:style w:type="paragraph" w:customStyle="1" w:styleId="18C202F90CCB4704BD42F6B980039782">
    <w:name w:val="18C202F90CCB4704BD42F6B980039782"/>
    <w:rsid w:val="00776C56"/>
  </w:style>
  <w:style w:type="paragraph" w:customStyle="1" w:styleId="50FD02D4611045829A8EA435F1159D75">
    <w:name w:val="50FD02D4611045829A8EA435F1159D75"/>
    <w:rsid w:val="00776C56"/>
  </w:style>
  <w:style w:type="paragraph" w:customStyle="1" w:styleId="8CD9D00A099848778F4A1A9FA416F673">
    <w:name w:val="8CD9D00A099848778F4A1A9FA416F673"/>
    <w:rsid w:val="00776C56"/>
  </w:style>
  <w:style w:type="paragraph" w:customStyle="1" w:styleId="BA519C4AD2774669BEEF66D9F94B4DE1">
    <w:name w:val="BA519C4AD2774669BEEF66D9F94B4DE1"/>
    <w:rsid w:val="00776C56"/>
  </w:style>
  <w:style w:type="paragraph" w:customStyle="1" w:styleId="BF879C737782433DA16F4153421AA46B">
    <w:name w:val="BF879C737782433DA16F4153421AA46B"/>
    <w:rsid w:val="00776C56"/>
  </w:style>
  <w:style w:type="paragraph" w:customStyle="1" w:styleId="932502D3A5C34F619866A5F2604B9ABF">
    <w:name w:val="932502D3A5C34F619866A5F2604B9ABF"/>
    <w:rsid w:val="00776C56"/>
  </w:style>
  <w:style w:type="paragraph" w:customStyle="1" w:styleId="73764DC484044048AE9301D01870DEC5">
    <w:name w:val="73764DC484044048AE9301D01870DEC5"/>
    <w:rsid w:val="00776C56"/>
  </w:style>
  <w:style w:type="paragraph" w:customStyle="1" w:styleId="F283F3F8499E4ED49E0515E24F3A8539">
    <w:name w:val="F283F3F8499E4ED49E0515E24F3A8539"/>
    <w:rsid w:val="00776C56"/>
  </w:style>
  <w:style w:type="paragraph" w:customStyle="1" w:styleId="A7F7F037C2D84BF898FD7B078A142806">
    <w:name w:val="A7F7F037C2D84BF898FD7B078A142806"/>
    <w:rsid w:val="00776C56"/>
  </w:style>
  <w:style w:type="paragraph" w:customStyle="1" w:styleId="1A441C5F2DA64927971D5B8FEE12515D">
    <w:name w:val="1A441C5F2DA64927971D5B8FEE12515D"/>
    <w:rsid w:val="00776C56"/>
  </w:style>
  <w:style w:type="paragraph" w:customStyle="1" w:styleId="9236AE8ECFE84EDBBF51D5F9E34418A4">
    <w:name w:val="9236AE8ECFE84EDBBF51D5F9E34418A4"/>
    <w:rsid w:val="00776C56"/>
  </w:style>
  <w:style w:type="paragraph" w:customStyle="1" w:styleId="0CC18B5D907349F89B03BF1A98FEDC35">
    <w:name w:val="0CC18B5D907349F89B03BF1A98FEDC35"/>
    <w:rsid w:val="00776C56"/>
  </w:style>
  <w:style w:type="paragraph" w:customStyle="1" w:styleId="828CE623EC6242B985844C219A3E278F">
    <w:name w:val="828CE623EC6242B985844C219A3E278F"/>
    <w:rsid w:val="00776C56"/>
  </w:style>
  <w:style w:type="paragraph" w:customStyle="1" w:styleId="B8B6F9ED48754EC08E5CBF4787A16532">
    <w:name w:val="B8B6F9ED48754EC08E5CBF4787A16532"/>
    <w:rsid w:val="00776C56"/>
  </w:style>
  <w:style w:type="paragraph" w:customStyle="1" w:styleId="84589E5CAF3B46348404994F7372E082">
    <w:name w:val="84589E5CAF3B46348404994F7372E082"/>
    <w:rsid w:val="00776C56"/>
  </w:style>
  <w:style w:type="paragraph" w:customStyle="1" w:styleId="DE56E978EBC14CB38D7D33D7160B69EF">
    <w:name w:val="DE56E978EBC14CB38D7D33D7160B69EF"/>
    <w:rsid w:val="00776C56"/>
  </w:style>
  <w:style w:type="paragraph" w:customStyle="1" w:styleId="7B6D4F3972A34FA78C0CE43EC8B6BB4A">
    <w:name w:val="7B6D4F3972A34FA78C0CE43EC8B6BB4A"/>
    <w:rsid w:val="00776C56"/>
  </w:style>
  <w:style w:type="paragraph" w:customStyle="1" w:styleId="CBCF3F12B88C4D44893A92718F4163F3">
    <w:name w:val="CBCF3F12B88C4D44893A92718F4163F3"/>
    <w:rsid w:val="00776C56"/>
  </w:style>
  <w:style w:type="paragraph" w:customStyle="1" w:styleId="4C8A18C6B6A445E483761B1A466F9696">
    <w:name w:val="4C8A18C6B6A445E483761B1A466F9696"/>
    <w:rsid w:val="00776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886B-4A84-4515-A464-C121822F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dc:description/>
  <cp:lastModifiedBy>Nepejchalová Leona</cp:lastModifiedBy>
  <cp:revision>31</cp:revision>
  <dcterms:created xsi:type="dcterms:W3CDTF">2022-11-29T11:08:00Z</dcterms:created>
  <dcterms:modified xsi:type="dcterms:W3CDTF">2024-11-25T14:02:00Z</dcterms:modified>
  <dc:language>cs-CZ</dc:language>
</cp:coreProperties>
</file>