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17CE1" w14:textId="1FC1D88B" w:rsidR="0050234C" w:rsidRDefault="0050234C" w:rsidP="0050234C">
      <w:pPr>
        <w:rPr>
          <w:szCs w:val="22"/>
        </w:rPr>
      </w:pPr>
    </w:p>
    <w:p w14:paraId="6A9D1E34" w14:textId="77777777" w:rsidR="006F0ADB" w:rsidRPr="00867AD6" w:rsidRDefault="006F0ADB" w:rsidP="0050234C">
      <w:pPr>
        <w:rPr>
          <w:szCs w:val="22"/>
        </w:rPr>
      </w:pPr>
    </w:p>
    <w:p w14:paraId="6AB0BCBF" w14:textId="77777777" w:rsidR="0050234C" w:rsidRPr="00867AD6" w:rsidRDefault="0050234C" w:rsidP="0050234C">
      <w:pPr>
        <w:rPr>
          <w:szCs w:val="22"/>
        </w:rPr>
      </w:pPr>
    </w:p>
    <w:p w14:paraId="1945D2A4" w14:textId="77777777" w:rsidR="0050234C" w:rsidRPr="00867AD6" w:rsidRDefault="0050234C" w:rsidP="0050234C">
      <w:pPr>
        <w:rPr>
          <w:szCs w:val="22"/>
        </w:rPr>
      </w:pPr>
    </w:p>
    <w:p w14:paraId="26AE9C98" w14:textId="77777777" w:rsidR="0050234C" w:rsidRPr="00867AD6" w:rsidRDefault="0050234C" w:rsidP="0050234C">
      <w:pPr>
        <w:rPr>
          <w:szCs w:val="22"/>
        </w:rPr>
      </w:pPr>
    </w:p>
    <w:p w14:paraId="13BA43D8" w14:textId="77777777" w:rsidR="0050234C" w:rsidRPr="00867AD6" w:rsidRDefault="0050234C" w:rsidP="0050234C">
      <w:pPr>
        <w:rPr>
          <w:szCs w:val="22"/>
        </w:rPr>
      </w:pPr>
    </w:p>
    <w:p w14:paraId="6BC97A07" w14:textId="77777777" w:rsidR="0050234C" w:rsidRPr="00867AD6" w:rsidRDefault="0050234C" w:rsidP="0050234C">
      <w:pPr>
        <w:rPr>
          <w:szCs w:val="22"/>
        </w:rPr>
      </w:pPr>
    </w:p>
    <w:p w14:paraId="2B5B401A" w14:textId="77777777" w:rsidR="0050234C" w:rsidRPr="00867AD6" w:rsidRDefault="0050234C" w:rsidP="0050234C">
      <w:pPr>
        <w:rPr>
          <w:szCs w:val="22"/>
        </w:rPr>
      </w:pPr>
    </w:p>
    <w:p w14:paraId="66B6EC1A" w14:textId="77777777" w:rsidR="0050234C" w:rsidRPr="00867AD6" w:rsidRDefault="0050234C" w:rsidP="0050234C">
      <w:pPr>
        <w:rPr>
          <w:szCs w:val="22"/>
        </w:rPr>
      </w:pPr>
    </w:p>
    <w:p w14:paraId="128C864D" w14:textId="77777777" w:rsidR="0050234C" w:rsidRPr="00867AD6" w:rsidRDefault="0050234C" w:rsidP="0050234C">
      <w:pPr>
        <w:rPr>
          <w:szCs w:val="22"/>
        </w:rPr>
      </w:pPr>
    </w:p>
    <w:p w14:paraId="3408FE2E" w14:textId="77777777" w:rsidR="0050234C" w:rsidRPr="00867AD6" w:rsidRDefault="0050234C" w:rsidP="0050234C">
      <w:pPr>
        <w:rPr>
          <w:szCs w:val="22"/>
        </w:rPr>
      </w:pPr>
    </w:p>
    <w:p w14:paraId="580C0C1E" w14:textId="77777777" w:rsidR="0050234C" w:rsidRPr="00867AD6" w:rsidRDefault="0050234C" w:rsidP="0050234C">
      <w:pPr>
        <w:rPr>
          <w:szCs w:val="22"/>
        </w:rPr>
      </w:pPr>
    </w:p>
    <w:p w14:paraId="6139B9D5" w14:textId="77777777" w:rsidR="0050234C" w:rsidRPr="00867AD6" w:rsidRDefault="0050234C" w:rsidP="0050234C">
      <w:pPr>
        <w:rPr>
          <w:szCs w:val="22"/>
        </w:rPr>
      </w:pPr>
    </w:p>
    <w:p w14:paraId="7E9AFF89" w14:textId="77777777" w:rsidR="0050234C" w:rsidRPr="00867AD6" w:rsidRDefault="0050234C" w:rsidP="0050234C">
      <w:pPr>
        <w:rPr>
          <w:szCs w:val="22"/>
        </w:rPr>
      </w:pPr>
    </w:p>
    <w:p w14:paraId="1B4A1ED6" w14:textId="77777777" w:rsidR="0050234C" w:rsidRPr="00867AD6" w:rsidRDefault="0050234C" w:rsidP="0050234C">
      <w:pPr>
        <w:rPr>
          <w:szCs w:val="22"/>
        </w:rPr>
      </w:pPr>
    </w:p>
    <w:p w14:paraId="058DB929" w14:textId="77777777" w:rsidR="0050234C" w:rsidRPr="00867AD6" w:rsidRDefault="0050234C" w:rsidP="0050234C">
      <w:pPr>
        <w:rPr>
          <w:szCs w:val="22"/>
        </w:rPr>
      </w:pPr>
    </w:p>
    <w:p w14:paraId="2904FCF6" w14:textId="77777777" w:rsidR="0050234C" w:rsidRPr="00867AD6" w:rsidRDefault="0050234C" w:rsidP="0050234C">
      <w:pPr>
        <w:rPr>
          <w:szCs w:val="22"/>
        </w:rPr>
      </w:pPr>
    </w:p>
    <w:p w14:paraId="3F694382" w14:textId="77777777" w:rsidR="0050234C" w:rsidRPr="00867AD6" w:rsidRDefault="0050234C" w:rsidP="0050234C">
      <w:pPr>
        <w:rPr>
          <w:szCs w:val="22"/>
        </w:rPr>
      </w:pPr>
    </w:p>
    <w:p w14:paraId="444F9969" w14:textId="77777777" w:rsidR="0050234C" w:rsidRPr="00867AD6" w:rsidRDefault="0050234C" w:rsidP="0050234C">
      <w:pPr>
        <w:rPr>
          <w:szCs w:val="22"/>
        </w:rPr>
      </w:pPr>
    </w:p>
    <w:p w14:paraId="3CBD1A0D" w14:textId="77777777" w:rsidR="0050234C" w:rsidRPr="00867AD6" w:rsidRDefault="0050234C" w:rsidP="0050234C">
      <w:pPr>
        <w:rPr>
          <w:szCs w:val="22"/>
        </w:rPr>
      </w:pPr>
    </w:p>
    <w:p w14:paraId="3D9D3472" w14:textId="77777777" w:rsidR="0050234C" w:rsidRPr="00867AD6" w:rsidRDefault="0050234C" w:rsidP="0050234C">
      <w:pPr>
        <w:rPr>
          <w:szCs w:val="22"/>
        </w:rPr>
      </w:pPr>
    </w:p>
    <w:p w14:paraId="52F1DD71" w14:textId="77777777" w:rsidR="0050234C" w:rsidRPr="00867AD6" w:rsidRDefault="0050234C" w:rsidP="0050234C">
      <w:pPr>
        <w:rPr>
          <w:szCs w:val="22"/>
        </w:rPr>
      </w:pPr>
    </w:p>
    <w:p w14:paraId="23C924B3" w14:textId="77777777" w:rsidR="0050234C" w:rsidRPr="00867AD6" w:rsidRDefault="0050234C" w:rsidP="0050234C">
      <w:pPr>
        <w:pStyle w:val="Style3"/>
      </w:pPr>
      <w:r w:rsidRPr="00867AD6">
        <w:t>PŘÍBALOVÁ INFORMACE</w:t>
      </w:r>
    </w:p>
    <w:p w14:paraId="7691A909" w14:textId="77777777" w:rsidR="0050234C" w:rsidRPr="00867AD6" w:rsidRDefault="0050234C" w:rsidP="0050234C">
      <w:pPr>
        <w:jc w:val="center"/>
        <w:rPr>
          <w:szCs w:val="22"/>
        </w:rPr>
      </w:pPr>
      <w:r w:rsidRPr="00867AD6">
        <w:br w:type="page"/>
      </w:r>
      <w:r w:rsidRPr="00867AD6">
        <w:rPr>
          <w:b/>
          <w:szCs w:val="22"/>
        </w:rPr>
        <w:lastRenderedPageBreak/>
        <w:t>PŘÍBALOVÁ INFORMACE</w:t>
      </w:r>
    </w:p>
    <w:p w14:paraId="4D0EBF72" w14:textId="77777777" w:rsidR="0050234C" w:rsidRPr="00867AD6" w:rsidRDefault="0050234C" w:rsidP="0050234C">
      <w:pPr>
        <w:rPr>
          <w:szCs w:val="22"/>
        </w:rPr>
      </w:pPr>
    </w:p>
    <w:p w14:paraId="49D357F3" w14:textId="77777777" w:rsidR="0050234C" w:rsidRPr="00867AD6" w:rsidRDefault="0050234C" w:rsidP="0050234C">
      <w:pPr>
        <w:rPr>
          <w:szCs w:val="22"/>
        </w:rPr>
      </w:pPr>
    </w:p>
    <w:p w14:paraId="4BE1CF75" w14:textId="77777777" w:rsidR="0050234C" w:rsidRPr="00867AD6" w:rsidRDefault="0050234C" w:rsidP="0050234C">
      <w:pPr>
        <w:pStyle w:val="Style1"/>
      </w:pPr>
      <w:bookmarkStart w:id="0" w:name="_Hlk127278274"/>
      <w:r w:rsidRPr="00867AD6">
        <w:rPr>
          <w:highlight w:val="lightGray"/>
        </w:rPr>
        <w:t>1.</w:t>
      </w:r>
      <w:r w:rsidRPr="00867AD6">
        <w:tab/>
        <w:t>Název veterinárního léčivého přípravku</w:t>
      </w:r>
    </w:p>
    <w:bookmarkEnd w:id="0"/>
    <w:p w14:paraId="30E08E9A" w14:textId="77777777" w:rsidR="0050234C" w:rsidRPr="00867AD6" w:rsidRDefault="0050234C" w:rsidP="0050234C">
      <w:pPr>
        <w:rPr>
          <w:szCs w:val="22"/>
        </w:rPr>
      </w:pPr>
    </w:p>
    <w:p w14:paraId="31CB6E48" w14:textId="77777777" w:rsidR="0050234C" w:rsidRPr="00867AD6" w:rsidRDefault="0050234C" w:rsidP="0050234C">
      <w:pPr>
        <w:ind w:left="0" w:firstLine="0"/>
      </w:pPr>
      <w:proofErr w:type="spellStart"/>
      <w:r w:rsidRPr="00867AD6">
        <w:t>Coglapix</w:t>
      </w:r>
      <w:proofErr w:type="spellEnd"/>
      <w:r w:rsidRPr="00867AD6">
        <w:t xml:space="preserve"> injekční suspenze pro prasata</w:t>
      </w:r>
    </w:p>
    <w:p w14:paraId="64528CCE" w14:textId="77777777" w:rsidR="0050234C" w:rsidRPr="00867AD6" w:rsidRDefault="0050234C" w:rsidP="0050234C">
      <w:pPr>
        <w:rPr>
          <w:szCs w:val="22"/>
        </w:rPr>
      </w:pPr>
    </w:p>
    <w:p w14:paraId="4DF0B412" w14:textId="77777777" w:rsidR="0050234C" w:rsidRPr="00867AD6" w:rsidRDefault="0050234C" w:rsidP="0050234C">
      <w:pPr>
        <w:rPr>
          <w:szCs w:val="22"/>
        </w:rPr>
      </w:pPr>
    </w:p>
    <w:p w14:paraId="2638EC55" w14:textId="77777777" w:rsidR="0050234C" w:rsidRPr="00867AD6" w:rsidRDefault="0050234C" w:rsidP="0050234C">
      <w:pPr>
        <w:pStyle w:val="Style1"/>
      </w:pPr>
      <w:bookmarkStart w:id="1" w:name="_Hlk127278284"/>
      <w:r w:rsidRPr="00867AD6">
        <w:rPr>
          <w:highlight w:val="lightGray"/>
        </w:rPr>
        <w:t>2.</w:t>
      </w:r>
      <w:r w:rsidRPr="00867AD6">
        <w:tab/>
        <w:t>Složení</w:t>
      </w:r>
    </w:p>
    <w:bookmarkEnd w:id="1"/>
    <w:p w14:paraId="70CF51E4" w14:textId="77777777" w:rsidR="0050234C" w:rsidRPr="00867AD6" w:rsidRDefault="0050234C" w:rsidP="0050234C">
      <w:pPr>
        <w:rPr>
          <w:iCs/>
          <w:szCs w:val="22"/>
        </w:rPr>
      </w:pPr>
    </w:p>
    <w:p w14:paraId="5C858FF0" w14:textId="31C19250" w:rsidR="0050234C" w:rsidRPr="00867AD6" w:rsidRDefault="0050234C" w:rsidP="0050234C">
      <w:pPr>
        <w:tabs>
          <w:tab w:val="left" w:pos="709"/>
        </w:tabs>
        <w:rPr>
          <w:bCs/>
          <w:szCs w:val="22"/>
        </w:rPr>
      </w:pPr>
      <w:r w:rsidRPr="00867AD6">
        <w:rPr>
          <w:bCs/>
          <w:szCs w:val="22"/>
        </w:rPr>
        <w:t>Každá dávka</w:t>
      </w:r>
      <w:r w:rsidR="00CD5C6D">
        <w:rPr>
          <w:bCs/>
          <w:szCs w:val="22"/>
        </w:rPr>
        <w:t xml:space="preserve"> (</w:t>
      </w:r>
      <w:r w:rsidR="00CD5C6D" w:rsidRPr="00CD5C6D">
        <w:rPr>
          <w:bCs/>
          <w:szCs w:val="22"/>
        </w:rPr>
        <w:t>2</w:t>
      </w:r>
      <w:r w:rsidR="00CD5C6D">
        <w:rPr>
          <w:bCs/>
          <w:szCs w:val="22"/>
        </w:rPr>
        <w:t xml:space="preserve"> </w:t>
      </w:r>
      <w:r w:rsidR="00CD5C6D" w:rsidRPr="00CD5C6D">
        <w:rPr>
          <w:bCs/>
          <w:szCs w:val="22"/>
        </w:rPr>
        <w:t>ml</w:t>
      </w:r>
      <w:r w:rsidR="00CD5C6D">
        <w:rPr>
          <w:bCs/>
          <w:szCs w:val="22"/>
        </w:rPr>
        <w:t>)</w:t>
      </w:r>
      <w:r w:rsidRPr="00867AD6">
        <w:rPr>
          <w:bCs/>
          <w:szCs w:val="22"/>
        </w:rPr>
        <w:t xml:space="preserve"> obsahuje:</w:t>
      </w:r>
    </w:p>
    <w:p w14:paraId="0AEFCAA0" w14:textId="77777777" w:rsidR="0050234C" w:rsidRPr="00867AD6" w:rsidRDefault="0050234C" w:rsidP="0050234C">
      <w:pPr>
        <w:tabs>
          <w:tab w:val="left" w:pos="709"/>
        </w:tabs>
        <w:rPr>
          <w:bCs/>
          <w:szCs w:val="22"/>
        </w:rPr>
      </w:pPr>
    </w:p>
    <w:p w14:paraId="2C3D06D6" w14:textId="77777777" w:rsidR="0050234C" w:rsidRPr="00867AD6" w:rsidRDefault="0050234C" w:rsidP="0050234C">
      <w:pPr>
        <w:ind w:left="0" w:firstLine="0"/>
        <w:rPr>
          <w:b/>
        </w:rPr>
      </w:pPr>
      <w:r w:rsidRPr="00867AD6">
        <w:rPr>
          <w:b/>
        </w:rPr>
        <w:t>Léčivé látky:</w:t>
      </w:r>
    </w:p>
    <w:p w14:paraId="3C3C07C0" w14:textId="04B83205" w:rsidR="0050234C" w:rsidRPr="00867AD6" w:rsidRDefault="0050234C" w:rsidP="0050234C">
      <w:pPr>
        <w:tabs>
          <w:tab w:val="left" w:pos="1701"/>
        </w:tabs>
        <w:ind w:left="0" w:firstLine="0"/>
        <w:rPr>
          <w:bCs/>
          <w:i/>
          <w:szCs w:val="22"/>
        </w:rPr>
      </w:pPr>
      <w:proofErr w:type="spellStart"/>
      <w:r w:rsidRPr="00867AD6">
        <w:rPr>
          <w:bCs/>
          <w:i/>
          <w:szCs w:val="22"/>
        </w:rPr>
        <w:t>Actinobacillus</w:t>
      </w:r>
      <w:proofErr w:type="spellEnd"/>
      <w:r w:rsidRPr="00867AD6">
        <w:rPr>
          <w:bCs/>
          <w:i/>
          <w:szCs w:val="22"/>
        </w:rPr>
        <w:t xml:space="preserve"> </w:t>
      </w:r>
      <w:proofErr w:type="spellStart"/>
      <w:r w:rsidRPr="00867AD6">
        <w:rPr>
          <w:bCs/>
          <w:i/>
          <w:szCs w:val="22"/>
        </w:rPr>
        <w:t>pleuropneumoniae</w:t>
      </w:r>
      <w:proofErr w:type="spellEnd"/>
      <w:r w:rsidRPr="00867AD6">
        <w:rPr>
          <w:bCs/>
          <w:i/>
          <w:szCs w:val="22"/>
        </w:rPr>
        <w:t>,</w:t>
      </w:r>
      <w:r w:rsidRPr="00867AD6">
        <w:rPr>
          <w:bCs/>
          <w:szCs w:val="22"/>
        </w:rPr>
        <w:t xml:space="preserve"> sérotyp 1 (kmen NT3)</w:t>
      </w:r>
      <w:r w:rsidR="00CD5C6D">
        <w:rPr>
          <w:bCs/>
          <w:szCs w:val="22"/>
        </w:rPr>
        <w:t>,</w:t>
      </w:r>
      <w:r w:rsidRPr="00867AD6">
        <w:rPr>
          <w:bCs/>
          <w:szCs w:val="22"/>
        </w:rPr>
        <w:t xml:space="preserve"> </w:t>
      </w:r>
      <w:r w:rsidR="00CD5C6D" w:rsidRPr="00CD5C6D">
        <w:rPr>
          <w:bCs/>
          <w:szCs w:val="22"/>
        </w:rPr>
        <w:t xml:space="preserve">inaktivovaný </w:t>
      </w:r>
      <w:r w:rsidRPr="00867AD6">
        <w:rPr>
          <w:bCs/>
          <w:szCs w:val="22"/>
        </w:rPr>
        <w:t>a</w:t>
      </w:r>
    </w:p>
    <w:p w14:paraId="66021994" w14:textId="077A553A" w:rsidR="0050234C" w:rsidRPr="00867AD6" w:rsidRDefault="0050234C" w:rsidP="0050234C">
      <w:pPr>
        <w:tabs>
          <w:tab w:val="left" w:pos="1701"/>
        </w:tabs>
        <w:ind w:left="0" w:firstLine="0"/>
        <w:rPr>
          <w:bCs/>
          <w:szCs w:val="22"/>
        </w:rPr>
      </w:pPr>
      <w:proofErr w:type="spellStart"/>
      <w:r w:rsidRPr="00867AD6">
        <w:rPr>
          <w:bCs/>
          <w:i/>
          <w:szCs w:val="22"/>
        </w:rPr>
        <w:t>Actinobacillus</w:t>
      </w:r>
      <w:proofErr w:type="spellEnd"/>
      <w:r w:rsidRPr="00867AD6">
        <w:rPr>
          <w:bCs/>
          <w:i/>
          <w:szCs w:val="22"/>
        </w:rPr>
        <w:t xml:space="preserve"> </w:t>
      </w:r>
      <w:proofErr w:type="spellStart"/>
      <w:r w:rsidRPr="00867AD6">
        <w:rPr>
          <w:bCs/>
          <w:i/>
          <w:szCs w:val="22"/>
        </w:rPr>
        <w:t>pleuropneumoniae</w:t>
      </w:r>
      <w:proofErr w:type="spellEnd"/>
      <w:r w:rsidRPr="00867AD6">
        <w:rPr>
          <w:bCs/>
          <w:i/>
          <w:szCs w:val="22"/>
        </w:rPr>
        <w:t>,</w:t>
      </w:r>
      <w:r w:rsidRPr="00867AD6">
        <w:rPr>
          <w:bCs/>
          <w:szCs w:val="22"/>
        </w:rPr>
        <w:t xml:space="preserve"> sérotyp 2 (kmeny PO, U3, B4, SZ II)</w:t>
      </w:r>
      <w:r w:rsidR="00CD5C6D">
        <w:rPr>
          <w:bCs/>
          <w:szCs w:val="22"/>
        </w:rPr>
        <w:t xml:space="preserve">, </w:t>
      </w:r>
      <w:r w:rsidR="00CD5C6D" w:rsidRPr="00CD5C6D">
        <w:rPr>
          <w:bCs/>
          <w:szCs w:val="22"/>
        </w:rPr>
        <w:t>inaktivovaný</w:t>
      </w:r>
    </w:p>
    <w:p w14:paraId="799C31E2" w14:textId="29639DD1" w:rsidR="0050234C" w:rsidRPr="00867AD6" w:rsidRDefault="0050234C" w:rsidP="0050234C">
      <w:pPr>
        <w:tabs>
          <w:tab w:val="left" w:pos="1701"/>
          <w:tab w:val="left" w:pos="5670"/>
        </w:tabs>
        <w:ind w:left="0" w:firstLine="0"/>
        <w:rPr>
          <w:bCs/>
          <w:szCs w:val="22"/>
        </w:rPr>
      </w:pPr>
      <w:r w:rsidRPr="00867AD6">
        <w:rPr>
          <w:bCs/>
          <w:szCs w:val="22"/>
        </w:rPr>
        <w:tab/>
        <w:t xml:space="preserve">         odpovídá    </w:t>
      </w:r>
      <w:proofErr w:type="spellStart"/>
      <w:r w:rsidRPr="00867AD6">
        <w:rPr>
          <w:bCs/>
          <w:szCs w:val="22"/>
        </w:rPr>
        <w:t>ApxI</w:t>
      </w:r>
      <w:proofErr w:type="spellEnd"/>
      <w:r w:rsidRPr="00867AD6">
        <w:rPr>
          <w:bCs/>
          <w:szCs w:val="22"/>
        </w:rPr>
        <w:t xml:space="preserve"> toxoid min. 28,9 ELISA jednotka / ml *</w:t>
      </w:r>
    </w:p>
    <w:p w14:paraId="78329340" w14:textId="367DC2D6" w:rsidR="0050234C" w:rsidRPr="00867AD6" w:rsidRDefault="0050234C" w:rsidP="0050234C">
      <w:pPr>
        <w:tabs>
          <w:tab w:val="left" w:pos="3402"/>
        </w:tabs>
        <w:spacing w:before="10" w:after="10"/>
        <w:rPr>
          <w:bCs/>
          <w:szCs w:val="22"/>
        </w:rPr>
      </w:pPr>
      <w:r w:rsidRPr="00867AD6">
        <w:rPr>
          <w:bCs/>
          <w:szCs w:val="22"/>
        </w:rPr>
        <w:tab/>
        <w:t xml:space="preserve">                                               </w:t>
      </w:r>
      <w:r w:rsidR="009D6E05">
        <w:rPr>
          <w:bCs/>
          <w:szCs w:val="22"/>
        </w:rPr>
        <w:t xml:space="preserve"> </w:t>
      </w:r>
      <w:proofErr w:type="spellStart"/>
      <w:r w:rsidRPr="00867AD6">
        <w:rPr>
          <w:bCs/>
          <w:szCs w:val="22"/>
        </w:rPr>
        <w:t>ApxII</w:t>
      </w:r>
      <w:proofErr w:type="spellEnd"/>
      <w:r w:rsidRPr="00867AD6">
        <w:rPr>
          <w:bCs/>
          <w:szCs w:val="22"/>
        </w:rPr>
        <w:t xml:space="preserve"> toxoid min. 16,7 ELISA jednotka / ml </w:t>
      </w:r>
    </w:p>
    <w:p w14:paraId="4747EAAC" w14:textId="11A8685B" w:rsidR="0050234C" w:rsidRPr="00867AD6" w:rsidRDefault="0050234C" w:rsidP="0050234C">
      <w:pPr>
        <w:tabs>
          <w:tab w:val="left" w:pos="3402"/>
        </w:tabs>
        <w:spacing w:before="10" w:after="10"/>
        <w:rPr>
          <w:bCs/>
          <w:szCs w:val="22"/>
        </w:rPr>
      </w:pPr>
      <w:r w:rsidRPr="00867AD6">
        <w:rPr>
          <w:szCs w:val="22"/>
        </w:rPr>
        <w:tab/>
        <w:t xml:space="preserve">                                               </w:t>
      </w:r>
      <w:r w:rsidR="009D6E05">
        <w:rPr>
          <w:szCs w:val="22"/>
        </w:rPr>
        <w:t xml:space="preserve"> </w:t>
      </w:r>
      <w:proofErr w:type="spellStart"/>
      <w:r w:rsidRPr="00867AD6">
        <w:rPr>
          <w:szCs w:val="22"/>
        </w:rPr>
        <w:t>ApxIII</w:t>
      </w:r>
      <w:proofErr w:type="spellEnd"/>
      <w:r w:rsidRPr="00867AD6">
        <w:rPr>
          <w:bCs/>
          <w:szCs w:val="22"/>
        </w:rPr>
        <w:t xml:space="preserve"> toxoid </w:t>
      </w:r>
      <w:r w:rsidRPr="00867AD6">
        <w:rPr>
          <w:szCs w:val="22"/>
        </w:rPr>
        <w:t xml:space="preserve">min. 6,8 </w:t>
      </w:r>
      <w:r w:rsidRPr="00867AD6">
        <w:rPr>
          <w:bCs/>
          <w:szCs w:val="22"/>
        </w:rPr>
        <w:t>ELISA jednotka / ml</w:t>
      </w:r>
    </w:p>
    <w:p w14:paraId="2D029C08" w14:textId="77777777" w:rsidR="0050234C" w:rsidRPr="00867AD6" w:rsidRDefault="0050234C" w:rsidP="0050234C">
      <w:pPr>
        <w:tabs>
          <w:tab w:val="left" w:pos="3402"/>
        </w:tabs>
        <w:spacing w:before="10" w:after="10"/>
        <w:rPr>
          <w:bCs/>
          <w:szCs w:val="22"/>
        </w:rPr>
      </w:pPr>
    </w:p>
    <w:p w14:paraId="5828A6B0" w14:textId="77777777" w:rsidR="0050234C" w:rsidRPr="00867AD6" w:rsidRDefault="0050234C" w:rsidP="0050234C">
      <w:pPr>
        <w:tabs>
          <w:tab w:val="left" w:pos="3402"/>
        </w:tabs>
        <w:spacing w:before="10" w:after="10"/>
        <w:rPr>
          <w:bCs/>
          <w:szCs w:val="22"/>
        </w:rPr>
      </w:pPr>
      <w:r w:rsidRPr="00867AD6">
        <w:rPr>
          <w:bCs/>
          <w:szCs w:val="22"/>
        </w:rPr>
        <w:t>* Elisa jednotka / ml vypočtený sérologický titr v séru imunizovaných králíků.</w:t>
      </w:r>
    </w:p>
    <w:p w14:paraId="2A8F883A" w14:textId="77777777" w:rsidR="0050234C" w:rsidRPr="00867AD6" w:rsidRDefault="0050234C" w:rsidP="0050234C">
      <w:pPr>
        <w:tabs>
          <w:tab w:val="left" w:pos="6237"/>
        </w:tabs>
        <w:ind w:left="426"/>
        <w:rPr>
          <w:bCs/>
          <w:szCs w:val="22"/>
        </w:rPr>
      </w:pPr>
    </w:p>
    <w:p w14:paraId="5F69EE30" w14:textId="77777777" w:rsidR="0050234C" w:rsidRPr="00867AD6" w:rsidRDefault="0050234C" w:rsidP="0050234C">
      <w:pPr>
        <w:ind w:left="0" w:firstLine="0"/>
        <w:rPr>
          <w:b/>
        </w:rPr>
      </w:pPr>
      <w:r w:rsidRPr="00867AD6">
        <w:rPr>
          <w:b/>
        </w:rPr>
        <w:t xml:space="preserve">Adjuvans: </w:t>
      </w:r>
    </w:p>
    <w:p w14:paraId="7DE38E76" w14:textId="77777777" w:rsidR="0050234C" w:rsidRPr="00867AD6" w:rsidRDefault="0050234C" w:rsidP="0050234C">
      <w:pPr>
        <w:ind w:left="0" w:firstLine="0"/>
      </w:pPr>
      <w:r w:rsidRPr="00867AD6">
        <w:t>Gel hydroxidu hlinitého (jako Al</w:t>
      </w:r>
      <w:r w:rsidRPr="00867AD6">
        <w:rPr>
          <w:vertAlign w:val="superscript"/>
        </w:rPr>
        <w:t>3+</w:t>
      </w:r>
      <w:r w:rsidRPr="00867AD6">
        <w:t xml:space="preserve">) </w:t>
      </w:r>
      <w:r w:rsidRPr="00867AD6">
        <w:tab/>
      </w:r>
      <w:r w:rsidRPr="00867AD6">
        <w:tab/>
      </w:r>
      <w:r w:rsidRPr="00867AD6">
        <w:tab/>
      </w:r>
      <w:r w:rsidRPr="00867AD6">
        <w:tab/>
        <w:t>4,85 mg</w:t>
      </w:r>
    </w:p>
    <w:p w14:paraId="1DDD3BB5" w14:textId="77777777" w:rsidR="0050234C" w:rsidRPr="00867AD6" w:rsidRDefault="0050234C" w:rsidP="0050234C">
      <w:pPr>
        <w:ind w:left="0" w:firstLine="0"/>
      </w:pPr>
      <w:r w:rsidRPr="00867AD6">
        <w:tab/>
      </w:r>
      <w:r w:rsidRPr="00867AD6">
        <w:tab/>
      </w:r>
    </w:p>
    <w:p w14:paraId="4B484587" w14:textId="77777777" w:rsidR="0050234C" w:rsidRPr="00867AD6" w:rsidRDefault="0050234C" w:rsidP="0050234C">
      <w:pPr>
        <w:ind w:left="0" w:firstLine="0"/>
        <w:rPr>
          <w:b/>
        </w:rPr>
      </w:pPr>
      <w:r w:rsidRPr="00867AD6">
        <w:rPr>
          <w:b/>
          <w:szCs w:val="22"/>
        </w:rPr>
        <w:t>Pomocné látky</w:t>
      </w:r>
      <w:r w:rsidRPr="00867AD6">
        <w:rPr>
          <w:b/>
        </w:rPr>
        <w:t xml:space="preserve">: </w:t>
      </w:r>
    </w:p>
    <w:p w14:paraId="2EA01D6B" w14:textId="77777777" w:rsidR="0050234C" w:rsidRPr="00867AD6" w:rsidRDefault="0050234C" w:rsidP="0050234C">
      <w:pPr>
        <w:ind w:left="0" w:firstLine="0"/>
      </w:pPr>
      <w:proofErr w:type="spellStart"/>
      <w:r w:rsidRPr="00867AD6">
        <w:t>Thiomersal</w:t>
      </w:r>
      <w:proofErr w:type="spellEnd"/>
      <w:r w:rsidRPr="00867AD6">
        <w:tab/>
      </w:r>
      <w:r w:rsidRPr="00867AD6">
        <w:tab/>
      </w:r>
      <w:r w:rsidRPr="00867AD6">
        <w:tab/>
      </w:r>
      <w:r w:rsidRPr="00867AD6">
        <w:tab/>
      </w:r>
      <w:r w:rsidRPr="00867AD6">
        <w:tab/>
      </w:r>
      <w:r w:rsidRPr="00867AD6">
        <w:tab/>
      </w:r>
      <w:r w:rsidRPr="00867AD6">
        <w:tab/>
        <w:t xml:space="preserve">max. 0,22 mg </w:t>
      </w:r>
    </w:p>
    <w:p w14:paraId="4F954F63" w14:textId="5CEA6EB6" w:rsidR="0050234C" w:rsidRDefault="0050234C" w:rsidP="0050234C">
      <w:pPr>
        <w:ind w:left="0" w:firstLine="0"/>
      </w:pPr>
    </w:p>
    <w:p w14:paraId="28A6277E" w14:textId="01857F39" w:rsidR="00CD5C6D" w:rsidRPr="00867AD6" w:rsidRDefault="00CD5C6D" w:rsidP="0050234C">
      <w:pPr>
        <w:ind w:left="0" w:firstLine="0"/>
      </w:pPr>
      <w:r w:rsidRPr="00CD5C6D">
        <w:t>Šedavě bílá, neprůhledná kapalina.</w:t>
      </w:r>
    </w:p>
    <w:p w14:paraId="2E1367AD" w14:textId="77777777" w:rsidR="0050234C" w:rsidRPr="00867AD6" w:rsidRDefault="0050234C" w:rsidP="0050234C">
      <w:pPr>
        <w:rPr>
          <w:szCs w:val="22"/>
        </w:rPr>
      </w:pPr>
    </w:p>
    <w:p w14:paraId="397D221A" w14:textId="77777777" w:rsidR="0050234C" w:rsidRPr="00867AD6" w:rsidRDefault="0050234C" w:rsidP="0050234C">
      <w:pPr>
        <w:pStyle w:val="Style1"/>
      </w:pPr>
      <w:bookmarkStart w:id="2" w:name="_Hlk127278301"/>
      <w:r w:rsidRPr="00867AD6">
        <w:rPr>
          <w:highlight w:val="lightGray"/>
        </w:rPr>
        <w:t>3.</w:t>
      </w:r>
      <w:r w:rsidRPr="00867AD6">
        <w:tab/>
        <w:t>Cílové druhy zvířat</w:t>
      </w:r>
    </w:p>
    <w:bookmarkEnd w:id="2"/>
    <w:p w14:paraId="10921983" w14:textId="77777777" w:rsidR="0050234C" w:rsidRPr="00867AD6" w:rsidRDefault="0050234C" w:rsidP="0050234C">
      <w:pPr>
        <w:rPr>
          <w:szCs w:val="22"/>
        </w:rPr>
      </w:pPr>
    </w:p>
    <w:p w14:paraId="4FE976CE" w14:textId="77777777" w:rsidR="0050234C" w:rsidRPr="00867AD6" w:rsidRDefault="0050234C" w:rsidP="0050234C">
      <w:r w:rsidRPr="00867AD6">
        <w:t>Prasata.</w:t>
      </w:r>
    </w:p>
    <w:p w14:paraId="4A7F89DD" w14:textId="77777777" w:rsidR="0050234C" w:rsidRPr="00867AD6" w:rsidRDefault="0050234C" w:rsidP="0050234C">
      <w:pPr>
        <w:rPr>
          <w:szCs w:val="22"/>
        </w:rPr>
      </w:pPr>
    </w:p>
    <w:p w14:paraId="19D8B2A3" w14:textId="77777777" w:rsidR="0050234C" w:rsidRPr="00867AD6" w:rsidRDefault="0050234C" w:rsidP="0050234C">
      <w:pPr>
        <w:rPr>
          <w:szCs w:val="22"/>
        </w:rPr>
      </w:pPr>
    </w:p>
    <w:p w14:paraId="2949D867" w14:textId="77777777" w:rsidR="0050234C" w:rsidRPr="00867AD6" w:rsidRDefault="0050234C" w:rsidP="0050234C">
      <w:pPr>
        <w:pStyle w:val="Style1"/>
      </w:pPr>
      <w:bookmarkStart w:id="3" w:name="_Hlk127278314"/>
      <w:r w:rsidRPr="00867AD6">
        <w:rPr>
          <w:highlight w:val="lightGray"/>
        </w:rPr>
        <w:t>4.</w:t>
      </w:r>
      <w:r w:rsidRPr="00867AD6">
        <w:tab/>
        <w:t>Indikace pro použití</w:t>
      </w:r>
    </w:p>
    <w:bookmarkEnd w:id="3"/>
    <w:p w14:paraId="10FFC24F" w14:textId="77777777" w:rsidR="0050234C" w:rsidRPr="00867AD6" w:rsidRDefault="0050234C" w:rsidP="0050234C">
      <w:pPr>
        <w:rPr>
          <w:szCs w:val="22"/>
        </w:rPr>
      </w:pPr>
    </w:p>
    <w:p w14:paraId="3ECE10D7" w14:textId="77777777" w:rsidR="0050234C" w:rsidRPr="00867AD6" w:rsidRDefault="0050234C" w:rsidP="0050234C">
      <w:pPr>
        <w:pStyle w:val="Normlnodsazen"/>
        <w:ind w:left="0"/>
        <w:jc w:val="both"/>
        <w:rPr>
          <w:bCs/>
          <w:sz w:val="22"/>
          <w:szCs w:val="22"/>
          <w:lang w:val="cs-CZ"/>
        </w:rPr>
      </w:pPr>
      <w:r w:rsidRPr="00867AD6">
        <w:rPr>
          <w:bCs/>
          <w:sz w:val="22"/>
          <w:szCs w:val="22"/>
          <w:lang w:val="cs-CZ"/>
        </w:rPr>
        <w:t xml:space="preserve">K aktivní imunizaci prasat jako pomoc při kontrole </w:t>
      </w:r>
      <w:proofErr w:type="spellStart"/>
      <w:r w:rsidRPr="00867AD6">
        <w:rPr>
          <w:bCs/>
          <w:sz w:val="22"/>
          <w:szCs w:val="22"/>
          <w:lang w:val="cs-CZ"/>
        </w:rPr>
        <w:t>pleuropneumónie</w:t>
      </w:r>
      <w:proofErr w:type="spellEnd"/>
      <w:r w:rsidRPr="00867AD6">
        <w:rPr>
          <w:bCs/>
          <w:sz w:val="22"/>
          <w:szCs w:val="22"/>
          <w:lang w:val="cs-CZ"/>
        </w:rPr>
        <w:t xml:space="preserve"> vyvolané </w:t>
      </w:r>
      <w:proofErr w:type="spellStart"/>
      <w:r w:rsidRPr="00867AD6">
        <w:rPr>
          <w:bCs/>
          <w:i/>
          <w:sz w:val="22"/>
          <w:szCs w:val="22"/>
          <w:lang w:val="cs-CZ"/>
        </w:rPr>
        <w:t>Actinobacillus</w:t>
      </w:r>
      <w:proofErr w:type="spellEnd"/>
      <w:r w:rsidRPr="00867AD6">
        <w:rPr>
          <w:bCs/>
          <w:i/>
          <w:sz w:val="22"/>
          <w:szCs w:val="22"/>
          <w:lang w:val="cs-CZ"/>
        </w:rPr>
        <w:t xml:space="preserve"> </w:t>
      </w:r>
      <w:proofErr w:type="spellStart"/>
      <w:r w:rsidRPr="00867AD6">
        <w:rPr>
          <w:bCs/>
          <w:i/>
          <w:sz w:val="22"/>
          <w:szCs w:val="22"/>
          <w:lang w:val="cs-CZ"/>
        </w:rPr>
        <w:t>pleuropneumoniae</w:t>
      </w:r>
      <w:proofErr w:type="spellEnd"/>
      <w:r w:rsidRPr="00867AD6">
        <w:rPr>
          <w:bCs/>
          <w:i/>
          <w:sz w:val="22"/>
          <w:szCs w:val="22"/>
          <w:lang w:val="cs-CZ"/>
        </w:rPr>
        <w:t xml:space="preserve"> </w:t>
      </w:r>
      <w:r w:rsidRPr="00867AD6">
        <w:rPr>
          <w:bCs/>
          <w:sz w:val="22"/>
          <w:szCs w:val="22"/>
          <w:lang w:val="cs-CZ"/>
        </w:rPr>
        <w:t>sérotypy 1 a 2, redukcí klinických příznaků a plicních lézí spojených s tímto onemocněním.</w:t>
      </w:r>
      <w:r w:rsidRPr="00867AD6" w:rsidDel="00F95A34">
        <w:rPr>
          <w:bCs/>
          <w:sz w:val="22"/>
          <w:szCs w:val="22"/>
          <w:lang w:val="cs-CZ"/>
        </w:rPr>
        <w:t xml:space="preserve"> </w:t>
      </w:r>
    </w:p>
    <w:p w14:paraId="0268CE2B" w14:textId="77777777" w:rsidR="0050234C" w:rsidRPr="00867AD6" w:rsidRDefault="0050234C" w:rsidP="0050234C">
      <w:pPr>
        <w:pStyle w:val="Normlnodsazen"/>
        <w:ind w:left="0"/>
        <w:jc w:val="both"/>
        <w:rPr>
          <w:bCs/>
          <w:sz w:val="22"/>
          <w:szCs w:val="22"/>
          <w:lang w:val="cs-CZ"/>
        </w:rPr>
      </w:pPr>
    </w:p>
    <w:p w14:paraId="09B9F4BB" w14:textId="77777777" w:rsidR="0050234C" w:rsidRPr="00867AD6" w:rsidRDefault="0050234C" w:rsidP="0050234C">
      <w:pPr>
        <w:pStyle w:val="Normlnodsazen"/>
        <w:ind w:left="0"/>
        <w:jc w:val="both"/>
        <w:rPr>
          <w:bCs/>
          <w:sz w:val="22"/>
          <w:szCs w:val="22"/>
          <w:lang w:val="cs-CZ"/>
        </w:rPr>
      </w:pPr>
      <w:r w:rsidRPr="00867AD6">
        <w:rPr>
          <w:bCs/>
          <w:sz w:val="22"/>
          <w:szCs w:val="22"/>
          <w:lang w:val="cs-CZ"/>
        </w:rPr>
        <w:t xml:space="preserve">Nástup imunity: 21 dnů po druhé vakcinaci. </w:t>
      </w:r>
    </w:p>
    <w:p w14:paraId="3DEE6AC0" w14:textId="77777777" w:rsidR="0050234C" w:rsidRPr="00867AD6" w:rsidRDefault="0050234C" w:rsidP="0050234C">
      <w:pPr>
        <w:pStyle w:val="Normlnodsazen"/>
        <w:ind w:left="0"/>
        <w:jc w:val="both"/>
        <w:rPr>
          <w:bCs/>
          <w:sz w:val="22"/>
          <w:szCs w:val="22"/>
          <w:lang w:val="cs-CZ"/>
        </w:rPr>
      </w:pPr>
      <w:r w:rsidRPr="00867AD6">
        <w:rPr>
          <w:bCs/>
          <w:sz w:val="22"/>
          <w:szCs w:val="22"/>
          <w:lang w:val="cs-CZ"/>
        </w:rPr>
        <w:t>Trvání imunity: 16 týdnů po druhé vakcinaci.</w:t>
      </w:r>
    </w:p>
    <w:p w14:paraId="7E8216C9" w14:textId="77777777" w:rsidR="0050234C" w:rsidRPr="00867AD6" w:rsidRDefault="0050234C" w:rsidP="0050234C">
      <w:pPr>
        <w:rPr>
          <w:szCs w:val="22"/>
        </w:rPr>
      </w:pPr>
    </w:p>
    <w:p w14:paraId="5FB12623" w14:textId="77777777" w:rsidR="0050234C" w:rsidRPr="00867AD6" w:rsidRDefault="0050234C" w:rsidP="0050234C">
      <w:pPr>
        <w:rPr>
          <w:szCs w:val="22"/>
        </w:rPr>
      </w:pPr>
    </w:p>
    <w:p w14:paraId="2A10F624" w14:textId="77777777" w:rsidR="0050234C" w:rsidRPr="00867AD6" w:rsidRDefault="0050234C" w:rsidP="0050234C">
      <w:pPr>
        <w:pStyle w:val="Style1"/>
      </w:pPr>
      <w:bookmarkStart w:id="4" w:name="_Hlk127278330"/>
      <w:r w:rsidRPr="00867AD6">
        <w:rPr>
          <w:highlight w:val="lightGray"/>
        </w:rPr>
        <w:t>5.</w:t>
      </w:r>
      <w:r w:rsidRPr="00867AD6">
        <w:tab/>
        <w:t>Kontraindikace</w:t>
      </w:r>
    </w:p>
    <w:bookmarkEnd w:id="4"/>
    <w:p w14:paraId="67BF8C5B" w14:textId="77777777" w:rsidR="0050234C" w:rsidRPr="00867AD6" w:rsidRDefault="0050234C" w:rsidP="0050234C">
      <w:pPr>
        <w:rPr>
          <w:szCs w:val="22"/>
        </w:rPr>
      </w:pPr>
    </w:p>
    <w:p w14:paraId="3A7871A0" w14:textId="77777777" w:rsidR="0050234C" w:rsidRPr="00867AD6" w:rsidRDefault="0050234C" w:rsidP="0050234C">
      <w:r w:rsidRPr="00867AD6">
        <w:t>Nejsou.</w:t>
      </w:r>
    </w:p>
    <w:p w14:paraId="39ABD68D" w14:textId="77777777" w:rsidR="0050234C" w:rsidRPr="00867AD6" w:rsidRDefault="0050234C" w:rsidP="0050234C">
      <w:pPr>
        <w:rPr>
          <w:szCs w:val="22"/>
        </w:rPr>
      </w:pPr>
    </w:p>
    <w:p w14:paraId="1052A762" w14:textId="77777777" w:rsidR="0050234C" w:rsidRPr="00867AD6" w:rsidRDefault="0050234C" w:rsidP="0050234C">
      <w:pPr>
        <w:rPr>
          <w:szCs w:val="22"/>
        </w:rPr>
      </w:pPr>
    </w:p>
    <w:p w14:paraId="4DEC0B01" w14:textId="77777777" w:rsidR="0050234C" w:rsidRPr="00867AD6" w:rsidRDefault="0050234C" w:rsidP="0050234C">
      <w:pPr>
        <w:pStyle w:val="Style1"/>
      </w:pPr>
      <w:bookmarkStart w:id="5" w:name="_Hlk127278343"/>
      <w:r w:rsidRPr="00867AD6">
        <w:rPr>
          <w:highlight w:val="lightGray"/>
        </w:rPr>
        <w:t>6.</w:t>
      </w:r>
      <w:r w:rsidRPr="00867AD6">
        <w:tab/>
        <w:t>Zvláštní upozornění</w:t>
      </w:r>
    </w:p>
    <w:bookmarkEnd w:id="5"/>
    <w:p w14:paraId="736F0C3D" w14:textId="77777777" w:rsidR="0050234C" w:rsidRPr="00867AD6" w:rsidRDefault="0050234C" w:rsidP="0050234C">
      <w:pPr>
        <w:ind w:left="0" w:firstLine="0"/>
        <w:rPr>
          <w:szCs w:val="22"/>
        </w:rPr>
      </w:pPr>
    </w:p>
    <w:p w14:paraId="06356910" w14:textId="77777777" w:rsidR="0050234C" w:rsidRPr="00867AD6" w:rsidRDefault="0050234C" w:rsidP="0050234C">
      <w:pPr>
        <w:rPr>
          <w:szCs w:val="22"/>
        </w:rPr>
      </w:pPr>
      <w:bookmarkStart w:id="6" w:name="_Hlk127278395"/>
      <w:r w:rsidRPr="00867AD6">
        <w:rPr>
          <w:szCs w:val="22"/>
          <w:u w:val="single"/>
        </w:rPr>
        <w:t>Zvláštní upozornění</w:t>
      </w:r>
      <w:r w:rsidRPr="00867AD6">
        <w:t>:</w:t>
      </w:r>
      <w:bookmarkEnd w:id="6"/>
    </w:p>
    <w:p w14:paraId="4A0C49AD" w14:textId="77777777" w:rsidR="0050234C" w:rsidRPr="00867AD6" w:rsidRDefault="0050234C" w:rsidP="0050234C">
      <w:r w:rsidRPr="00867AD6">
        <w:t>Nejsou dostupné žádné informace o účinnosti této vakcíny u zvířat s mateřskými protilátkami.</w:t>
      </w:r>
    </w:p>
    <w:p w14:paraId="54735AE5" w14:textId="77777777" w:rsidR="0050234C" w:rsidRPr="00867AD6" w:rsidRDefault="0050234C" w:rsidP="0050234C">
      <w:pPr>
        <w:jc w:val="both"/>
      </w:pPr>
      <w:r w:rsidRPr="00867AD6">
        <w:t>Nicméně, tyto protilátky obvykle nejsou přítomny u selat ve věku vakcinace.</w:t>
      </w:r>
    </w:p>
    <w:p w14:paraId="6872F65B" w14:textId="77777777" w:rsidR="0050234C" w:rsidRPr="00867AD6" w:rsidRDefault="0050234C" w:rsidP="0050234C">
      <w:pPr>
        <w:ind w:left="0" w:firstLine="0"/>
      </w:pPr>
      <w:r w:rsidRPr="00867AD6">
        <w:t>Vakcinovat pouze zdravá zvířata.</w:t>
      </w:r>
    </w:p>
    <w:p w14:paraId="1D61E1DE" w14:textId="77777777" w:rsidR="0050234C" w:rsidRPr="00867AD6" w:rsidRDefault="0050234C" w:rsidP="0050234C">
      <w:pPr>
        <w:rPr>
          <w:szCs w:val="22"/>
        </w:rPr>
      </w:pPr>
    </w:p>
    <w:p w14:paraId="4F22CF33" w14:textId="77777777" w:rsidR="0050234C" w:rsidRPr="00867AD6" w:rsidRDefault="0050234C" w:rsidP="0050234C">
      <w:pPr>
        <w:rPr>
          <w:szCs w:val="22"/>
        </w:rPr>
      </w:pPr>
    </w:p>
    <w:p w14:paraId="0573B14C" w14:textId="77777777" w:rsidR="0050234C" w:rsidRPr="00867AD6" w:rsidRDefault="0050234C" w:rsidP="0050234C">
      <w:pPr>
        <w:rPr>
          <w:szCs w:val="22"/>
        </w:rPr>
      </w:pPr>
      <w:bookmarkStart w:id="7" w:name="_Hlk127278444"/>
      <w:r w:rsidRPr="00867AD6">
        <w:rPr>
          <w:szCs w:val="22"/>
          <w:u w:val="single"/>
        </w:rPr>
        <w:t>Zvláštní opatření pro osobu, která podává veterinární léčivý přípravek zvířatům</w:t>
      </w:r>
      <w:r w:rsidRPr="00867AD6">
        <w:t>:</w:t>
      </w:r>
      <w:bookmarkEnd w:id="7"/>
    </w:p>
    <w:p w14:paraId="426554F3" w14:textId="3AF9ED1C" w:rsidR="0050234C" w:rsidRPr="00867AD6" w:rsidRDefault="0050234C" w:rsidP="0050234C">
      <w:pPr>
        <w:autoSpaceDE w:val="0"/>
        <w:autoSpaceDN w:val="0"/>
        <w:adjustRightInd w:val="0"/>
        <w:ind w:left="0" w:firstLine="0"/>
        <w:jc w:val="both"/>
      </w:pPr>
      <w:r w:rsidRPr="00867AD6">
        <w:t xml:space="preserve">V případě náhodného sebepoškození injekčně podaným přípravkem, </w:t>
      </w:r>
      <w:r w:rsidRPr="00867AD6">
        <w:rPr>
          <w:rFonts w:ascii="TimesNewRoman,Italic" w:hAnsi="TimesNewRoman,Italic"/>
          <w:szCs w:val="22"/>
        </w:rPr>
        <w:t>vyhledejte ihned lékařskou pomoc a ukažte příbalovou informaci nebo etiketu praktickému lékaři</w:t>
      </w:r>
      <w:r w:rsidRPr="00867AD6">
        <w:t>.</w:t>
      </w:r>
    </w:p>
    <w:p w14:paraId="4478CBCA" w14:textId="77777777" w:rsidR="0050234C" w:rsidRPr="00867AD6" w:rsidRDefault="0050234C" w:rsidP="0050234C">
      <w:pPr>
        <w:rPr>
          <w:szCs w:val="22"/>
        </w:rPr>
      </w:pPr>
    </w:p>
    <w:p w14:paraId="692ED23B" w14:textId="77777777" w:rsidR="0050234C" w:rsidRPr="00867AD6" w:rsidRDefault="0050234C" w:rsidP="0050234C">
      <w:pPr>
        <w:autoSpaceDE w:val="0"/>
        <w:autoSpaceDN w:val="0"/>
        <w:adjustRightInd w:val="0"/>
        <w:rPr>
          <w:szCs w:val="22"/>
        </w:rPr>
      </w:pPr>
      <w:r w:rsidRPr="00867AD6">
        <w:t>Pro uživatele:</w:t>
      </w:r>
    </w:p>
    <w:p w14:paraId="44441712" w14:textId="77777777" w:rsidR="0050234C" w:rsidRPr="00867AD6" w:rsidRDefault="0050234C" w:rsidP="0050234C">
      <w:pPr>
        <w:autoSpaceDE w:val="0"/>
        <w:autoSpaceDN w:val="0"/>
        <w:adjustRightInd w:val="0"/>
        <w:ind w:left="0" w:firstLine="0"/>
        <w:jc w:val="both"/>
        <w:rPr>
          <w:szCs w:val="22"/>
        </w:rPr>
      </w:pPr>
      <w:r w:rsidRPr="00867AD6">
        <w:t>Tento veterinární léčivý přípravek obsahuje minerální olej. Náhodná injekce / náhodné sebepoškození injekčně podaným přípravkem může způsobit silné bolesti a otok, zvláště po injekčním podání do kloubu nebo prstu, a ve vzácných případech může vést k ztrátě postiženého prstu, pokud není poskytnuta rychlá lékařská péče. Pokud u vás došlo k náhodné injekci veterinárního léčivého přípravku, vyhledejte lékařskou pomoc, i když šlo jen o malé množství, a vezměte příbalovou informaci s sebou. Pokud bolest přetrvává více než 12 hodin po lékařské prohlídce, obraťte se na lékaře znovu.</w:t>
      </w:r>
    </w:p>
    <w:p w14:paraId="0335EE20" w14:textId="77777777" w:rsidR="0050234C" w:rsidRPr="00867AD6" w:rsidRDefault="0050234C" w:rsidP="0050234C">
      <w:pPr>
        <w:autoSpaceDE w:val="0"/>
        <w:autoSpaceDN w:val="0"/>
        <w:adjustRightInd w:val="0"/>
        <w:rPr>
          <w:szCs w:val="22"/>
        </w:rPr>
      </w:pPr>
    </w:p>
    <w:p w14:paraId="46FCFA45" w14:textId="77777777" w:rsidR="0050234C" w:rsidRPr="00867AD6" w:rsidRDefault="0050234C" w:rsidP="0050234C">
      <w:pPr>
        <w:autoSpaceDE w:val="0"/>
        <w:autoSpaceDN w:val="0"/>
        <w:adjustRightInd w:val="0"/>
        <w:rPr>
          <w:szCs w:val="22"/>
        </w:rPr>
      </w:pPr>
      <w:r w:rsidRPr="00867AD6">
        <w:t>Pro lékaře:</w:t>
      </w:r>
    </w:p>
    <w:p w14:paraId="721A0F31" w14:textId="77777777" w:rsidR="0050234C" w:rsidRPr="00867AD6" w:rsidRDefault="0050234C" w:rsidP="0050234C">
      <w:pPr>
        <w:autoSpaceDE w:val="0"/>
        <w:autoSpaceDN w:val="0"/>
        <w:adjustRightInd w:val="0"/>
        <w:ind w:left="0" w:firstLine="0"/>
        <w:jc w:val="both"/>
        <w:rPr>
          <w:szCs w:val="22"/>
        </w:rPr>
      </w:pPr>
      <w:r w:rsidRPr="00867AD6">
        <w:t>Tento veterinární léčivý přípravek obsahuje minerální olej. I když bylo injekčně podané malé množství, náhodná injekce tohoto veterinárního léčivého přípravku může vyvolat intenzivní otok, který může např. končit ischemickou nekrózou, a dokonce i ztrátou prstu. Odborná, RYCHLÁ chirurgická péče je nutná a může vyžadovat včasné chirurgické otevření a výplach místa, kam byla injekce podána, zvláště tam, kde je zasažena pulpa prstu nebo šlacha.</w:t>
      </w:r>
    </w:p>
    <w:p w14:paraId="6CC5D1BF" w14:textId="77777777" w:rsidR="0050234C" w:rsidRPr="00867AD6" w:rsidRDefault="0050234C" w:rsidP="0050234C">
      <w:pPr>
        <w:rPr>
          <w:szCs w:val="22"/>
          <w:u w:val="single"/>
        </w:rPr>
      </w:pPr>
    </w:p>
    <w:p w14:paraId="7C0C6B78" w14:textId="77777777" w:rsidR="0050234C" w:rsidRPr="00867AD6" w:rsidRDefault="0050234C" w:rsidP="0050234C">
      <w:pPr>
        <w:rPr>
          <w:szCs w:val="22"/>
        </w:rPr>
      </w:pPr>
      <w:bookmarkStart w:id="8" w:name="_Hlk161520973"/>
      <w:r w:rsidRPr="00867AD6">
        <w:rPr>
          <w:szCs w:val="22"/>
          <w:u w:val="single"/>
        </w:rPr>
        <w:t>Zvláštní opatření pro ochranu životního prostředí</w:t>
      </w:r>
      <w:r w:rsidRPr="00867AD6">
        <w:t>:</w:t>
      </w:r>
      <w:bookmarkEnd w:id="8"/>
    </w:p>
    <w:p w14:paraId="0383C7C5" w14:textId="77777777" w:rsidR="0050234C" w:rsidRPr="00867AD6" w:rsidRDefault="0050234C" w:rsidP="0050234C">
      <w:pPr>
        <w:ind w:left="0" w:firstLine="0"/>
        <w:rPr>
          <w:szCs w:val="22"/>
        </w:rPr>
      </w:pPr>
      <w:r w:rsidRPr="00867AD6">
        <w:t>Neuplatňuje se.</w:t>
      </w:r>
    </w:p>
    <w:p w14:paraId="719376B4" w14:textId="77777777" w:rsidR="0050234C" w:rsidRPr="00867AD6" w:rsidRDefault="0050234C" w:rsidP="0050234C">
      <w:pPr>
        <w:rPr>
          <w:szCs w:val="22"/>
        </w:rPr>
      </w:pPr>
    </w:p>
    <w:p w14:paraId="413DC2B0" w14:textId="77777777" w:rsidR="0050234C" w:rsidRPr="00867AD6" w:rsidRDefault="0050234C" w:rsidP="0050234C">
      <w:pPr>
        <w:rPr>
          <w:szCs w:val="22"/>
        </w:rPr>
      </w:pPr>
      <w:bookmarkStart w:id="9" w:name="_Hlk127278457"/>
      <w:r w:rsidRPr="00867AD6">
        <w:rPr>
          <w:szCs w:val="22"/>
          <w:u w:val="single"/>
        </w:rPr>
        <w:t>Březost a laktace</w:t>
      </w:r>
      <w:r w:rsidRPr="00867AD6">
        <w:t>:</w:t>
      </w:r>
      <w:bookmarkEnd w:id="9"/>
    </w:p>
    <w:p w14:paraId="7962B7F8" w14:textId="77777777" w:rsidR="0050234C" w:rsidRPr="00867AD6" w:rsidRDefault="0050234C" w:rsidP="0050234C">
      <w:pPr>
        <w:ind w:left="0" w:firstLine="0"/>
      </w:pPr>
      <w:r w:rsidRPr="00867AD6">
        <w:t>Nepoužívat během březosti a laktace.</w:t>
      </w:r>
    </w:p>
    <w:p w14:paraId="5B38A3B9" w14:textId="77777777" w:rsidR="0050234C" w:rsidRPr="00867AD6" w:rsidRDefault="0050234C" w:rsidP="0050234C">
      <w:pPr>
        <w:rPr>
          <w:szCs w:val="22"/>
        </w:rPr>
      </w:pPr>
    </w:p>
    <w:p w14:paraId="26EDC926" w14:textId="77777777" w:rsidR="0050234C" w:rsidRPr="00867AD6" w:rsidRDefault="0050234C" w:rsidP="0050234C">
      <w:pPr>
        <w:rPr>
          <w:szCs w:val="22"/>
        </w:rPr>
      </w:pPr>
      <w:bookmarkStart w:id="10" w:name="_Hlk161520993"/>
      <w:r w:rsidRPr="00867AD6">
        <w:rPr>
          <w:szCs w:val="22"/>
          <w:u w:val="single"/>
        </w:rPr>
        <w:t>Interakce s </w:t>
      </w:r>
      <w:bookmarkStart w:id="11" w:name="_Hlk127278477"/>
      <w:r w:rsidRPr="00867AD6">
        <w:rPr>
          <w:szCs w:val="22"/>
          <w:u w:val="single"/>
        </w:rPr>
        <w:t>jinými</w:t>
      </w:r>
      <w:bookmarkEnd w:id="11"/>
      <w:r w:rsidRPr="00867AD6">
        <w:rPr>
          <w:szCs w:val="22"/>
          <w:u w:val="single"/>
        </w:rPr>
        <w:t xml:space="preserve"> léčivými přípravky a další formy interakce</w:t>
      </w:r>
      <w:r w:rsidRPr="00867AD6">
        <w:t>:</w:t>
      </w:r>
      <w:bookmarkEnd w:id="10"/>
    </w:p>
    <w:p w14:paraId="0B4A8196" w14:textId="210A0BFD" w:rsidR="0050234C" w:rsidRPr="00867AD6" w:rsidRDefault="0050234C" w:rsidP="0050234C">
      <w:pPr>
        <w:ind w:left="0" w:firstLine="0"/>
      </w:pPr>
      <w:r w:rsidRPr="00867AD6">
        <w:t>Nejsou dostupné informace o bezpečnosti a účinnosti této vakcíny, pokud se používá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445A159C" w14:textId="77777777" w:rsidR="0050234C" w:rsidRPr="00867AD6" w:rsidRDefault="0050234C" w:rsidP="0050234C">
      <w:pPr>
        <w:rPr>
          <w:szCs w:val="22"/>
        </w:rPr>
      </w:pPr>
    </w:p>
    <w:p w14:paraId="4EFBCB67" w14:textId="77777777" w:rsidR="0050234C" w:rsidRPr="00867AD6" w:rsidRDefault="0050234C" w:rsidP="0050234C">
      <w:pPr>
        <w:rPr>
          <w:szCs w:val="22"/>
        </w:rPr>
      </w:pPr>
      <w:bookmarkStart w:id="12" w:name="_Hlk161521003"/>
      <w:r w:rsidRPr="00867AD6">
        <w:rPr>
          <w:szCs w:val="22"/>
          <w:u w:val="single"/>
        </w:rPr>
        <w:t>Předávkování</w:t>
      </w:r>
      <w:r w:rsidRPr="00867AD6">
        <w:t>:</w:t>
      </w:r>
      <w:bookmarkEnd w:id="12"/>
    </w:p>
    <w:p w14:paraId="2CB6FE11" w14:textId="197AA0F6" w:rsidR="0050234C" w:rsidRPr="00867AD6" w:rsidRDefault="0050234C" w:rsidP="0050234C">
      <w:r w:rsidRPr="00867AD6">
        <w:t xml:space="preserve">Podání dvojnásobné dávky nezpůsobilo jiné reakce než ty, které jsou popsány v části </w:t>
      </w:r>
      <w:r w:rsidR="00CD5C6D">
        <w:t>7</w:t>
      </w:r>
      <w:r w:rsidRPr="00867AD6">
        <w:t xml:space="preserve"> (nežádoucí </w:t>
      </w:r>
    </w:p>
    <w:p w14:paraId="033DAF3E" w14:textId="77777777" w:rsidR="0050234C" w:rsidRPr="00867AD6" w:rsidRDefault="0050234C" w:rsidP="0050234C">
      <w:r w:rsidRPr="00867AD6">
        <w:t xml:space="preserve">účinky); avšak závažnost příznaků se zvýšila např. přechodné mírné otoky o velikosti maximálně </w:t>
      </w:r>
    </w:p>
    <w:p w14:paraId="70788190" w14:textId="107DABC0" w:rsidR="0050234C" w:rsidRPr="00867AD6" w:rsidRDefault="0050234C" w:rsidP="0050234C">
      <w:r w:rsidRPr="00867AD6">
        <w:t xml:space="preserve">3x3 cm v místě </w:t>
      </w:r>
      <w:r w:rsidR="00CD5C6D">
        <w:t>injekčního podání</w:t>
      </w:r>
      <w:r w:rsidR="00CD5C6D" w:rsidRPr="00867AD6">
        <w:t xml:space="preserve"> </w:t>
      </w:r>
      <w:r w:rsidRPr="00867AD6">
        <w:t xml:space="preserve">neustupují, ale přetrvávají po dobu nejméně 14 dnů; tělesná teplota </w:t>
      </w:r>
    </w:p>
    <w:p w14:paraId="5A0F5950" w14:textId="77777777" w:rsidR="0050234C" w:rsidRPr="00867AD6" w:rsidRDefault="0050234C" w:rsidP="0050234C">
      <w:r w:rsidRPr="00867AD6">
        <w:t>se zvýší až o 2,6 °C po dobu 2 hodin 1 až 2 dny po vakcinaci.</w:t>
      </w:r>
    </w:p>
    <w:p w14:paraId="19E2477A" w14:textId="77777777" w:rsidR="0050234C" w:rsidRPr="00867AD6" w:rsidRDefault="0050234C" w:rsidP="0050234C">
      <w:pPr>
        <w:rPr>
          <w:szCs w:val="22"/>
        </w:rPr>
      </w:pPr>
    </w:p>
    <w:p w14:paraId="18DCDF00" w14:textId="77777777" w:rsidR="0050234C" w:rsidRPr="00867AD6" w:rsidRDefault="0050234C" w:rsidP="0050234C">
      <w:pPr>
        <w:rPr>
          <w:szCs w:val="22"/>
        </w:rPr>
      </w:pPr>
      <w:bookmarkStart w:id="13" w:name="_Hlk127278498"/>
      <w:bookmarkStart w:id="14" w:name="_Hlk161521011"/>
      <w:r w:rsidRPr="00867AD6">
        <w:rPr>
          <w:szCs w:val="22"/>
          <w:u w:val="single"/>
        </w:rPr>
        <w:t>Hlavní</w:t>
      </w:r>
      <w:bookmarkEnd w:id="13"/>
      <w:r w:rsidRPr="00867AD6">
        <w:rPr>
          <w:szCs w:val="22"/>
          <w:u w:val="single"/>
        </w:rPr>
        <w:t xml:space="preserve"> inkompatibility</w:t>
      </w:r>
      <w:r w:rsidRPr="00867AD6">
        <w:t>:</w:t>
      </w:r>
      <w:bookmarkEnd w:id="14"/>
    </w:p>
    <w:p w14:paraId="6C63C802" w14:textId="77777777" w:rsidR="0050234C" w:rsidRPr="00867AD6" w:rsidRDefault="0050234C" w:rsidP="0050234C">
      <w:pPr>
        <w:ind w:left="0" w:firstLine="0"/>
      </w:pPr>
      <w:r w:rsidRPr="00867AD6">
        <w:t>Nemísit s jiným veterinárním léčivým přípravkem.</w:t>
      </w:r>
    </w:p>
    <w:p w14:paraId="4AFCD9BB" w14:textId="77777777" w:rsidR="0050234C" w:rsidRPr="00867AD6" w:rsidRDefault="0050234C" w:rsidP="0050234C">
      <w:pPr>
        <w:rPr>
          <w:szCs w:val="22"/>
        </w:rPr>
      </w:pPr>
    </w:p>
    <w:p w14:paraId="6139AF14" w14:textId="77777777" w:rsidR="0050234C" w:rsidRPr="00867AD6" w:rsidRDefault="0050234C" w:rsidP="0050234C">
      <w:pPr>
        <w:rPr>
          <w:szCs w:val="22"/>
        </w:rPr>
      </w:pPr>
    </w:p>
    <w:p w14:paraId="7CFE6B6D" w14:textId="77777777" w:rsidR="0050234C" w:rsidRPr="00867AD6" w:rsidRDefault="0050234C" w:rsidP="0050234C">
      <w:pPr>
        <w:pStyle w:val="Style1"/>
      </w:pPr>
      <w:bookmarkStart w:id="15" w:name="_Hlk161521020"/>
      <w:r w:rsidRPr="00867AD6">
        <w:rPr>
          <w:highlight w:val="lightGray"/>
        </w:rPr>
        <w:t>7.</w:t>
      </w:r>
      <w:r w:rsidRPr="00867AD6">
        <w:tab/>
        <w:t>Nežádoucí účinky</w:t>
      </w:r>
    </w:p>
    <w:bookmarkEnd w:id="15"/>
    <w:p w14:paraId="476C3AA5" w14:textId="77777777" w:rsidR="0050234C" w:rsidRPr="00867AD6" w:rsidRDefault="0050234C" w:rsidP="0050234C">
      <w:pPr>
        <w:rPr>
          <w:iCs/>
          <w:szCs w:val="22"/>
        </w:rPr>
      </w:pPr>
    </w:p>
    <w:p w14:paraId="1E12A422" w14:textId="77777777" w:rsidR="0050234C" w:rsidRPr="00867AD6" w:rsidRDefault="0050234C" w:rsidP="0050234C">
      <w:pPr>
        <w:rPr>
          <w:szCs w:val="22"/>
        </w:rPr>
      </w:pPr>
      <w:r w:rsidRPr="00867AD6">
        <w:t>Prasata:</w:t>
      </w:r>
    </w:p>
    <w:p w14:paraId="4C2F7E2C" w14:textId="77777777" w:rsidR="0050234C" w:rsidRPr="00867AD6" w:rsidRDefault="0050234C" w:rsidP="0050234C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5"/>
      </w:tblGrid>
      <w:tr w:rsidR="0050234C" w:rsidRPr="00867AD6" w14:paraId="23848F39" w14:textId="77777777" w:rsidTr="0010344A">
        <w:tc>
          <w:tcPr>
            <w:tcW w:w="1957" w:type="pct"/>
          </w:tcPr>
          <w:p w14:paraId="5508454F" w14:textId="77777777" w:rsidR="0050234C" w:rsidRPr="00867AD6" w:rsidRDefault="0050234C" w:rsidP="0010344A">
            <w:pPr>
              <w:spacing w:before="60" w:after="60"/>
              <w:rPr>
                <w:szCs w:val="22"/>
              </w:rPr>
            </w:pPr>
            <w:r w:rsidRPr="00867AD6">
              <w:t>Velmi časté</w:t>
            </w:r>
          </w:p>
          <w:p w14:paraId="3957D40C" w14:textId="77777777" w:rsidR="0050234C" w:rsidRPr="00867AD6" w:rsidRDefault="0050234C" w:rsidP="0010344A">
            <w:pPr>
              <w:spacing w:before="60" w:after="60"/>
              <w:rPr>
                <w:szCs w:val="22"/>
              </w:rPr>
            </w:pPr>
            <w:r w:rsidRPr="00867AD6">
              <w:t>(&gt; 1 zvíře / 10 ošetřených zvířat):</w:t>
            </w:r>
          </w:p>
        </w:tc>
        <w:tc>
          <w:tcPr>
            <w:tcW w:w="3043" w:type="pct"/>
          </w:tcPr>
          <w:p w14:paraId="796E9CDC" w14:textId="4032A8EF" w:rsidR="0050234C" w:rsidRPr="00867AD6" w:rsidRDefault="0050234C" w:rsidP="0010344A">
            <w:pPr>
              <w:spacing w:before="60" w:after="60"/>
              <w:rPr>
                <w:iCs/>
                <w:szCs w:val="22"/>
              </w:rPr>
            </w:pPr>
            <w:r w:rsidRPr="00867AD6">
              <w:rPr>
                <w:iCs/>
                <w:szCs w:val="22"/>
              </w:rPr>
              <w:t xml:space="preserve">Otok v místě </w:t>
            </w:r>
            <w:r w:rsidR="00CD5C6D">
              <w:rPr>
                <w:iCs/>
                <w:szCs w:val="22"/>
              </w:rPr>
              <w:t>injekčního podání</w:t>
            </w:r>
            <w:r w:rsidRPr="00867AD6">
              <w:rPr>
                <w:iCs/>
                <w:szCs w:val="22"/>
              </w:rPr>
              <w:t xml:space="preserve"> </w:t>
            </w:r>
            <w:r w:rsidRPr="00867AD6">
              <w:rPr>
                <w:szCs w:val="22"/>
                <w:vertAlign w:val="superscript"/>
              </w:rPr>
              <w:t>1</w:t>
            </w:r>
          </w:p>
        </w:tc>
      </w:tr>
      <w:tr w:rsidR="0050234C" w:rsidRPr="00867AD6" w14:paraId="585C74DF" w14:textId="77777777" w:rsidTr="0010344A">
        <w:tc>
          <w:tcPr>
            <w:tcW w:w="1957" w:type="pct"/>
          </w:tcPr>
          <w:p w14:paraId="2F773561" w14:textId="77777777" w:rsidR="0050234C" w:rsidRPr="00867AD6" w:rsidRDefault="0050234C" w:rsidP="0010344A">
            <w:pPr>
              <w:spacing w:before="60" w:after="60"/>
              <w:rPr>
                <w:szCs w:val="22"/>
              </w:rPr>
            </w:pPr>
            <w:r w:rsidRPr="00867AD6">
              <w:t>Časté</w:t>
            </w:r>
          </w:p>
          <w:p w14:paraId="0B47A282" w14:textId="77777777" w:rsidR="0050234C" w:rsidRPr="00867AD6" w:rsidRDefault="0050234C" w:rsidP="0010344A">
            <w:pPr>
              <w:spacing w:before="60" w:after="60"/>
              <w:ind w:left="0" w:firstLine="0"/>
              <w:rPr>
                <w:szCs w:val="22"/>
              </w:rPr>
            </w:pPr>
            <w:r w:rsidRPr="00867AD6">
              <w:t>(1 až 10 zvířat / 100 ošetřených zvířat):</w:t>
            </w:r>
          </w:p>
        </w:tc>
        <w:tc>
          <w:tcPr>
            <w:tcW w:w="3043" w:type="pct"/>
          </w:tcPr>
          <w:p w14:paraId="563207A7" w14:textId="77777777" w:rsidR="0050234C" w:rsidRPr="00867AD6" w:rsidRDefault="0050234C" w:rsidP="0010344A">
            <w:pPr>
              <w:spacing w:before="60" w:after="60"/>
              <w:rPr>
                <w:iCs/>
                <w:szCs w:val="22"/>
              </w:rPr>
            </w:pPr>
            <w:r w:rsidRPr="00867AD6">
              <w:t xml:space="preserve">Zvýšení tělesné teploty </w:t>
            </w:r>
            <w:r w:rsidRPr="00867AD6">
              <w:rPr>
                <w:szCs w:val="22"/>
                <w:vertAlign w:val="superscript"/>
              </w:rPr>
              <w:t>2</w:t>
            </w:r>
          </w:p>
        </w:tc>
      </w:tr>
      <w:tr w:rsidR="0050234C" w:rsidRPr="00867AD6" w14:paraId="10D84AB3" w14:textId="77777777" w:rsidTr="0010344A">
        <w:tc>
          <w:tcPr>
            <w:tcW w:w="1957" w:type="pct"/>
          </w:tcPr>
          <w:p w14:paraId="6DFC7BBB" w14:textId="77777777" w:rsidR="0050234C" w:rsidRPr="00867AD6" w:rsidRDefault="0050234C" w:rsidP="0010344A">
            <w:pPr>
              <w:spacing w:before="60" w:after="60"/>
              <w:rPr>
                <w:szCs w:val="22"/>
              </w:rPr>
            </w:pPr>
            <w:r w:rsidRPr="00867AD6">
              <w:t>Méně časté</w:t>
            </w:r>
          </w:p>
          <w:p w14:paraId="0A23A448" w14:textId="77777777" w:rsidR="0050234C" w:rsidRPr="00867AD6" w:rsidRDefault="0050234C" w:rsidP="0010344A">
            <w:pPr>
              <w:spacing w:before="60" w:after="60"/>
              <w:ind w:left="0" w:firstLine="0"/>
              <w:rPr>
                <w:szCs w:val="22"/>
              </w:rPr>
            </w:pPr>
            <w:r w:rsidRPr="00867AD6">
              <w:lastRenderedPageBreak/>
              <w:t>(1 až 10 zvířat / 1 000 ošetřených zvířat):</w:t>
            </w:r>
          </w:p>
        </w:tc>
        <w:tc>
          <w:tcPr>
            <w:tcW w:w="3043" w:type="pct"/>
          </w:tcPr>
          <w:p w14:paraId="14620EA3" w14:textId="77777777" w:rsidR="0050234C" w:rsidRPr="00867AD6" w:rsidRDefault="0050234C" w:rsidP="0010344A">
            <w:pPr>
              <w:spacing w:before="60" w:after="60"/>
              <w:rPr>
                <w:iCs/>
                <w:szCs w:val="22"/>
              </w:rPr>
            </w:pPr>
            <w:r w:rsidRPr="00867AD6">
              <w:lastRenderedPageBreak/>
              <w:t xml:space="preserve">Vyčerpanost </w:t>
            </w:r>
            <w:r w:rsidRPr="00867AD6">
              <w:rPr>
                <w:szCs w:val="22"/>
                <w:vertAlign w:val="superscript"/>
              </w:rPr>
              <w:t>3</w:t>
            </w:r>
          </w:p>
        </w:tc>
      </w:tr>
      <w:tr w:rsidR="0050234C" w:rsidRPr="00867AD6" w14:paraId="0F3ACBCD" w14:textId="77777777" w:rsidTr="0010344A">
        <w:tc>
          <w:tcPr>
            <w:tcW w:w="1957" w:type="pct"/>
          </w:tcPr>
          <w:p w14:paraId="54B67371" w14:textId="77777777" w:rsidR="0050234C" w:rsidRPr="00867AD6" w:rsidRDefault="0050234C" w:rsidP="0010344A">
            <w:pPr>
              <w:spacing w:before="60" w:after="60"/>
              <w:rPr>
                <w:szCs w:val="22"/>
              </w:rPr>
            </w:pPr>
            <w:r w:rsidRPr="00867AD6">
              <w:t>Velmi vzácné</w:t>
            </w:r>
          </w:p>
          <w:p w14:paraId="76779BA7" w14:textId="78B7A5A8" w:rsidR="0050234C" w:rsidRPr="00867AD6" w:rsidRDefault="0050234C" w:rsidP="0010344A">
            <w:pPr>
              <w:spacing w:before="60" w:after="60"/>
              <w:ind w:left="0" w:firstLine="0"/>
              <w:rPr>
                <w:szCs w:val="22"/>
              </w:rPr>
            </w:pPr>
            <w:r w:rsidRPr="00867AD6">
              <w:t>(&lt;1 zvíře / 10 000 ošetřených zvířat, včetně ojedinělých hlášení):</w:t>
            </w:r>
          </w:p>
        </w:tc>
        <w:tc>
          <w:tcPr>
            <w:tcW w:w="3043" w:type="pct"/>
          </w:tcPr>
          <w:p w14:paraId="659B3B32" w14:textId="77777777" w:rsidR="0050234C" w:rsidRPr="00867AD6" w:rsidRDefault="0050234C" w:rsidP="0010344A">
            <w:pPr>
              <w:spacing w:before="60" w:after="60"/>
              <w:rPr>
                <w:iCs/>
                <w:szCs w:val="22"/>
              </w:rPr>
            </w:pPr>
            <w:r w:rsidRPr="00867AD6">
              <w:t>Anafylaktické reakce</w:t>
            </w:r>
          </w:p>
        </w:tc>
      </w:tr>
    </w:tbl>
    <w:p w14:paraId="5DA93AC2" w14:textId="77777777" w:rsidR="0050234C" w:rsidRPr="00867AD6" w:rsidRDefault="0050234C" w:rsidP="0050234C">
      <w:pPr>
        <w:rPr>
          <w:sz w:val="18"/>
          <w:szCs w:val="18"/>
        </w:rPr>
      </w:pPr>
      <w:r w:rsidRPr="00867AD6">
        <w:rPr>
          <w:sz w:val="18"/>
          <w:szCs w:val="18"/>
          <w:vertAlign w:val="superscript"/>
        </w:rPr>
        <w:t xml:space="preserve">1 </w:t>
      </w:r>
      <w:r w:rsidRPr="00867AD6">
        <w:rPr>
          <w:sz w:val="18"/>
          <w:szCs w:val="18"/>
        </w:rPr>
        <w:t>o velikosti maximálně 2 x 3,2 cm a přetrvávají nejméně 8 dní</w:t>
      </w:r>
    </w:p>
    <w:p w14:paraId="404002A9" w14:textId="77777777" w:rsidR="0050234C" w:rsidRPr="00867AD6" w:rsidRDefault="0050234C" w:rsidP="0050234C">
      <w:pPr>
        <w:rPr>
          <w:sz w:val="18"/>
          <w:szCs w:val="18"/>
        </w:rPr>
      </w:pPr>
      <w:r w:rsidRPr="00867AD6">
        <w:rPr>
          <w:sz w:val="18"/>
          <w:szCs w:val="18"/>
          <w:vertAlign w:val="superscript"/>
        </w:rPr>
        <w:t xml:space="preserve">2 </w:t>
      </w:r>
      <w:r w:rsidRPr="00867AD6">
        <w:rPr>
          <w:sz w:val="18"/>
          <w:szCs w:val="18"/>
        </w:rPr>
        <w:t>až o 1,8 °C po dobu 2 hodin 1 až 2 dny po vakcinaci</w:t>
      </w:r>
    </w:p>
    <w:p w14:paraId="72B2F398" w14:textId="7287BDE6" w:rsidR="0050234C" w:rsidRPr="00867AD6" w:rsidRDefault="0050234C" w:rsidP="0050234C">
      <w:pPr>
        <w:rPr>
          <w:sz w:val="18"/>
          <w:szCs w:val="18"/>
        </w:rPr>
      </w:pPr>
      <w:r w:rsidRPr="00867AD6">
        <w:rPr>
          <w:sz w:val="18"/>
          <w:szCs w:val="18"/>
          <w:vertAlign w:val="superscript"/>
        </w:rPr>
        <w:t xml:space="preserve">3 </w:t>
      </w:r>
      <w:r w:rsidRPr="00867AD6">
        <w:rPr>
          <w:sz w:val="18"/>
          <w:szCs w:val="18"/>
        </w:rPr>
        <w:t>několik hodin po vakcinaci</w:t>
      </w:r>
    </w:p>
    <w:p w14:paraId="56380521" w14:textId="77777777" w:rsidR="0050234C" w:rsidRPr="00867AD6" w:rsidRDefault="0050234C" w:rsidP="0050234C">
      <w:pPr>
        <w:rPr>
          <w:sz w:val="18"/>
          <w:szCs w:val="18"/>
        </w:rPr>
      </w:pPr>
      <w:r w:rsidRPr="00867AD6">
        <w:rPr>
          <w:sz w:val="18"/>
          <w:szCs w:val="18"/>
          <w:vertAlign w:val="superscript"/>
        </w:rPr>
        <w:t xml:space="preserve">4 </w:t>
      </w:r>
      <w:r w:rsidRPr="00867AD6">
        <w:rPr>
          <w:sz w:val="18"/>
          <w:szCs w:val="18"/>
        </w:rPr>
        <w:t>doporučuje se vhodná symptomatická léčba</w:t>
      </w:r>
    </w:p>
    <w:p w14:paraId="3E29A705" w14:textId="77777777" w:rsidR="0050234C" w:rsidRPr="00867AD6" w:rsidRDefault="0050234C" w:rsidP="0050234C">
      <w:pPr>
        <w:rPr>
          <w:iCs/>
          <w:szCs w:val="22"/>
        </w:rPr>
      </w:pPr>
    </w:p>
    <w:p w14:paraId="5EF93119" w14:textId="5C8D2208" w:rsidR="0050234C" w:rsidRPr="00867AD6" w:rsidRDefault="0050234C" w:rsidP="0050234C">
      <w:pPr>
        <w:ind w:left="0" w:firstLine="0"/>
        <w:rPr>
          <w:szCs w:val="22"/>
        </w:rPr>
      </w:pPr>
      <w:bookmarkStart w:id="16" w:name="_Hlk127278522"/>
      <w:bookmarkStart w:id="17" w:name="_Hlk161521033"/>
      <w:r w:rsidRPr="00867AD6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CD5C6D">
        <w:t>i</w:t>
      </w:r>
      <w:r w:rsidRPr="00867AD6">
        <w:t xml:space="preserve"> rozhodnutí o registraci nebo místní</w:t>
      </w:r>
      <w:r w:rsidR="00CD5C6D">
        <w:t>mu</w:t>
      </w:r>
      <w:r w:rsidRPr="00867AD6">
        <w:t xml:space="preserve"> zástupc</w:t>
      </w:r>
      <w:r w:rsidR="00CD5C6D">
        <w:t>i</w:t>
      </w:r>
      <w:r w:rsidRPr="00867AD6">
        <w:t xml:space="preserve"> držitele rozhodnutí o registraci s využitím kontaktních údajů uvedených na konci této příbalové informace nebo prostřednictvím národního systému hlášení nežádoucích účinků: </w:t>
      </w:r>
      <w:bookmarkStart w:id="18" w:name="_Hlk138314501"/>
      <w:bookmarkEnd w:id="16"/>
      <w:r w:rsidRPr="00867AD6">
        <w:rPr>
          <w:szCs w:val="22"/>
        </w:rPr>
        <w:t xml:space="preserve">Ústav pro státní kontrolu veterinárních biopreparátů a léčiv, Hudcova 232/56a, 621 00 Brno, Mail: </w:t>
      </w:r>
      <w:hyperlink r:id="rId5" w:history="1">
        <w:r w:rsidRPr="00867AD6">
          <w:rPr>
            <w:rStyle w:val="Hypertextovodkaz"/>
            <w:szCs w:val="22"/>
          </w:rPr>
          <w:t>adr@uskvbl.cz</w:t>
        </w:r>
      </w:hyperlink>
      <w:r w:rsidRPr="00867AD6">
        <w:rPr>
          <w:szCs w:val="22"/>
        </w:rPr>
        <w:t xml:space="preserve">, Webové stránky: </w:t>
      </w:r>
      <w:hyperlink r:id="rId6" w:history="1">
        <w:r w:rsidRPr="00867AD6">
          <w:rPr>
            <w:rStyle w:val="Hypertextovodkaz"/>
            <w:szCs w:val="22"/>
          </w:rPr>
          <w:t>http://www.uskvbl.cz/cs/farmakovigilance</w:t>
        </w:r>
      </w:hyperlink>
    </w:p>
    <w:bookmarkEnd w:id="17"/>
    <w:bookmarkEnd w:id="18"/>
    <w:p w14:paraId="18DD7476" w14:textId="77777777" w:rsidR="0050234C" w:rsidRPr="00867AD6" w:rsidRDefault="0050234C" w:rsidP="0050234C">
      <w:pPr>
        <w:rPr>
          <w:szCs w:val="22"/>
        </w:rPr>
      </w:pPr>
    </w:p>
    <w:p w14:paraId="02C98752" w14:textId="77777777" w:rsidR="0050234C" w:rsidRPr="00867AD6" w:rsidRDefault="0050234C" w:rsidP="0050234C">
      <w:pPr>
        <w:rPr>
          <w:iCs/>
          <w:szCs w:val="22"/>
        </w:rPr>
      </w:pPr>
    </w:p>
    <w:p w14:paraId="08590DF7" w14:textId="77777777" w:rsidR="0050234C" w:rsidRPr="00867AD6" w:rsidRDefault="0050234C" w:rsidP="0050234C">
      <w:pPr>
        <w:pStyle w:val="Style1"/>
      </w:pPr>
      <w:bookmarkStart w:id="19" w:name="_Hlk127278557"/>
      <w:r w:rsidRPr="00867AD6">
        <w:rPr>
          <w:highlight w:val="lightGray"/>
        </w:rPr>
        <w:t>8.</w:t>
      </w:r>
      <w:r w:rsidRPr="00867AD6">
        <w:tab/>
        <w:t>Dávkování pro každý druh, cesty a způsob podání</w:t>
      </w:r>
    </w:p>
    <w:bookmarkEnd w:id="19"/>
    <w:p w14:paraId="5B79608C" w14:textId="77777777" w:rsidR="0050234C" w:rsidRPr="00867AD6" w:rsidRDefault="0050234C" w:rsidP="0050234C">
      <w:pPr>
        <w:rPr>
          <w:szCs w:val="22"/>
        </w:rPr>
      </w:pPr>
    </w:p>
    <w:p w14:paraId="5A79C4F2" w14:textId="77777777" w:rsidR="0050234C" w:rsidRPr="00867AD6" w:rsidRDefault="0050234C" w:rsidP="0050234C">
      <w:r w:rsidRPr="00867AD6">
        <w:t xml:space="preserve">Intramuskulární podání. </w:t>
      </w:r>
    </w:p>
    <w:p w14:paraId="0C8570A1" w14:textId="77777777" w:rsidR="0050234C" w:rsidRPr="00867AD6" w:rsidRDefault="0050234C" w:rsidP="0050234C">
      <w:r w:rsidRPr="00867AD6">
        <w:rPr>
          <w:bCs/>
          <w:szCs w:val="22"/>
        </w:rPr>
        <w:t>Přednostně v oblasti krku</w:t>
      </w:r>
      <w:r w:rsidRPr="00867AD6">
        <w:t>.</w:t>
      </w:r>
    </w:p>
    <w:p w14:paraId="763E7580" w14:textId="77777777" w:rsidR="0050234C" w:rsidRPr="00867AD6" w:rsidRDefault="0050234C" w:rsidP="0050234C">
      <w:pPr>
        <w:ind w:left="0" w:firstLine="0"/>
      </w:pPr>
    </w:p>
    <w:p w14:paraId="552EA55C" w14:textId="77777777" w:rsidR="0050234C" w:rsidRPr="00867AD6" w:rsidRDefault="0050234C" w:rsidP="0050234C">
      <w:r w:rsidRPr="00867AD6">
        <w:t>Vakcinační schéma: 2 dávky podávané zvířatům od 7 týdnů věku v intervalu 3 týdnů mezi</w:t>
      </w:r>
    </w:p>
    <w:p w14:paraId="798AAFFB" w14:textId="77777777" w:rsidR="0050234C" w:rsidRPr="00867AD6" w:rsidRDefault="0050234C" w:rsidP="0050234C">
      <w:r w:rsidRPr="00867AD6">
        <w:t>jednotlivými dávkami.</w:t>
      </w:r>
    </w:p>
    <w:p w14:paraId="588E3029" w14:textId="77777777" w:rsidR="0050234C" w:rsidRPr="00867AD6" w:rsidRDefault="0050234C" w:rsidP="0050234C">
      <w:pPr>
        <w:rPr>
          <w:szCs w:val="22"/>
        </w:rPr>
      </w:pPr>
    </w:p>
    <w:p w14:paraId="61DA7806" w14:textId="77777777" w:rsidR="0050234C" w:rsidRPr="00867AD6" w:rsidRDefault="0050234C" w:rsidP="0050234C">
      <w:pPr>
        <w:rPr>
          <w:szCs w:val="22"/>
        </w:rPr>
      </w:pPr>
    </w:p>
    <w:p w14:paraId="153B63EF" w14:textId="77777777" w:rsidR="0050234C" w:rsidRPr="00867AD6" w:rsidRDefault="0050234C" w:rsidP="0050234C">
      <w:pPr>
        <w:pStyle w:val="Style1"/>
      </w:pPr>
      <w:bookmarkStart w:id="20" w:name="_Hlk127278568"/>
      <w:r w:rsidRPr="00867AD6">
        <w:rPr>
          <w:highlight w:val="lightGray"/>
        </w:rPr>
        <w:t>9.</w:t>
      </w:r>
      <w:r w:rsidRPr="00867AD6">
        <w:tab/>
        <w:t>Informace o správném podávání</w:t>
      </w:r>
    </w:p>
    <w:bookmarkEnd w:id="20"/>
    <w:p w14:paraId="227594ED" w14:textId="77777777" w:rsidR="0050234C" w:rsidRPr="00867AD6" w:rsidRDefault="0050234C" w:rsidP="0050234C">
      <w:pPr>
        <w:rPr>
          <w:szCs w:val="22"/>
        </w:rPr>
      </w:pPr>
    </w:p>
    <w:p w14:paraId="13DF1E6B" w14:textId="77777777" w:rsidR="0050234C" w:rsidRPr="00867AD6" w:rsidRDefault="0050234C" w:rsidP="0050234C">
      <w:r w:rsidRPr="00867AD6">
        <w:t>Před použitím dobře protřepat.</w:t>
      </w:r>
    </w:p>
    <w:p w14:paraId="719EABEF" w14:textId="77777777" w:rsidR="0050234C" w:rsidRPr="00867AD6" w:rsidRDefault="0050234C" w:rsidP="0050234C">
      <w:r w:rsidRPr="00867AD6">
        <w:t>Použít sterilní jehly a stříkačky, aplikovat za aseptických podmínek.</w:t>
      </w:r>
    </w:p>
    <w:p w14:paraId="6F36F173" w14:textId="77777777" w:rsidR="0050234C" w:rsidRPr="00867AD6" w:rsidRDefault="0050234C" w:rsidP="0050234C">
      <w:pPr>
        <w:rPr>
          <w:iCs/>
          <w:szCs w:val="22"/>
        </w:rPr>
      </w:pPr>
    </w:p>
    <w:p w14:paraId="29D9ABE9" w14:textId="77777777" w:rsidR="0050234C" w:rsidRPr="00867AD6" w:rsidRDefault="0050234C" w:rsidP="0050234C">
      <w:pPr>
        <w:rPr>
          <w:iCs/>
          <w:szCs w:val="22"/>
        </w:rPr>
      </w:pPr>
    </w:p>
    <w:p w14:paraId="1EA4C91C" w14:textId="77777777" w:rsidR="0050234C" w:rsidRPr="00867AD6" w:rsidRDefault="0050234C" w:rsidP="0050234C">
      <w:pPr>
        <w:pStyle w:val="Style1"/>
      </w:pPr>
      <w:bookmarkStart w:id="21" w:name="_Hlk127278575"/>
      <w:r w:rsidRPr="00867AD6">
        <w:rPr>
          <w:highlight w:val="lightGray"/>
        </w:rPr>
        <w:t>10.</w:t>
      </w:r>
      <w:r w:rsidRPr="00867AD6">
        <w:tab/>
        <w:t>Ochranné lhůty</w:t>
      </w:r>
    </w:p>
    <w:bookmarkEnd w:id="21"/>
    <w:p w14:paraId="32C40B3E" w14:textId="77777777" w:rsidR="0050234C" w:rsidRPr="00867AD6" w:rsidRDefault="0050234C" w:rsidP="0050234C">
      <w:pPr>
        <w:rPr>
          <w:iCs/>
          <w:szCs w:val="22"/>
        </w:rPr>
      </w:pPr>
    </w:p>
    <w:p w14:paraId="25F01BB9" w14:textId="77777777" w:rsidR="0050234C" w:rsidRPr="00867AD6" w:rsidRDefault="0050234C" w:rsidP="0050234C">
      <w:r w:rsidRPr="00867AD6">
        <w:t>Bez ochranných lhůt.</w:t>
      </w:r>
    </w:p>
    <w:p w14:paraId="076445A7" w14:textId="77777777" w:rsidR="0050234C" w:rsidRPr="00867AD6" w:rsidRDefault="0050234C" w:rsidP="0050234C">
      <w:pPr>
        <w:rPr>
          <w:iCs/>
          <w:szCs w:val="22"/>
        </w:rPr>
      </w:pPr>
    </w:p>
    <w:p w14:paraId="2CD0C90C" w14:textId="77777777" w:rsidR="0050234C" w:rsidRPr="00867AD6" w:rsidRDefault="0050234C" w:rsidP="0050234C">
      <w:pPr>
        <w:rPr>
          <w:iCs/>
          <w:szCs w:val="22"/>
        </w:rPr>
      </w:pPr>
    </w:p>
    <w:p w14:paraId="60BD9FBC" w14:textId="77777777" w:rsidR="0050234C" w:rsidRPr="00867AD6" w:rsidRDefault="0050234C" w:rsidP="0050234C">
      <w:pPr>
        <w:pStyle w:val="Style1"/>
      </w:pPr>
      <w:bookmarkStart w:id="22" w:name="_Hlk127278587"/>
      <w:r w:rsidRPr="00867AD6">
        <w:rPr>
          <w:highlight w:val="lightGray"/>
        </w:rPr>
        <w:t>11.</w:t>
      </w:r>
      <w:r w:rsidRPr="00867AD6">
        <w:tab/>
        <w:t>Zvláštní opatření pro uchovávání</w:t>
      </w:r>
    </w:p>
    <w:bookmarkEnd w:id="22"/>
    <w:p w14:paraId="65A5C8FC" w14:textId="77777777" w:rsidR="0050234C" w:rsidRPr="00867AD6" w:rsidRDefault="0050234C" w:rsidP="0050234C">
      <w:pPr>
        <w:numPr>
          <w:ilvl w:val="12"/>
          <w:numId w:val="0"/>
        </w:numPr>
        <w:rPr>
          <w:szCs w:val="22"/>
        </w:rPr>
      </w:pPr>
    </w:p>
    <w:p w14:paraId="241C55A6" w14:textId="77777777" w:rsidR="0050234C" w:rsidRPr="00867AD6" w:rsidRDefault="0050234C" w:rsidP="0050234C">
      <w:pPr>
        <w:numPr>
          <w:ilvl w:val="12"/>
          <w:numId w:val="0"/>
        </w:numPr>
        <w:rPr>
          <w:szCs w:val="22"/>
        </w:rPr>
      </w:pPr>
      <w:r w:rsidRPr="00867AD6">
        <w:t>Uchovávejte mimo dohled a dosah dětí.</w:t>
      </w:r>
    </w:p>
    <w:p w14:paraId="6E0E7C92" w14:textId="77777777" w:rsidR="0050234C" w:rsidRPr="00867AD6" w:rsidRDefault="0050234C" w:rsidP="0050234C">
      <w:pPr>
        <w:numPr>
          <w:ilvl w:val="12"/>
          <w:numId w:val="0"/>
        </w:numPr>
        <w:rPr>
          <w:szCs w:val="22"/>
        </w:rPr>
      </w:pPr>
    </w:p>
    <w:p w14:paraId="3CCDE0E1" w14:textId="00AF16C7" w:rsidR="0050234C" w:rsidRPr="00867AD6" w:rsidRDefault="0050234C" w:rsidP="0050234C">
      <w:pPr>
        <w:ind w:right="-318"/>
      </w:pPr>
      <w:r w:rsidRPr="00867AD6">
        <w:t xml:space="preserve">Uchovávejte a přepravujte chlazené (2 </w:t>
      </w:r>
      <w:r w:rsidRPr="00867AD6">
        <w:rPr>
          <w:szCs w:val="22"/>
        </w:rPr>
        <w:sym w:font="Symbol" w:char="F0B0"/>
      </w:r>
      <w:proofErr w:type="gramStart"/>
      <w:r w:rsidRPr="00867AD6">
        <w:t>C – 8</w:t>
      </w:r>
      <w:proofErr w:type="gramEnd"/>
      <w:r w:rsidR="00CD5C6D">
        <w:t xml:space="preserve"> </w:t>
      </w:r>
      <w:r w:rsidRPr="00867AD6">
        <w:rPr>
          <w:szCs w:val="22"/>
        </w:rPr>
        <w:sym w:font="Symbol" w:char="F0B0"/>
      </w:r>
      <w:r w:rsidRPr="00867AD6">
        <w:t>C).</w:t>
      </w:r>
    </w:p>
    <w:p w14:paraId="4138EAAF" w14:textId="77777777" w:rsidR="0050234C" w:rsidRPr="00867AD6" w:rsidRDefault="0050234C" w:rsidP="0050234C">
      <w:pPr>
        <w:ind w:right="-318"/>
      </w:pPr>
      <w:r w:rsidRPr="00867AD6">
        <w:t>Chraňte před mrazem.</w:t>
      </w:r>
    </w:p>
    <w:p w14:paraId="3F901856" w14:textId="77777777" w:rsidR="0050234C" w:rsidRPr="00867AD6" w:rsidRDefault="0050234C" w:rsidP="0050234C">
      <w:pPr>
        <w:ind w:right="-318"/>
      </w:pPr>
      <w:r w:rsidRPr="00867AD6">
        <w:t>Chraňte před světlem.</w:t>
      </w:r>
    </w:p>
    <w:p w14:paraId="16027024" w14:textId="77777777" w:rsidR="0050234C" w:rsidRPr="00867AD6" w:rsidRDefault="0050234C" w:rsidP="0050234C">
      <w:pPr>
        <w:numPr>
          <w:ilvl w:val="12"/>
          <w:numId w:val="0"/>
        </w:numPr>
        <w:rPr>
          <w:szCs w:val="22"/>
        </w:rPr>
      </w:pPr>
    </w:p>
    <w:p w14:paraId="7694C0D5" w14:textId="58097648" w:rsidR="0050234C" w:rsidRPr="00867AD6" w:rsidRDefault="0050234C" w:rsidP="0050234C">
      <w:pPr>
        <w:numPr>
          <w:ilvl w:val="12"/>
          <w:numId w:val="0"/>
        </w:numPr>
        <w:rPr>
          <w:szCs w:val="22"/>
        </w:rPr>
      </w:pPr>
      <w:r w:rsidRPr="00867AD6">
        <w:t>Nepoužívejte tento veterinární léčivý přípravek po uplynutí doby použitelnosti uvedené na etiketě po Exp.</w:t>
      </w:r>
      <w:r w:rsidR="00CD5C6D">
        <w:t xml:space="preserve"> </w:t>
      </w:r>
      <w:r w:rsidRPr="00867AD6">
        <w:t>Doba použitelnosti končí posledním dnem v uvedeném měsíci.</w:t>
      </w:r>
    </w:p>
    <w:p w14:paraId="43B6AE94" w14:textId="77777777" w:rsidR="0050234C" w:rsidRPr="00867AD6" w:rsidRDefault="0050234C" w:rsidP="0050234C">
      <w:pPr>
        <w:numPr>
          <w:ilvl w:val="12"/>
          <w:numId w:val="0"/>
        </w:numPr>
        <w:rPr>
          <w:szCs w:val="22"/>
        </w:rPr>
      </w:pPr>
    </w:p>
    <w:p w14:paraId="52543FB4" w14:textId="77777777" w:rsidR="0050234C" w:rsidRPr="00867AD6" w:rsidRDefault="0050234C" w:rsidP="0050234C">
      <w:pPr>
        <w:rPr>
          <w:szCs w:val="22"/>
        </w:rPr>
      </w:pPr>
    </w:p>
    <w:p w14:paraId="051CB15D" w14:textId="77777777" w:rsidR="0050234C" w:rsidRPr="00867AD6" w:rsidRDefault="0050234C" w:rsidP="0050234C">
      <w:pPr>
        <w:pStyle w:val="Style1"/>
      </w:pPr>
      <w:bookmarkStart w:id="23" w:name="_Hlk127278598"/>
      <w:r w:rsidRPr="00867AD6">
        <w:rPr>
          <w:highlight w:val="lightGray"/>
        </w:rPr>
        <w:t>12.</w:t>
      </w:r>
      <w:r w:rsidRPr="00867AD6">
        <w:tab/>
        <w:t>Zvláštní opatření pro likvidaci</w:t>
      </w:r>
    </w:p>
    <w:bookmarkEnd w:id="23"/>
    <w:p w14:paraId="38CCEF83" w14:textId="77777777" w:rsidR="0050234C" w:rsidRPr="00867AD6" w:rsidRDefault="0050234C" w:rsidP="0050234C">
      <w:pPr>
        <w:rPr>
          <w:szCs w:val="22"/>
        </w:rPr>
      </w:pPr>
    </w:p>
    <w:p w14:paraId="290D4D4F" w14:textId="77777777" w:rsidR="0050234C" w:rsidRPr="00867AD6" w:rsidRDefault="0050234C" w:rsidP="0050234C">
      <w:pPr>
        <w:rPr>
          <w:szCs w:val="22"/>
        </w:rPr>
      </w:pPr>
      <w:bookmarkStart w:id="24" w:name="_Hlk127278608"/>
      <w:r w:rsidRPr="00867AD6">
        <w:lastRenderedPageBreak/>
        <w:t>Léčivé přípravky se nesmí likvidovat prostřednictvím odpadní vody či domovního odpadu.</w:t>
      </w:r>
    </w:p>
    <w:bookmarkEnd w:id="24"/>
    <w:p w14:paraId="7E5B8592" w14:textId="77777777" w:rsidR="0050234C" w:rsidRPr="00867AD6" w:rsidRDefault="0050234C" w:rsidP="0050234C">
      <w:pPr>
        <w:rPr>
          <w:szCs w:val="22"/>
        </w:rPr>
      </w:pPr>
    </w:p>
    <w:p w14:paraId="182022E2" w14:textId="77777777" w:rsidR="0050234C" w:rsidRPr="00867AD6" w:rsidRDefault="0050234C" w:rsidP="0050234C">
      <w:pPr>
        <w:ind w:left="0" w:firstLine="0"/>
        <w:rPr>
          <w:szCs w:val="22"/>
        </w:rPr>
      </w:pPr>
      <w:bookmarkStart w:id="25" w:name="_Hlk127278625"/>
      <w:bookmarkStart w:id="26" w:name="_Hlk161521153"/>
      <w:r w:rsidRPr="00867AD6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bookmarkEnd w:id="25"/>
    <w:p w14:paraId="23E700DC" w14:textId="77777777" w:rsidR="0050234C" w:rsidRPr="00867AD6" w:rsidRDefault="0050234C" w:rsidP="0050234C">
      <w:pPr>
        <w:rPr>
          <w:szCs w:val="22"/>
        </w:rPr>
      </w:pPr>
    </w:p>
    <w:bookmarkEnd w:id="26"/>
    <w:p w14:paraId="7018B9B5" w14:textId="77777777" w:rsidR="0050234C" w:rsidRPr="00867AD6" w:rsidRDefault="0050234C" w:rsidP="0050234C">
      <w:pPr>
        <w:ind w:left="0" w:firstLine="0"/>
        <w:rPr>
          <w:bCs/>
          <w:szCs w:val="22"/>
          <w:highlight w:val="lightGray"/>
        </w:rPr>
      </w:pPr>
    </w:p>
    <w:p w14:paraId="7F994106" w14:textId="77777777" w:rsidR="0050234C" w:rsidRPr="00867AD6" w:rsidRDefault="0050234C" w:rsidP="0050234C">
      <w:pPr>
        <w:pStyle w:val="Style1"/>
      </w:pPr>
      <w:bookmarkStart w:id="27" w:name="_Hlk127278636"/>
      <w:bookmarkStart w:id="28" w:name="_Hlk161521194"/>
      <w:r w:rsidRPr="00867AD6">
        <w:rPr>
          <w:highlight w:val="lightGray"/>
        </w:rPr>
        <w:t>13.</w:t>
      </w:r>
      <w:r w:rsidRPr="00867AD6">
        <w:tab/>
        <w:t>Klasifikace veterinárních léčivých přípravků</w:t>
      </w:r>
    </w:p>
    <w:bookmarkEnd w:id="27"/>
    <w:p w14:paraId="35606F27" w14:textId="77777777" w:rsidR="0050234C" w:rsidRPr="00867AD6" w:rsidRDefault="0050234C" w:rsidP="0050234C">
      <w:pPr>
        <w:rPr>
          <w:szCs w:val="22"/>
        </w:rPr>
      </w:pPr>
    </w:p>
    <w:p w14:paraId="4F94FB44" w14:textId="77777777" w:rsidR="0050234C" w:rsidRPr="00867AD6" w:rsidRDefault="0050234C" w:rsidP="0050234C">
      <w:pPr>
        <w:rPr>
          <w:szCs w:val="22"/>
        </w:rPr>
      </w:pPr>
      <w:r w:rsidRPr="00867AD6">
        <w:rPr>
          <w:szCs w:val="22"/>
        </w:rPr>
        <w:t>Veterinární léčivý přípravek je vydáván pouze na předpis.</w:t>
      </w:r>
    </w:p>
    <w:p w14:paraId="21784037" w14:textId="77777777" w:rsidR="0050234C" w:rsidRPr="00867AD6" w:rsidRDefault="0050234C" w:rsidP="0050234C">
      <w:pPr>
        <w:rPr>
          <w:szCs w:val="22"/>
        </w:rPr>
      </w:pPr>
    </w:p>
    <w:p w14:paraId="1D442FA9" w14:textId="77777777" w:rsidR="0050234C" w:rsidRPr="00867AD6" w:rsidRDefault="0050234C" w:rsidP="0050234C">
      <w:pPr>
        <w:pStyle w:val="Style1"/>
        <w:rPr>
          <w:highlight w:val="lightGray"/>
        </w:rPr>
      </w:pPr>
      <w:bookmarkStart w:id="29" w:name="_Hlk127278644"/>
    </w:p>
    <w:p w14:paraId="5BE52A47" w14:textId="77777777" w:rsidR="0050234C" w:rsidRPr="00867AD6" w:rsidRDefault="0050234C" w:rsidP="0050234C">
      <w:pPr>
        <w:pStyle w:val="Style1"/>
      </w:pPr>
      <w:r w:rsidRPr="00867AD6">
        <w:rPr>
          <w:highlight w:val="lightGray"/>
        </w:rPr>
        <w:t>14.</w:t>
      </w:r>
      <w:r w:rsidRPr="00867AD6">
        <w:tab/>
        <w:t>Registrační čísla a velikosti balení</w:t>
      </w:r>
    </w:p>
    <w:bookmarkEnd w:id="29"/>
    <w:p w14:paraId="0193D55E" w14:textId="77777777" w:rsidR="0050234C" w:rsidRPr="00867AD6" w:rsidRDefault="0050234C" w:rsidP="0050234C">
      <w:pPr>
        <w:rPr>
          <w:szCs w:val="22"/>
        </w:rPr>
      </w:pPr>
    </w:p>
    <w:p w14:paraId="1F6D1605" w14:textId="77777777" w:rsidR="0050234C" w:rsidRPr="00867AD6" w:rsidRDefault="0050234C" w:rsidP="0050234C">
      <w:r w:rsidRPr="00867AD6">
        <w:t>97/085/</w:t>
      </w:r>
      <w:proofErr w:type="gramStart"/>
      <w:r w:rsidRPr="00867AD6">
        <w:t>15-C</w:t>
      </w:r>
      <w:proofErr w:type="gramEnd"/>
    </w:p>
    <w:p w14:paraId="36F2915D" w14:textId="77777777" w:rsidR="0050234C" w:rsidRPr="00867AD6" w:rsidRDefault="0050234C" w:rsidP="0050234C"/>
    <w:p w14:paraId="12BF7012" w14:textId="77777777" w:rsidR="0050234C" w:rsidRPr="00867AD6" w:rsidRDefault="0050234C" w:rsidP="0050234C">
      <w:r w:rsidRPr="00867AD6">
        <w:t>Velikosti balení:</w:t>
      </w:r>
    </w:p>
    <w:p w14:paraId="553B2513" w14:textId="77777777" w:rsidR="0050234C" w:rsidRPr="00867AD6" w:rsidRDefault="0050234C" w:rsidP="0050234C">
      <w:pPr>
        <w:ind w:left="0" w:firstLine="0"/>
      </w:pPr>
      <w:r w:rsidRPr="00867AD6">
        <w:t>Papírová krabička obsahující 1 injekční lahvičku se 100 ml</w:t>
      </w:r>
    </w:p>
    <w:p w14:paraId="590A2F21" w14:textId="77777777" w:rsidR="0050234C" w:rsidRPr="00867AD6" w:rsidRDefault="0050234C" w:rsidP="0050234C">
      <w:pPr>
        <w:ind w:left="0" w:firstLine="0"/>
      </w:pPr>
      <w:r w:rsidRPr="00867AD6">
        <w:t>Papírová krabička obsahující 5 injekčních lahviček se 100 ml</w:t>
      </w:r>
    </w:p>
    <w:p w14:paraId="76BEEE09" w14:textId="77777777" w:rsidR="0050234C" w:rsidRPr="00867AD6" w:rsidRDefault="0050234C" w:rsidP="0050234C">
      <w:pPr>
        <w:rPr>
          <w:szCs w:val="22"/>
        </w:rPr>
      </w:pPr>
    </w:p>
    <w:p w14:paraId="15BEC270" w14:textId="77777777" w:rsidR="0050234C" w:rsidRPr="00867AD6" w:rsidRDefault="0050234C" w:rsidP="0050234C">
      <w:pPr>
        <w:rPr>
          <w:szCs w:val="22"/>
        </w:rPr>
      </w:pPr>
      <w:r w:rsidRPr="00867AD6">
        <w:t>Na trhu nemusí být všechny velikosti balení.</w:t>
      </w:r>
    </w:p>
    <w:p w14:paraId="5235FD35" w14:textId="77777777" w:rsidR="0050234C" w:rsidRPr="00867AD6" w:rsidRDefault="0050234C" w:rsidP="0050234C">
      <w:pPr>
        <w:rPr>
          <w:szCs w:val="22"/>
        </w:rPr>
      </w:pPr>
    </w:p>
    <w:p w14:paraId="7C3FAEC5" w14:textId="77777777" w:rsidR="0050234C" w:rsidRPr="00867AD6" w:rsidRDefault="0050234C" w:rsidP="0050234C">
      <w:pPr>
        <w:rPr>
          <w:szCs w:val="22"/>
        </w:rPr>
      </w:pPr>
    </w:p>
    <w:p w14:paraId="3220B793" w14:textId="77777777" w:rsidR="0050234C" w:rsidRPr="00867AD6" w:rsidRDefault="0050234C" w:rsidP="0050234C">
      <w:pPr>
        <w:pStyle w:val="Style1"/>
      </w:pPr>
      <w:bookmarkStart w:id="30" w:name="_Hlk127278656"/>
      <w:r w:rsidRPr="00867AD6">
        <w:rPr>
          <w:highlight w:val="lightGray"/>
        </w:rPr>
        <w:t>15.</w:t>
      </w:r>
      <w:r w:rsidRPr="00867AD6">
        <w:tab/>
        <w:t>Datum poslední revize příbalové informace</w:t>
      </w:r>
    </w:p>
    <w:bookmarkEnd w:id="28"/>
    <w:bookmarkEnd w:id="30"/>
    <w:p w14:paraId="2C2F4D8F" w14:textId="77777777" w:rsidR="0050234C" w:rsidRPr="00867AD6" w:rsidRDefault="0050234C" w:rsidP="0050234C">
      <w:pPr>
        <w:rPr>
          <w:szCs w:val="22"/>
        </w:rPr>
      </w:pPr>
    </w:p>
    <w:p w14:paraId="2DBF218B" w14:textId="1BD7433A" w:rsidR="0050234C" w:rsidRPr="00867AD6" w:rsidRDefault="009D6E05" w:rsidP="0050234C">
      <w:pPr>
        <w:rPr>
          <w:szCs w:val="22"/>
        </w:rPr>
      </w:pPr>
      <w:r>
        <w:t>1</w:t>
      </w:r>
      <w:r w:rsidR="006F0ADB">
        <w:t>2</w:t>
      </w:r>
      <w:bookmarkStart w:id="31" w:name="_GoBack"/>
      <w:bookmarkEnd w:id="31"/>
      <w:r>
        <w:t>/2024</w:t>
      </w:r>
    </w:p>
    <w:p w14:paraId="1876ACFC" w14:textId="77777777" w:rsidR="0050234C" w:rsidRPr="00867AD6" w:rsidRDefault="0050234C" w:rsidP="0050234C">
      <w:pPr>
        <w:rPr>
          <w:szCs w:val="22"/>
        </w:rPr>
      </w:pPr>
    </w:p>
    <w:p w14:paraId="1BD71112" w14:textId="77777777" w:rsidR="0050234C" w:rsidRPr="00867AD6" w:rsidRDefault="0050234C" w:rsidP="0050234C">
      <w:pPr>
        <w:ind w:left="0" w:firstLine="0"/>
        <w:rPr>
          <w:szCs w:val="22"/>
        </w:rPr>
      </w:pPr>
      <w:bookmarkStart w:id="32" w:name="_Hlk127278666"/>
      <w:r w:rsidRPr="00867AD6">
        <w:t xml:space="preserve">Podrobné informace o tomto veterinárním léčivém přípravku jsou k dispozici v databázi přípravků Unie </w:t>
      </w:r>
      <w:r w:rsidRPr="00867AD6">
        <w:rPr>
          <w:szCs w:val="22"/>
        </w:rPr>
        <w:t>(</w:t>
      </w:r>
      <w:hyperlink r:id="rId7" w:history="1">
        <w:r w:rsidRPr="00867AD6">
          <w:rPr>
            <w:rStyle w:val="Hypertextovodkaz"/>
            <w:szCs w:val="22"/>
          </w:rPr>
          <w:t>https://medicines.health.europa.eu/veterinary</w:t>
        </w:r>
      </w:hyperlink>
      <w:r w:rsidRPr="00867AD6">
        <w:rPr>
          <w:szCs w:val="22"/>
        </w:rPr>
        <w:t>).</w:t>
      </w:r>
    </w:p>
    <w:p w14:paraId="24B6AAFE" w14:textId="77777777" w:rsidR="0050234C" w:rsidRPr="00867AD6" w:rsidRDefault="0050234C" w:rsidP="0050234C">
      <w:pPr>
        <w:rPr>
          <w:szCs w:val="22"/>
        </w:rPr>
      </w:pPr>
    </w:p>
    <w:p w14:paraId="0ECAA8BE" w14:textId="77777777" w:rsidR="0050234C" w:rsidRPr="00867AD6" w:rsidRDefault="0050234C" w:rsidP="0050234C">
      <w:pPr>
        <w:ind w:left="0" w:firstLine="0"/>
        <w:rPr>
          <w:szCs w:val="22"/>
        </w:rPr>
      </w:pPr>
      <w:r w:rsidRPr="00867AD6">
        <w:rPr>
          <w:szCs w:val="22"/>
        </w:rPr>
        <w:t>Podrobné informace o tomto veterinárním léčivém přípravku naleznete také v národní databázi (https://www.uskvbl.cz).</w:t>
      </w:r>
    </w:p>
    <w:bookmarkEnd w:id="32"/>
    <w:p w14:paraId="0FB84C08" w14:textId="77777777" w:rsidR="0050234C" w:rsidRPr="00867AD6" w:rsidRDefault="0050234C" w:rsidP="0050234C">
      <w:pPr>
        <w:rPr>
          <w:szCs w:val="22"/>
        </w:rPr>
      </w:pPr>
    </w:p>
    <w:p w14:paraId="2C497B91" w14:textId="77777777" w:rsidR="0050234C" w:rsidRPr="00867AD6" w:rsidRDefault="0050234C" w:rsidP="0050234C">
      <w:pPr>
        <w:rPr>
          <w:szCs w:val="22"/>
        </w:rPr>
      </w:pPr>
    </w:p>
    <w:p w14:paraId="1A16270B" w14:textId="77777777" w:rsidR="0050234C" w:rsidRPr="00867AD6" w:rsidRDefault="0050234C" w:rsidP="0050234C">
      <w:pPr>
        <w:pStyle w:val="Style1"/>
      </w:pPr>
      <w:bookmarkStart w:id="33" w:name="_Hlk127278677"/>
      <w:bookmarkStart w:id="34" w:name="_Hlk161521298"/>
      <w:bookmarkStart w:id="35" w:name="_Hlk161520664"/>
      <w:r w:rsidRPr="00867AD6">
        <w:rPr>
          <w:highlight w:val="lightGray"/>
        </w:rPr>
        <w:t>16.</w:t>
      </w:r>
      <w:r w:rsidRPr="00867AD6">
        <w:tab/>
        <w:t>Kontaktní údaje</w:t>
      </w:r>
    </w:p>
    <w:bookmarkEnd w:id="33"/>
    <w:p w14:paraId="5EE4A1C4" w14:textId="77777777" w:rsidR="0050234C" w:rsidRPr="00867AD6" w:rsidRDefault="0050234C" w:rsidP="0050234C">
      <w:pPr>
        <w:rPr>
          <w:szCs w:val="22"/>
        </w:rPr>
      </w:pPr>
    </w:p>
    <w:p w14:paraId="041ED511" w14:textId="77777777" w:rsidR="0050234C" w:rsidRPr="00867AD6" w:rsidRDefault="0050234C" w:rsidP="0050234C">
      <w:pPr>
        <w:ind w:left="0" w:firstLine="0"/>
      </w:pPr>
      <w:bookmarkStart w:id="36" w:name="_Hlk161520690"/>
      <w:bookmarkStart w:id="37" w:name="_Hlk73552578"/>
      <w:r w:rsidRPr="00867AD6">
        <w:rPr>
          <w:iCs/>
          <w:szCs w:val="22"/>
          <w:u w:val="single"/>
        </w:rPr>
        <w:t>Držitel rozhodnutí o registraci a výrobce odpovědný za uvolnění šarže a kontaktní údaje pro hlášení podezření na nežádoucí účinky</w:t>
      </w:r>
      <w:r w:rsidRPr="00867AD6">
        <w:t>:</w:t>
      </w:r>
      <w:bookmarkEnd w:id="36"/>
    </w:p>
    <w:p w14:paraId="2DE0A021" w14:textId="77777777" w:rsidR="0050234C" w:rsidRPr="00867AD6" w:rsidRDefault="0050234C" w:rsidP="0050234C">
      <w:pPr>
        <w:tabs>
          <w:tab w:val="left" w:pos="567"/>
        </w:tabs>
        <w:rPr>
          <w:szCs w:val="22"/>
        </w:rPr>
      </w:pPr>
      <w:proofErr w:type="spellStart"/>
      <w:r w:rsidRPr="00867AD6">
        <w:rPr>
          <w:szCs w:val="22"/>
        </w:rPr>
        <w:t>Ceva-Phylaxia</w:t>
      </w:r>
      <w:proofErr w:type="spellEnd"/>
      <w:r w:rsidRPr="00867AD6">
        <w:rPr>
          <w:szCs w:val="22"/>
        </w:rPr>
        <w:t xml:space="preserve"> Co. Ltd., </w:t>
      </w:r>
      <w:proofErr w:type="spellStart"/>
      <w:r w:rsidRPr="00867AD6">
        <w:rPr>
          <w:szCs w:val="22"/>
        </w:rPr>
        <w:t>Szállás</w:t>
      </w:r>
      <w:proofErr w:type="spellEnd"/>
      <w:r w:rsidRPr="00867AD6">
        <w:rPr>
          <w:szCs w:val="22"/>
        </w:rPr>
        <w:t xml:space="preserve"> u. 5. 1107 Budapešť, Maďarsko</w:t>
      </w:r>
    </w:p>
    <w:p w14:paraId="1D6BD93F" w14:textId="77777777" w:rsidR="0050234C" w:rsidRPr="00867AD6" w:rsidRDefault="0050234C" w:rsidP="0050234C">
      <w:pPr>
        <w:ind w:left="0" w:firstLine="0"/>
        <w:rPr>
          <w:szCs w:val="22"/>
        </w:rPr>
      </w:pPr>
      <w:bookmarkStart w:id="38" w:name="_Hlk161520717"/>
      <w:bookmarkEnd w:id="37"/>
      <w:r w:rsidRPr="00867AD6">
        <w:rPr>
          <w:szCs w:val="22"/>
        </w:rPr>
        <w:t xml:space="preserve">Email: </w:t>
      </w:r>
      <w:hyperlink r:id="rId8" w:history="1">
        <w:r w:rsidRPr="00867AD6">
          <w:rPr>
            <w:rStyle w:val="Hypertextovodkaz"/>
          </w:rPr>
          <w:t>pharmacovigilance@ceva.com</w:t>
        </w:r>
      </w:hyperlink>
      <w:bookmarkEnd w:id="38"/>
      <w:r w:rsidRPr="00867AD6">
        <w:t xml:space="preserve"> , </w:t>
      </w:r>
      <w:hyperlink r:id="rId9" w:history="1">
        <w:r w:rsidRPr="00867AD6">
          <w:rPr>
            <w:rStyle w:val="Hypertextovodkaz"/>
            <w:szCs w:val="22"/>
          </w:rPr>
          <w:t>ceva@ceva-ah.sk</w:t>
        </w:r>
      </w:hyperlink>
      <w:r w:rsidRPr="00867AD6">
        <w:rPr>
          <w:szCs w:val="22"/>
        </w:rPr>
        <w:t xml:space="preserve"> </w:t>
      </w:r>
      <w:r w:rsidRPr="00867AD6">
        <w:rPr>
          <w:b/>
          <w:szCs w:val="22"/>
        </w:rPr>
        <w:t xml:space="preserve">  </w:t>
      </w:r>
    </w:p>
    <w:p w14:paraId="4D7A15C3" w14:textId="77777777" w:rsidR="0050234C" w:rsidRPr="00867AD6" w:rsidRDefault="0050234C" w:rsidP="0050234C">
      <w:pPr>
        <w:rPr>
          <w:szCs w:val="22"/>
        </w:rPr>
      </w:pPr>
      <w:r w:rsidRPr="00867AD6">
        <w:rPr>
          <w:szCs w:val="22"/>
        </w:rPr>
        <w:t>Tel: 00 800 35 22 11 51 </w:t>
      </w:r>
    </w:p>
    <w:bookmarkEnd w:id="34"/>
    <w:p w14:paraId="5FA1A571" w14:textId="77777777" w:rsidR="0050234C" w:rsidRPr="00867AD6" w:rsidRDefault="0050234C" w:rsidP="0050234C">
      <w:pPr>
        <w:rPr>
          <w:bCs/>
          <w:szCs w:val="22"/>
          <w:u w:val="single"/>
        </w:rPr>
      </w:pPr>
    </w:p>
    <w:p w14:paraId="5754C474" w14:textId="77777777" w:rsidR="0050234C" w:rsidRPr="00867AD6" w:rsidRDefault="0050234C" w:rsidP="0050234C">
      <w:pPr>
        <w:ind w:left="0" w:firstLine="0"/>
      </w:pPr>
      <w:bookmarkStart w:id="39" w:name="_Hlk138314085"/>
      <w:r w:rsidRPr="00867AD6">
        <w:t>Pokud chcete získat informace o tomto veterinárním léčivém přípravku, kontaktujte prosím příslušného místního zástupce držitele rozhodnutí o registraci.</w:t>
      </w:r>
      <w:bookmarkEnd w:id="39"/>
    </w:p>
    <w:p w14:paraId="6A017F43" w14:textId="77777777" w:rsidR="0050234C" w:rsidRPr="00867AD6" w:rsidRDefault="0050234C" w:rsidP="0050234C">
      <w:pPr>
        <w:ind w:left="0" w:firstLine="0"/>
        <w:rPr>
          <w:bCs/>
          <w:szCs w:val="22"/>
          <w:u w:val="single"/>
        </w:rPr>
      </w:pPr>
    </w:p>
    <w:bookmarkEnd w:id="35"/>
    <w:p w14:paraId="567C2779" w14:textId="77777777" w:rsidR="0050234C" w:rsidRPr="00867AD6" w:rsidRDefault="0050234C" w:rsidP="0050234C">
      <w:pPr>
        <w:pStyle w:val="Style1"/>
      </w:pPr>
      <w:r w:rsidRPr="00867AD6">
        <w:rPr>
          <w:highlight w:val="lightGray"/>
        </w:rPr>
        <w:t>17.</w:t>
      </w:r>
      <w:r w:rsidRPr="00867AD6">
        <w:tab/>
        <w:t>Další informace</w:t>
      </w:r>
    </w:p>
    <w:p w14:paraId="740329A4" w14:textId="77777777" w:rsidR="0050234C" w:rsidRPr="00867AD6" w:rsidRDefault="0050234C" w:rsidP="0050234C">
      <w:pPr>
        <w:rPr>
          <w:szCs w:val="22"/>
        </w:rPr>
      </w:pPr>
    </w:p>
    <w:p w14:paraId="713A2EEE" w14:textId="77777777" w:rsidR="00AA0D57" w:rsidRDefault="00AA0D57"/>
    <w:sectPr w:rsidR="00AA0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C3C1E"/>
    <w:multiLevelType w:val="hybridMultilevel"/>
    <w:tmpl w:val="BCC6941C"/>
    <w:lvl w:ilvl="0" w:tplc="09429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97A5EA4" w:tentative="1">
      <w:start w:val="1"/>
      <w:numFmt w:val="lowerLetter"/>
      <w:lvlText w:val="%2."/>
      <w:lvlJc w:val="left"/>
      <w:pPr>
        <w:ind w:left="1440" w:hanging="360"/>
      </w:pPr>
    </w:lvl>
    <w:lvl w:ilvl="2" w:tplc="31EE08BA" w:tentative="1">
      <w:start w:val="1"/>
      <w:numFmt w:val="lowerRoman"/>
      <w:lvlText w:val="%3."/>
      <w:lvlJc w:val="right"/>
      <w:pPr>
        <w:ind w:left="2160" w:hanging="180"/>
      </w:pPr>
    </w:lvl>
    <w:lvl w:ilvl="3" w:tplc="2D5EF3EA" w:tentative="1">
      <w:start w:val="1"/>
      <w:numFmt w:val="decimal"/>
      <w:lvlText w:val="%4."/>
      <w:lvlJc w:val="left"/>
      <w:pPr>
        <w:ind w:left="2880" w:hanging="360"/>
      </w:pPr>
    </w:lvl>
    <w:lvl w:ilvl="4" w:tplc="1F3ED122" w:tentative="1">
      <w:start w:val="1"/>
      <w:numFmt w:val="lowerLetter"/>
      <w:lvlText w:val="%5."/>
      <w:lvlJc w:val="left"/>
      <w:pPr>
        <w:ind w:left="3600" w:hanging="360"/>
      </w:pPr>
    </w:lvl>
    <w:lvl w:ilvl="5" w:tplc="AE14CE32" w:tentative="1">
      <w:start w:val="1"/>
      <w:numFmt w:val="lowerRoman"/>
      <w:lvlText w:val="%6."/>
      <w:lvlJc w:val="right"/>
      <w:pPr>
        <w:ind w:left="4320" w:hanging="180"/>
      </w:pPr>
    </w:lvl>
    <w:lvl w:ilvl="6" w:tplc="0D8E3BF4" w:tentative="1">
      <w:start w:val="1"/>
      <w:numFmt w:val="decimal"/>
      <w:lvlText w:val="%7."/>
      <w:lvlJc w:val="left"/>
      <w:pPr>
        <w:ind w:left="5040" w:hanging="360"/>
      </w:pPr>
    </w:lvl>
    <w:lvl w:ilvl="7" w:tplc="83D8549E" w:tentative="1">
      <w:start w:val="1"/>
      <w:numFmt w:val="lowerLetter"/>
      <w:lvlText w:val="%8."/>
      <w:lvlJc w:val="left"/>
      <w:pPr>
        <w:ind w:left="5760" w:hanging="360"/>
      </w:pPr>
    </w:lvl>
    <w:lvl w:ilvl="8" w:tplc="90DE1B8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68"/>
    <w:rsid w:val="00266068"/>
    <w:rsid w:val="0050234C"/>
    <w:rsid w:val="006F0ADB"/>
    <w:rsid w:val="009D6E05"/>
    <w:rsid w:val="00AA0D57"/>
    <w:rsid w:val="00BD663F"/>
    <w:rsid w:val="00C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1A325"/>
  <w15:chartTrackingRefBased/>
  <w15:docId w15:val="{58F0390C-8FF0-4405-94EA-988BFF02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0234C"/>
    <w:pPr>
      <w:spacing w:after="0" w:line="240" w:lineRule="auto"/>
      <w:ind w:left="567" w:hanging="567"/>
    </w:pPr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660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66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660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660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660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660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60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660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660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60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660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660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6606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6606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6606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6606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6606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6606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660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6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66068"/>
    <w:pPr>
      <w:numPr>
        <w:ilvl w:val="1"/>
      </w:numPr>
      <w:ind w:left="567" w:hanging="56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660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66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6606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6606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6606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660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6606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66068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rsid w:val="0050234C"/>
    <w:rPr>
      <w:color w:val="0000FF"/>
      <w:u w:val="single"/>
    </w:rPr>
  </w:style>
  <w:style w:type="paragraph" w:customStyle="1" w:styleId="Style1">
    <w:name w:val="Style1"/>
    <w:basedOn w:val="Normln"/>
    <w:qFormat/>
    <w:rsid w:val="0050234C"/>
    <w:pPr>
      <w:tabs>
        <w:tab w:val="left" w:pos="0"/>
      </w:tabs>
    </w:pPr>
    <w:rPr>
      <w:b/>
      <w:szCs w:val="22"/>
    </w:rPr>
  </w:style>
  <w:style w:type="paragraph" w:customStyle="1" w:styleId="Style3">
    <w:name w:val="Style3"/>
    <w:basedOn w:val="Normln"/>
    <w:qFormat/>
    <w:rsid w:val="0050234C"/>
    <w:pPr>
      <w:numPr>
        <w:numId w:val="1"/>
      </w:numPr>
      <w:jc w:val="center"/>
    </w:pPr>
    <w:rPr>
      <w:b/>
      <w:szCs w:val="22"/>
    </w:rPr>
  </w:style>
  <w:style w:type="paragraph" w:styleId="Normlnodsazen">
    <w:name w:val="Normal Indent"/>
    <w:basedOn w:val="Normln"/>
    <w:rsid w:val="0050234C"/>
    <w:pPr>
      <w:ind w:left="708" w:firstLine="0"/>
    </w:pPr>
    <w:rPr>
      <w:sz w:val="24"/>
      <w:szCs w:val="24"/>
      <w:lang w:val="en-GB" w:eastAsia="hu-HU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C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C6D"/>
    <w:rPr>
      <w:rFonts w:ascii="Segoe UI" w:eastAsia="Times New Roman" w:hAnsi="Segoe UI" w:cs="Segoe UI"/>
      <w:kern w:val="0"/>
      <w:sz w:val="18"/>
      <w:szCs w:val="18"/>
      <w:lang w:val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rmacovigilance@cev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cines.health.europa.eu/veterin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kvbl.cz/cs/farmakovigilanc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dr@uskvb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eva@ceva-ah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1081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ZVAROVA</dc:creator>
  <cp:keywords/>
  <dc:description/>
  <cp:lastModifiedBy>Neugebauerová Kateřina</cp:lastModifiedBy>
  <cp:revision>7</cp:revision>
  <cp:lastPrinted>2024-12-04T08:30:00Z</cp:lastPrinted>
  <dcterms:created xsi:type="dcterms:W3CDTF">2024-11-14T11:21:00Z</dcterms:created>
  <dcterms:modified xsi:type="dcterms:W3CDTF">2024-12-04T08:31:00Z</dcterms:modified>
</cp:coreProperties>
</file>