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887A0" w14:textId="2647D407" w:rsidR="0040109C" w:rsidRDefault="0040109C" w:rsidP="005E68D2">
      <w:pPr>
        <w:rPr>
          <w:rFonts w:cstheme="minorHAnsi"/>
          <w:i/>
          <w:spacing w:val="6"/>
        </w:rPr>
      </w:pPr>
      <w:r>
        <w:rPr>
          <w:rFonts w:cstheme="minorHAnsi"/>
          <w:i/>
          <w:spacing w:val="6"/>
        </w:rPr>
        <w:t>Text na krabičku</w:t>
      </w:r>
    </w:p>
    <w:p w14:paraId="5FD2AF8F" w14:textId="09026656" w:rsidR="005E68D2" w:rsidRDefault="005E68D2" w:rsidP="00812AE1">
      <w:pPr>
        <w:pStyle w:val="Zkladnodstavec"/>
        <w:rPr>
          <w:rFonts w:asciiTheme="minorHAnsi" w:hAnsiTheme="minorHAnsi" w:cstheme="minorHAnsi"/>
          <w:i/>
          <w:color w:val="auto"/>
          <w:spacing w:val="6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pacing w:val="6"/>
          <w:sz w:val="22"/>
          <w:szCs w:val="22"/>
        </w:rPr>
        <w:t>Text na obal=PI (</w:t>
      </w:r>
      <w:proofErr w:type="spellStart"/>
      <w:r w:rsidRPr="005E68D2">
        <w:rPr>
          <w:rFonts w:asciiTheme="minorHAnsi" w:hAnsiTheme="minorHAnsi" w:cstheme="minorHAnsi"/>
          <w:i/>
          <w:color w:val="auto"/>
          <w:spacing w:val="6"/>
          <w:sz w:val="22"/>
          <w:szCs w:val="22"/>
        </w:rPr>
        <w:t>Doypack</w:t>
      </w:r>
      <w:proofErr w:type="spellEnd"/>
      <w:r w:rsidRPr="005E68D2">
        <w:rPr>
          <w:rFonts w:asciiTheme="minorHAnsi" w:hAnsiTheme="minorHAnsi" w:cstheme="minorHAnsi"/>
          <w:i/>
          <w:color w:val="auto"/>
          <w:spacing w:val="6"/>
          <w:sz w:val="22"/>
          <w:szCs w:val="22"/>
        </w:rPr>
        <w:t xml:space="preserve"> 500 ml</w:t>
      </w:r>
      <w:r>
        <w:rPr>
          <w:rFonts w:asciiTheme="minorHAnsi" w:hAnsiTheme="minorHAnsi" w:cstheme="minorHAnsi"/>
          <w:i/>
          <w:color w:val="auto"/>
          <w:spacing w:val="6"/>
          <w:sz w:val="22"/>
          <w:szCs w:val="22"/>
        </w:rPr>
        <w:t>,</w:t>
      </w:r>
      <w:r w:rsidRPr="005E68D2">
        <w:rPr>
          <w:rFonts w:asciiTheme="minorHAnsi" w:hAnsiTheme="minorHAnsi" w:cstheme="minorHAnsi"/>
          <w:i/>
          <w:color w:val="auto"/>
          <w:spacing w:val="6"/>
          <w:sz w:val="22"/>
          <w:szCs w:val="22"/>
        </w:rPr>
        <w:t xml:space="preserve"> 1000 ml).</w:t>
      </w:r>
    </w:p>
    <w:p w14:paraId="0C427992" w14:textId="77777777" w:rsidR="00BC3E5E" w:rsidRPr="0040109C" w:rsidRDefault="00BC3E5E" w:rsidP="00812AE1">
      <w:pPr>
        <w:pStyle w:val="Zkladnodstavec"/>
        <w:rPr>
          <w:rFonts w:asciiTheme="minorHAnsi" w:hAnsiTheme="minorHAnsi" w:cstheme="minorHAnsi"/>
          <w:i/>
          <w:color w:val="auto"/>
          <w:spacing w:val="6"/>
          <w:sz w:val="22"/>
          <w:szCs w:val="22"/>
        </w:rPr>
      </w:pPr>
    </w:p>
    <w:p w14:paraId="3ACA8801" w14:textId="7FAD5597" w:rsidR="00812AE1" w:rsidRPr="002570D4" w:rsidRDefault="00812AE1" w:rsidP="00812AE1">
      <w:pPr>
        <w:pStyle w:val="Zkladnodstavec"/>
        <w:rPr>
          <w:rFonts w:asciiTheme="minorHAnsi" w:hAnsiTheme="minorHAnsi" w:cstheme="minorHAnsi"/>
          <w:b/>
          <w:color w:val="auto"/>
          <w:spacing w:val="6"/>
          <w:sz w:val="22"/>
          <w:szCs w:val="22"/>
        </w:rPr>
      </w:pPr>
      <w:r w:rsidRPr="002570D4">
        <w:rPr>
          <w:rFonts w:asciiTheme="minorHAnsi" w:hAnsiTheme="minorHAnsi" w:cstheme="minorHAnsi"/>
          <w:color w:val="auto"/>
          <w:spacing w:val="6"/>
          <w:sz w:val="22"/>
          <w:szCs w:val="22"/>
        </w:rPr>
        <w:t>Detoxikační gel</w:t>
      </w:r>
    </w:p>
    <w:p w14:paraId="06D055A0" w14:textId="77777777" w:rsidR="00812AE1" w:rsidRPr="002570D4" w:rsidRDefault="00812AE1" w:rsidP="00812AE1">
      <w:pPr>
        <w:pStyle w:val="Bezodstavcovhostylu"/>
        <w:tabs>
          <w:tab w:val="left" w:pos="85"/>
        </w:tabs>
        <w:rPr>
          <w:rFonts w:asciiTheme="minorHAnsi" w:hAnsiTheme="minorHAnsi" w:cstheme="minorHAnsi"/>
          <w:b/>
          <w:color w:val="auto"/>
          <w:spacing w:val="6"/>
          <w:sz w:val="22"/>
          <w:szCs w:val="22"/>
        </w:rPr>
      </w:pPr>
      <w:r w:rsidRPr="002570D4">
        <w:rPr>
          <w:rFonts w:asciiTheme="minorHAnsi" w:hAnsiTheme="minorHAnsi" w:cstheme="minorHAnsi"/>
          <w:b/>
          <w:color w:val="auto"/>
          <w:spacing w:val="6"/>
          <w:sz w:val="22"/>
          <w:szCs w:val="22"/>
        </w:rPr>
        <w:t>EnteroZOO</w:t>
      </w:r>
    </w:p>
    <w:p w14:paraId="017184A4" w14:textId="77777777" w:rsidR="00812AE1" w:rsidRPr="002570D4" w:rsidRDefault="00812AE1" w:rsidP="00812AE1">
      <w:pPr>
        <w:pStyle w:val="Bezodstavcovhostylu"/>
        <w:tabs>
          <w:tab w:val="left" w:pos="85"/>
        </w:tabs>
        <w:rPr>
          <w:rFonts w:asciiTheme="minorHAnsi" w:hAnsiTheme="minorHAnsi" w:cstheme="minorHAnsi"/>
          <w:b/>
          <w:color w:val="auto"/>
          <w:spacing w:val="6"/>
          <w:sz w:val="22"/>
          <w:szCs w:val="22"/>
        </w:rPr>
      </w:pPr>
    </w:p>
    <w:p w14:paraId="6A963254" w14:textId="61155C1D" w:rsidR="00812AE1" w:rsidRPr="002570D4" w:rsidRDefault="00812AE1" w:rsidP="00C46BE6">
      <w:pPr>
        <w:pStyle w:val="Zkladnodstavec"/>
        <w:tabs>
          <w:tab w:val="left" w:pos="85"/>
        </w:tabs>
        <w:rPr>
          <w:rFonts w:asciiTheme="minorHAnsi" w:hAnsiTheme="minorHAnsi" w:cstheme="minorHAnsi"/>
          <w:i/>
          <w:color w:val="auto"/>
          <w:spacing w:val="4"/>
          <w:sz w:val="22"/>
          <w:szCs w:val="22"/>
        </w:rPr>
      </w:pPr>
      <w:r w:rsidRPr="002570D4">
        <w:rPr>
          <w:rFonts w:asciiTheme="minorHAnsi" w:hAnsiTheme="minorHAnsi" w:cstheme="minorHAnsi"/>
          <w:b/>
          <w:color w:val="auto"/>
          <w:spacing w:val="5"/>
          <w:sz w:val="22"/>
          <w:szCs w:val="22"/>
        </w:rPr>
        <w:t xml:space="preserve">• poruchy zažívání • infekční průjmy • otravy • alergie • urychluje hojení poranění </w:t>
      </w:r>
    </w:p>
    <w:p w14:paraId="1F15B52E" w14:textId="77777777" w:rsidR="00812AE1" w:rsidRDefault="00812AE1" w:rsidP="00812AE1">
      <w:pPr>
        <w:pStyle w:val="Zkladnodstavec"/>
        <w:rPr>
          <w:rFonts w:asciiTheme="minorHAnsi" w:hAnsiTheme="minorHAnsi" w:cstheme="minorHAnsi"/>
          <w:i/>
          <w:color w:val="auto"/>
          <w:spacing w:val="4"/>
          <w:sz w:val="22"/>
          <w:szCs w:val="22"/>
        </w:rPr>
      </w:pPr>
    </w:p>
    <w:p w14:paraId="1ED4786F" w14:textId="77777777" w:rsidR="00812AE1" w:rsidRPr="002570D4" w:rsidRDefault="00812AE1" w:rsidP="00812AE1">
      <w:pPr>
        <w:pStyle w:val="Zkladnodstavec"/>
        <w:rPr>
          <w:rFonts w:asciiTheme="minorHAnsi" w:hAnsiTheme="minorHAnsi" w:cstheme="minorHAnsi"/>
          <w:i/>
          <w:color w:val="auto"/>
          <w:spacing w:val="4"/>
          <w:sz w:val="22"/>
          <w:szCs w:val="22"/>
        </w:rPr>
      </w:pPr>
      <w:r w:rsidRPr="002570D4">
        <w:rPr>
          <w:rFonts w:asciiTheme="minorHAnsi" w:hAnsiTheme="minorHAnsi" w:cstheme="minorHAnsi"/>
          <w:i/>
          <w:color w:val="auto"/>
          <w:spacing w:val="4"/>
          <w:sz w:val="22"/>
          <w:szCs w:val="22"/>
        </w:rPr>
        <w:t>Dietetický veterinární přípravek</w:t>
      </w:r>
    </w:p>
    <w:p w14:paraId="581D022E" w14:textId="07345775" w:rsidR="00812AE1" w:rsidRPr="002570D4" w:rsidRDefault="00C74754" w:rsidP="00812AE1">
      <w:pPr>
        <w:pStyle w:val="Zkladnodstavec"/>
        <w:rPr>
          <w:rFonts w:asciiTheme="minorHAnsi" w:hAnsiTheme="minorHAnsi" w:cstheme="minorHAnsi"/>
          <w:i/>
          <w:color w:val="auto"/>
          <w:spacing w:val="4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pacing w:val="4"/>
          <w:sz w:val="22"/>
          <w:szCs w:val="22"/>
        </w:rPr>
        <w:t> </w:t>
      </w:r>
    </w:p>
    <w:p w14:paraId="6BE97FF7" w14:textId="77777777" w:rsidR="00812AE1" w:rsidRPr="002570D4" w:rsidRDefault="00812AE1" w:rsidP="00812AE1">
      <w:pPr>
        <w:pStyle w:val="Zkladnodstavec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2570D4">
        <w:rPr>
          <w:rFonts w:asciiTheme="minorHAnsi" w:hAnsiTheme="minorHAnsi" w:cstheme="minorHAnsi"/>
          <w:b/>
          <w:color w:val="auto"/>
          <w:sz w:val="22"/>
          <w:szCs w:val="22"/>
        </w:rPr>
        <w:t>ložení:</w:t>
      </w:r>
      <w:r w:rsidRPr="002570D4">
        <w:rPr>
          <w:rFonts w:asciiTheme="minorHAnsi" w:hAnsiTheme="minorHAnsi" w:cstheme="minorHAnsi"/>
          <w:color w:val="auto"/>
          <w:sz w:val="22"/>
          <w:szCs w:val="22"/>
        </w:rPr>
        <w:t xml:space="preserve"> Polymethylsiloxan polyhydrát 60 %, voda čištěná 40 % </w:t>
      </w:r>
    </w:p>
    <w:p w14:paraId="77DF1E17" w14:textId="77777777" w:rsidR="00812AE1" w:rsidRPr="002570D4" w:rsidRDefault="00812AE1" w:rsidP="00812AE1">
      <w:pPr>
        <w:pStyle w:val="Zkladnodstavec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570D4">
        <w:rPr>
          <w:rFonts w:asciiTheme="minorHAnsi" w:hAnsiTheme="minorHAnsi" w:cstheme="minorHAnsi"/>
          <w:b/>
          <w:color w:val="auto"/>
          <w:sz w:val="22"/>
          <w:szCs w:val="22"/>
        </w:rPr>
        <w:t>Použití:</w:t>
      </w:r>
      <w:r w:rsidRPr="002570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F2801">
        <w:rPr>
          <w:rFonts w:asciiTheme="minorHAnsi" w:hAnsiTheme="minorHAnsi" w:cstheme="minorHAnsi"/>
          <w:color w:val="auto"/>
          <w:sz w:val="22"/>
          <w:szCs w:val="22"/>
        </w:rPr>
        <w:t xml:space="preserve">Prostředek k detoxikaci organizmu - váže na sebe a odvádí z organizmu toxické látky, patogenní bakterie, alergeny a při průchodu zažívacím traktem se nevstřebává.  Zmírňuje průběh průjmů, různých chorob, zejména infekčních a dalších poruch zažívání, otrav, alergických onemocnění, urychluje hojení poranění, je vhodným doplňkem při léčbě antibiotiky, zlepšuje celkovou odolnost organizmu.  </w:t>
      </w:r>
    </w:p>
    <w:p w14:paraId="45923FD5" w14:textId="77777777" w:rsidR="00812AE1" w:rsidRPr="00FF2801" w:rsidRDefault="00812AE1" w:rsidP="00812AE1">
      <w:pPr>
        <w:pStyle w:val="Zkladnodstavec"/>
        <w:rPr>
          <w:rFonts w:asciiTheme="minorHAnsi" w:hAnsiTheme="minorHAnsi" w:cstheme="minorHAnsi"/>
          <w:color w:val="auto"/>
          <w:sz w:val="22"/>
          <w:szCs w:val="22"/>
        </w:rPr>
      </w:pPr>
      <w:r w:rsidRPr="00FF2801">
        <w:rPr>
          <w:rFonts w:asciiTheme="minorHAnsi" w:hAnsiTheme="minorHAnsi" w:cstheme="minorHAnsi"/>
          <w:b/>
          <w:color w:val="auto"/>
          <w:sz w:val="22"/>
          <w:szCs w:val="22"/>
        </w:rPr>
        <w:t xml:space="preserve">Dávkování: </w:t>
      </w:r>
      <w:r w:rsidRPr="00FF2801">
        <w:rPr>
          <w:rFonts w:asciiTheme="minorHAnsi" w:hAnsiTheme="minorHAnsi" w:cstheme="minorHAnsi"/>
          <w:color w:val="auto"/>
          <w:sz w:val="22"/>
          <w:szCs w:val="22"/>
        </w:rPr>
        <w:t xml:space="preserve">EnteroZOO se rozmíchá v přiměřeném množství vody a podává plastovou stříkačkou přímo do dutiny ústní nebo přimíchá do krmiva, napájecí vody (u drobných zvířat a ptactva). </w:t>
      </w:r>
    </w:p>
    <w:p w14:paraId="16A7A260" w14:textId="6B3755F9" w:rsidR="00812AE1" w:rsidRDefault="00812AE1" w:rsidP="00812AE1">
      <w:pPr>
        <w:pStyle w:val="Zkladnodstavec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979"/>
      </w:tblGrid>
      <w:tr w:rsidR="00812AE1" w:rsidRPr="000E4C28" w14:paraId="75036E25" w14:textId="77777777" w:rsidTr="00FC07D6">
        <w:tc>
          <w:tcPr>
            <w:tcW w:w="3681" w:type="dxa"/>
          </w:tcPr>
          <w:p w14:paraId="380D081B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psi a štěňata</w:t>
            </w:r>
          </w:p>
        </w:tc>
        <w:tc>
          <w:tcPr>
            <w:tcW w:w="3402" w:type="dxa"/>
          </w:tcPr>
          <w:p w14:paraId="66FCB55E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do 50 kg 1 čaj. lžička</w:t>
            </w:r>
          </w:p>
          <w:p w14:paraId="07C6D4E2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nad 50 kg 1 polévková lžíce</w:t>
            </w:r>
          </w:p>
        </w:tc>
        <w:tc>
          <w:tcPr>
            <w:tcW w:w="1979" w:type="dxa"/>
          </w:tcPr>
          <w:p w14:paraId="71E18DA2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1-3x/den</w:t>
            </w:r>
          </w:p>
        </w:tc>
      </w:tr>
      <w:tr w:rsidR="00812AE1" w:rsidRPr="000E4C28" w14:paraId="46FBA39B" w14:textId="77777777" w:rsidTr="00FC07D6">
        <w:tc>
          <w:tcPr>
            <w:tcW w:w="3681" w:type="dxa"/>
          </w:tcPr>
          <w:p w14:paraId="1FA569AB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kočky a koťata</w:t>
            </w:r>
          </w:p>
        </w:tc>
        <w:tc>
          <w:tcPr>
            <w:tcW w:w="3402" w:type="dxa"/>
          </w:tcPr>
          <w:p w14:paraId="27D39213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do 2 kg ½ čaj. lžičky</w:t>
            </w:r>
          </w:p>
          <w:p w14:paraId="7A97AB48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nad 2 kg 1 čaj. lžička</w:t>
            </w:r>
          </w:p>
        </w:tc>
        <w:tc>
          <w:tcPr>
            <w:tcW w:w="1979" w:type="dxa"/>
          </w:tcPr>
          <w:p w14:paraId="2792D4D4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1-3x/den</w:t>
            </w:r>
          </w:p>
        </w:tc>
      </w:tr>
      <w:tr w:rsidR="00812AE1" w:rsidRPr="000E4C28" w14:paraId="6572CA54" w14:textId="77777777" w:rsidTr="00FC07D6">
        <w:tc>
          <w:tcPr>
            <w:tcW w:w="3681" w:type="dxa"/>
          </w:tcPr>
          <w:p w14:paraId="3EC03BF0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králíci, morčata, fretky, nutrie apod.</w:t>
            </w:r>
          </w:p>
        </w:tc>
        <w:tc>
          <w:tcPr>
            <w:tcW w:w="3402" w:type="dxa"/>
          </w:tcPr>
          <w:p w14:paraId="6FC83CBA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½ čaj. lžičky</w:t>
            </w:r>
          </w:p>
        </w:tc>
        <w:tc>
          <w:tcPr>
            <w:tcW w:w="1979" w:type="dxa"/>
          </w:tcPr>
          <w:p w14:paraId="6FCEA3E7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1-3x/den</w:t>
            </w:r>
          </w:p>
        </w:tc>
      </w:tr>
      <w:tr w:rsidR="00812AE1" w:rsidRPr="000E4C28" w14:paraId="0B0CB0D2" w14:textId="77777777" w:rsidTr="00FC07D6">
        <w:tc>
          <w:tcPr>
            <w:tcW w:w="3681" w:type="dxa"/>
          </w:tcPr>
          <w:p w14:paraId="7FC8EAA1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křečci, myši, potkani apod.</w:t>
            </w:r>
          </w:p>
        </w:tc>
        <w:tc>
          <w:tcPr>
            <w:tcW w:w="3402" w:type="dxa"/>
          </w:tcPr>
          <w:p w14:paraId="59DE14D4" w14:textId="77777777" w:rsidR="00812AE1" w:rsidRPr="000E4C28" w:rsidRDefault="00812AE1" w:rsidP="00FC07D6">
            <w:pPr>
              <w:rPr>
                <w:rFonts w:cstheme="minorHAnsi"/>
              </w:rPr>
            </w:pPr>
            <w:r>
              <w:rPr>
                <w:rFonts w:cstheme="minorHAnsi"/>
              </w:rPr>
              <w:t>⅓</w:t>
            </w:r>
            <w:r w:rsidRPr="000E4C28">
              <w:rPr>
                <w:rFonts w:cstheme="minorHAnsi"/>
              </w:rPr>
              <w:t xml:space="preserve"> čaj. lžičky</w:t>
            </w:r>
          </w:p>
        </w:tc>
        <w:tc>
          <w:tcPr>
            <w:tcW w:w="1979" w:type="dxa"/>
          </w:tcPr>
          <w:p w14:paraId="37D1EA0C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1-3x/den</w:t>
            </w:r>
          </w:p>
        </w:tc>
      </w:tr>
      <w:tr w:rsidR="00812AE1" w:rsidRPr="000E4C28" w14:paraId="1F76F03C" w14:textId="77777777" w:rsidTr="00FC07D6">
        <w:tc>
          <w:tcPr>
            <w:tcW w:w="3681" w:type="dxa"/>
          </w:tcPr>
          <w:p w14:paraId="00E80F55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ptactvo (i exotické)</w:t>
            </w:r>
          </w:p>
        </w:tc>
        <w:tc>
          <w:tcPr>
            <w:tcW w:w="3402" w:type="dxa"/>
          </w:tcPr>
          <w:p w14:paraId="61A0D557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1 čaj. lžička</w:t>
            </w:r>
          </w:p>
        </w:tc>
        <w:tc>
          <w:tcPr>
            <w:tcW w:w="1979" w:type="dxa"/>
          </w:tcPr>
          <w:p w14:paraId="722563EA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1x/den</w:t>
            </w:r>
          </w:p>
        </w:tc>
      </w:tr>
      <w:tr w:rsidR="00812AE1" w:rsidRPr="000E4C28" w14:paraId="20CED6E9" w14:textId="77777777" w:rsidTr="00FC07D6">
        <w:tc>
          <w:tcPr>
            <w:tcW w:w="3681" w:type="dxa"/>
          </w:tcPr>
          <w:p w14:paraId="30EAFAC0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drůbež</w:t>
            </w:r>
          </w:p>
        </w:tc>
        <w:tc>
          <w:tcPr>
            <w:tcW w:w="3402" w:type="dxa"/>
          </w:tcPr>
          <w:p w14:paraId="41A26022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1 polévková lžíce</w:t>
            </w:r>
          </w:p>
        </w:tc>
        <w:tc>
          <w:tcPr>
            <w:tcW w:w="1979" w:type="dxa"/>
          </w:tcPr>
          <w:p w14:paraId="0D4EBDAA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2x/den</w:t>
            </w:r>
          </w:p>
        </w:tc>
      </w:tr>
      <w:tr w:rsidR="00812AE1" w:rsidRPr="000E4C28" w14:paraId="628AEC00" w14:textId="77777777" w:rsidTr="00FC07D6">
        <w:tc>
          <w:tcPr>
            <w:tcW w:w="3681" w:type="dxa"/>
          </w:tcPr>
          <w:p w14:paraId="3A176C4E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prasata a selata, skot a telata, kozy a kůzlata, ovce a jehňata, koně a hříbata</w:t>
            </w:r>
          </w:p>
        </w:tc>
        <w:tc>
          <w:tcPr>
            <w:tcW w:w="3402" w:type="dxa"/>
          </w:tcPr>
          <w:p w14:paraId="2FA2C700" w14:textId="6E5F3603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 xml:space="preserve">0,5 g na 1 kg </w:t>
            </w:r>
            <w:r w:rsidR="00E24FFE">
              <w:rPr>
                <w:rFonts w:cstheme="minorHAnsi"/>
              </w:rPr>
              <w:t>živé</w:t>
            </w:r>
            <w:r w:rsidRPr="000E4C28">
              <w:rPr>
                <w:rFonts w:cstheme="minorHAnsi"/>
              </w:rPr>
              <w:t xml:space="preserve"> hmotnosti</w:t>
            </w:r>
          </w:p>
        </w:tc>
        <w:tc>
          <w:tcPr>
            <w:tcW w:w="1979" w:type="dxa"/>
          </w:tcPr>
          <w:p w14:paraId="12B91C9A" w14:textId="77777777" w:rsidR="00812AE1" w:rsidRPr="000E4C28" w:rsidRDefault="00812AE1" w:rsidP="00FC07D6">
            <w:pPr>
              <w:rPr>
                <w:rFonts w:cstheme="minorHAnsi"/>
              </w:rPr>
            </w:pPr>
            <w:r w:rsidRPr="000E4C28">
              <w:rPr>
                <w:rFonts w:cstheme="minorHAnsi"/>
              </w:rPr>
              <w:t>3x/den</w:t>
            </w:r>
          </w:p>
        </w:tc>
      </w:tr>
    </w:tbl>
    <w:p w14:paraId="068CB4B7" w14:textId="77777777" w:rsidR="00812AE1" w:rsidRDefault="00812AE1" w:rsidP="00812AE1">
      <w:pPr>
        <w:pStyle w:val="Zkladnodstavec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FD757E" w14:textId="77777777" w:rsidR="00812AE1" w:rsidRPr="00B532EB" w:rsidRDefault="00812AE1" w:rsidP="00812AE1">
      <w:pPr>
        <w:pStyle w:val="Zkladnodstavec"/>
        <w:rPr>
          <w:rFonts w:asciiTheme="minorHAnsi" w:hAnsiTheme="minorHAnsi" w:cstheme="minorHAnsi"/>
          <w:color w:val="auto"/>
          <w:sz w:val="22"/>
          <w:szCs w:val="22"/>
        </w:rPr>
      </w:pPr>
      <w:r w:rsidRPr="00B532EB">
        <w:rPr>
          <w:rFonts w:asciiTheme="minorHAnsi" w:hAnsiTheme="minorHAnsi" w:cstheme="minorHAnsi"/>
          <w:color w:val="auto"/>
          <w:sz w:val="22"/>
          <w:szCs w:val="22"/>
        </w:rPr>
        <w:t>Určeno pouze pro zvířata. Před použitím čtěte příbalovou informaci na webu www. enterozoo.eu.</w:t>
      </w:r>
    </w:p>
    <w:p w14:paraId="2D9EDE15" w14:textId="77777777" w:rsidR="005B6FFB" w:rsidRDefault="00812AE1" w:rsidP="005B6FFB">
      <w:r w:rsidRPr="00B532EB">
        <w:rPr>
          <w:rFonts w:cstheme="minorHAnsi"/>
        </w:rPr>
        <w:t xml:space="preserve">Vedlejší účinky: nebyly zaznamenány. Skladování: při teplotě 4–30 °C. Nesmí zmrznout! </w:t>
      </w:r>
      <w:r w:rsidR="005B6FFB">
        <w:t>Uchovávejte mimo dohled a dosah dětí.</w:t>
      </w:r>
    </w:p>
    <w:p w14:paraId="6CB96649" w14:textId="1C23FF54" w:rsidR="00501293" w:rsidRDefault="00812AE1" w:rsidP="00501293">
      <w:pPr>
        <w:pStyle w:val="Zkladnodstavec"/>
        <w:rPr>
          <w:rFonts w:asciiTheme="minorHAnsi" w:hAnsiTheme="minorHAnsi" w:cstheme="minorHAnsi"/>
          <w:color w:val="auto"/>
          <w:sz w:val="22"/>
          <w:szCs w:val="22"/>
        </w:rPr>
      </w:pPr>
      <w:r w:rsidRPr="00B532EB">
        <w:rPr>
          <w:rFonts w:asciiTheme="minorHAnsi" w:hAnsiTheme="minorHAnsi" w:cstheme="minorHAnsi"/>
          <w:color w:val="auto"/>
          <w:sz w:val="22"/>
          <w:szCs w:val="22"/>
        </w:rPr>
        <w:t xml:space="preserve">Balení: </w:t>
      </w:r>
      <w:r w:rsidR="00501293">
        <w:rPr>
          <w:rFonts w:asciiTheme="minorHAnsi" w:hAnsiTheme="minorHAnsi" w:cstheme="minorHAnsi"/>
          <w:color w:val="auto"/>
          <w:sz w:val="22"/>
          <w:szCs w:val="22"/>
        </w:rPr>
        <w:t>tuba 20 g, 50 g, 100 g, 150 g, 225 g, 700 g, sáček 10 g nebo 15 g (15 sáčků v balení)</w:t>
      </w:r>
      <w:r w:rsidR="005E68D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5E68D2" w:rsidRPr="005E68D2">
        <w:rPr>
          <w:rFonts w:asciiTheme="minorHAnsi" w:hAnsiTheme="minorHAnsi" w:cstheme="minorHAnsi"/>
          <w:color w:val="auto"/>
          <w:sz w:val="22"/>
          <w:szCs w:val="22"/>
        </w:rPr>
        <w:t>Doypack</w:t>
      </w:r>
      <w:proofErr w:type="spellEnd"/>
      <w:r w:rsidR="005E68D2" w:rsidRPr="005E68D2">
        <w:rPr>
          <w:rFonts w:asciiTheme="minorHAnsi" w:hAnsiTheme="minorHAnsi" w:cstheme="minorHAnsi"/>
          <w:color w:val="auto"/>
          <w:sz w:val="22"/>
          <w:szCs w:val="22"/>
        </w:rPr>
        <w:t xml:space="preserve"> 500 ml (1000 ml).</w:t>
      </w:r>
    </w:p>
    <w:p w14:paraId="029EC041" w14:textId="4B71EDB7" w:rsidR="00812AE1" w:rsidRPr="00B532EB" w:rsidRDefault="00812AE1" w:rsidP="00812AE1">
      <w:pPr>
        <w:pStyle w:val="Zkladnodstavec"/>
        <w:rPr>
          <w:rFonts w:asciiTheme="minorHAnsi" w:hAnsiTheme="minorHAnsi" w:cstheme="minorHAnsi"/>
          <w:color w:val="auto"/>
          <w:sz w:val="22"/>
          <w:szCs w:val="22"/>
        </w:rPr>
      </w:pPr>
      <w:r w:rsidRPr="00B532EB">
        <w:rPr>
          <w:rFonts w:asciiTheme="minorHAnsi" w:hAnsiTheme="minorHAnsi" w:cstheme="minorHAnsi"/>
          <w:color w:val="auto"/>
          <w:sz w:val="22"/>
          <w:szCs w:val="22"/>
        </w:rPr>
        <w:t xml:space="preserve">Datum trvanlivosti: uvedeno na obalu. </w:t>
      </w:r>
    </w:p>
    <w:p w14:paraId="1F423E81" w14:textId="77777777" w:rsidR="00812AE1" w:rsidRPr="00B532EB" w:rsidRDefault="00812AE1" w:rsidP="00812AE1">
      <w:pPr>
        <w:pStyle w:val="Zkladnodstavec"/>
        <w:rPr>
          <w:rFonts w:asciiTheme="minorHAnsi" w:hAnsiTheme="minorHAnsi" w:cstheme="minorHAnsi"/>
          <w:color w:val="auto"/>
          <w:sz w:val="22"/>
          <w:szCs w:val="22"/>
        </w:rPr>
      </w:pPr>
      <w:r w:rsidRPr="00B532EB">
        <w:rPr>
          <w:rFonts w:asciiTheme="minorHAnsi" w:hAnsiTheme="minorHAnsi" w:cstheme="minorHAnsi"/>
          <w:color w:val="auto"/>
          <w:sz w:val="22"/>
          <w:szCs w:val="22"/>
        </w:rPr>
        <w:t>Schválení ÚSKVBL číslo: 080-10/C.</w:t>
      </w:r>
    </w:p>
    <w:p w14:paraId="4B6499E1" w14:textId="344B86F1" w:rsidR="00812AE1" w:rsidRDefault="00BC3E5E" w:rsidP="00812AE1">
      <w:pPr>
        <w:pStyle w:val="Zkladnodstavec"/>
        <w:rPr>
          <w:rFonts w:asciiTheme="minorHAnsi" w:hAnsiTheme="minorHAnsi" w:cstheme="minorHAnsi"/>
          <w:color w:val="auto"/>
          <w:sz w:val="22"/>
          <w:szCs w:val="22"/>
        </w:rPr>
      </w:pPr>
      <w:r w:rsidRPr="00BC3E5E">
        <w:rPr>
          <w:rFonts w:asciiTheme="minorHAnsi" w:hAnsiTheme="minorHAnsi" w:cstheme="minorHAnsi"/>
          <w:color w:val="auto"/>
          <w:sz w:val="22"/>
          <w:szCs w:val="22"/>
        </w:rPr>
        <w:t>Držitel rozhodnutí o schválení/výrobce</w:t>
      </w:r>
      <w:r w:rsidR="00812AE1" w:rsidRPr="00B532EB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proofErr w:type="spellStart"/>
      <w:r w:rsidR="00812AE1" w:rsidRPr="00B532EB">
        <w:rPr>
          <w:rFonts w:asciiTheme="minorHAnsi" w:hAnsiTheme="minorHAnsi" w:cstheme="minorHAnsi"/>
          <w:color w:val="auto"/>
          <w:sz w:val="22"/>
          <w:szCs w:val="22"/>
        </w:rPr>
        <w:t>Bioline</w:t>
      </w:r>
      <w:proofErr w:type="spellEnd"/>
      <w:r w:rsidR="00812AE1" w:rsidRPr="00B532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812AE1" w:rsidRPr="00B532EB">
        <w:rPr>
          <w:rFonts w:asciiTheme="minorHAnsi" w:hAnsiTheme="minorHAnsi" w:cstheme="minorHAnsi"/>
          <w:color w:val="auto"/>
          <w:sz w:val="22"/>
          <w:szCs w:val="22"/>
        </w:rPr>
        <w:t>Products</w:t>
      </w:r>
      <w:proofErr w:type="spellEnd"/>
      <w:r w:rsidR="00812AE1" w:rsidRPr="00B532EB">
        <w:rPr>
          <w:rFonts w:asciiTheme="minorHAnsi" w:hAnsiTheme="minorHAnsi" w:cstheme="minorHAnsi"/>
          <w:color w:val="auto"/>
          <w:sz w:val="22"/>
          <w:szCs w:val="22"/>
        </w:rPr>
        <w:t xml:space="preserve"> s.r.o., </w:t>
      </w:r>
      <w:r w:rsidR="00C46BE6" w:rsidRPr="00C46BE6">
        <w:rPr>
          <w:rFonts w:asciiTheme="minorHAnsi" w:hAnsiTheme="minorHAnsi" w:cstheme="minorHAnsi"/>
          <w:color w:val="auto"/>
          <w:sz w:val="22"/>
          <w:szCs w:val="22"/>
        </w:rPr>
        <w:t>Pátkova 831, Libeň, 182 00 Praha 8, Česká republika</w:t>
      </w:r>
    </w:p>
    <w:p w14:paraId="4B6710B4" w14:textId="1B36F676" w:rsidR="00C46BE6" w:rsidRPr="00C46BE6" w:rsidRDefault="00C46BE6" w:rsidP="00812AE1">
      <w:pPr>
        <w:pStyle w:val="Zkladnodstavec"/>
        <w:rPr>
          <w:rFonts w:asciiTheme="minorHAnsi" w:hAnsiTheme="minorHAnsi" w:cstheme="minorHAnsi"/>
          <w:color w:val="auto"/>
          <w:spacing w:val="4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4"/>
          <w:sz w:val="22"/>
          <w:szCs w:val="22"/>
        </w:rPr>
        <w:t>www.enterozoo.</w:t>
      </w:r>
      <w:r w:rsidR="00E37623">
        <w:rPr>
          <w:rFonts w:asciiTheme="minorHAnsi" w:hAnsiTheme="minorHAnsi" w:cstheme="minorHAnsi"/>
          <w:color w:val="auto"/>
          <w:spacing w:val="4"/>
          <w:sz w:val="22"/>
          <w:szCs w:val="22"/>
        </w:rPr>
        <w:t>eu</w:t>
      </w:r>
    </w:p>
    <w:p w14:paraId="6D70345D" w14:textId="77777777" w:rsidR="00812AE1" w:rsidRPr="002570D4" w:rsidRDefault="00812AE1" w:rsidP="00812AE1">
      <w:pPr>
        <w:pStyle w:val="Zkladnodstavec"/>
        <w:rPr>
          <w:rFonts w:asciiTheme="minorHAnsi" w:hAnsiTheme="minorHAnsi" w:cstheme="minorHAnsi"/>
          <w:i/>
          <w:color w:val="auto"/>
          <w:spacing w:val="4"/>
          <w:sz w:val="22"/>
          <w:szCs w:val="22"/>
        </w:rPr>
      </w:pPr>
    </w:p>
    <w:p w14:paraId="0495B5A5" w14:textId="5B68C081" w:rsidR="0006479A" w:rsidRDefault="0006479A">
      <w:pPr>
        <w:rPr>
          <w:rFonts w:eastAsia="Times New Roman" w:cstheme="minorHAnsi"/>
          <w:kern w:val="1"/>
          <w:lang w:eastAsia="cs-CZ"/>
        </w:rPr>
      </w:pPr>
      <w:r>
        <w:rPr>
          <w:rFonts w:cstheme="minorHAnsi"/>
        </w:rPr>
        <w:br w:type="page"/>
      </w:r>
    </w:p>
    <w:p w14:paraId="762302B9" w14:textId="3B43DD6B" w:rsidR="00F44A64" w:rsidRDefault="0040109C">
      <w:pPr>
        <w:rPr>
          <w:i/>
        </w:rPr>
      </w:pPr>
      <w:r>
        <w:rPr>
          <w:i/>
        </w:rPr>
        <w:lastRenderedPageBreak/>
        <w:t>Text na tubu</w:t>
      </w:r>
      <w:r w:rsidR="00BF5FA2">
        <w:rPr>
          <w:i/>
        </w:rPr>
        <w:t xml:space="preserve"> a sáček</w:t>
      </w:r>
      <w:r>
        <w:rPr>
          <w:i/>
        </w:rPr>
        <w:t xml:space="preserve"> (vícejazyčné balení)</w:t>
      </w:r>
    </w:p>
    <w:p w14:paraId="1743A167" w14:textId="77777777" w:rsidR="0040109C" w:rsidRPr="002570D4" w:rsidRDefault="0040109C" w:rsidP="0040109C">
      <w:pPr>
        <w:pStyle w:val="Zkladnodstavec"/>
        <w:rPr>
          <w:rFonts w:asciiTheme="minorHAnsi" w:hAnsiTheme="minorHAnsi" w:cstheme="minorHAnsi"/>
          <w:b/>
          <w:color w:val="auto"/>
          <w:spacing w:val="6"/>
          <w:sz w:val="22"/>
          <w:szCs w:val="22"/>
        </w:rPr>
      </w:pPr>
      <w:r w:rsidRPr="002570D4">
        <w:rPr>
          <w:rFonts w:asciiTheme="minorHAnsi" w:hAnsiTheme="minorHAnsi" w:cstheme="minorHAnsi"/>
          <w:color w:val="auto"/>
          <w:spacing w:val="6"/>
          <w:sz w:val="22"/>
          <w:szCs w:val="22"/>
        </w:rPr>
        <w:t>Detoxikační gel</w:t>
      </w:r>
    </w:p>
    <w:p w14:paraId="1893AC69" w14:textId="77777777" w:rsidR="0040109C" w:rsidRPr="002570D4" w:rsidRDefault="0040109C" w:rsidP="0040109C">
      <w:pPr>
        <w:pStyle w:val="Bezodstavcovhostylu"/>
        <w:tabs>
          <w:tab w:val="left" w:pos="85"/>
        </w:tabs>
        <w:rPr>
          <w:rFonts w:asciiTheme="minorHAnsi" w:hAnsiTheme="minorHAnsi" w:cstheme="minorHAnsi"/>
          <w:b/>
          <w:color w:val="auto"/>
          <w:spacing w:val="6"/>
          <w:sz w:val="22"/>
          <w:szCs w:val="22"/>
        </w:rPr>
      </w:pPr>
      <w:proofErr w:type="spellStart"/>
      <w:r w:rsidRPr="002570D4">
        <w:rPr>
          <w:rFonts w:asciiTheme="minorHAnsi" w:hAnsiTheme="minorHAnsi" w:cstheme="minorHAnsi"/>
          <w:b/>
          <w:color w:val="auto"/>
          <w:spacing w:val="6"/>
          <w:sz w:val="22"/>
          <w:szCs w:val="22"/>
        </w:rPr>
        <w:t>EnteroZOO</w:t>
      </w:r>
      <w:proofErr w:type="spellEnd"/>
    </w:p>
    <w:p w14:paraId="142B51A9" w14:textId="3388B5B1" w:rsidR="0040109C" w:rsidRDefault="0040109C">
      <w:r>
        <w:t>100 g</w:t>
      </w:r>
      <w:r w:rsidR="00BF5FA2">
        <w:t xml:space="preserve"> (10 g, 15 g)</w:t>
      </w:r>
    </w:p>
    <w:p w14:paraId="011CC2E4" w14:textId="16629F60" w:rsidR="0040109C" w:rsidRDefault="0040109C">
      <w:r>
        <w:t>Dietetický veterinární přípravek</w:t>
      </w:r>
    </w:p>
    <w:p w14:paraId="6088D095" w14:textId="40A8100C" w:rsidR="0040109C" w:rsidRPr="00302285" w:rsidRDefault="0040109C">
      <w:pPr>
        <w:rPr>
          <w:lang w:val="en-GB"/>
        </w:rPr>
      </w:pPr>
      <w:r w:rsidRPr="00302285">
        <w:rPr>
          <w:lang w:val="en-GB"/>
        </w:rPr>
        <w:t>Product Licence Number: 080-10/C</w:t>
      </w:r>
    </w:p>
    <w:p w14:paraId="0A7C7BE6" w14:textId="3F9DA0F6" w:rsidR="0040109C" w:rsidRPr="00302285" w:rsidRDefault="00302285">
      <w:pPr>
        <w:rPr>
          <w:lang w:val="en-GB"/>
        </w:rPr>
      </w:pPr>
      <w:r w:rsidRPr="00302285">
        <w:rPr>
          <w:lang w:val="en-GB"/>
        </w:rPr>
        <w:t>Composition</w:t>
      </w:r>
      <w:r w:rsidR="0040109C" w:rsidRPr="00302285">
        <w:rPr>
          <w:lang w:val="en-GB"/>
        </w:rPr>
        <w:t xml:space="preserve">: </w:t>
      </w:r>
      <w:proofErr w:type="spellStart"/>
      <w:r w:rsidR="0040109C" w:rsidRPr="00302285">
        <w:rPr>
          <w:lang w:val="en-GB"/>
        </w:rPr>
        <w:t>polymethylosiloxane</w:t>
      </w:r>
      <w:proofErr w:type="spellEnd"/>
      <w:r w:rsidR="0040109C" w:rsidRPr="00302285">
        <w:rPr>
          <w:lang w:val="en-GB"/>
        </w:rPr>
        <w:t xml:space="preserve"> </w:t>
      </w:r>
      <w:proofErr w:type="spellStart"/>
      <w:r w:rsidR="0040109C" w:rsidRPr="00302285">
        <w:rPr>
          <w:lang w:val="en-GB"/>
        </w:rPr>
        <w:t>polyhydrate</w:t>
      </w:r>
      <w:proofErr w:type="spellEnd"/>
      <w:r w:rsidR="0040109C" w:rsidRPr="00302285">
        <w:rPr>
          <w:lang w:val="en-GB"/>
        </w:rPr>
        <w:t xml:space="preserve"> – 60%, water purifie</w:t>
      </w:r>
      <w:r w:rsidRPr="00302285">
        <w:rPr>
          <w:lang w:val="en-GB"/>
        </w:rPr>
        <w:t>d</w:t>
      </w:r>
      <w:r w:rsidR="0040109C" w:rsidRPr="00302285">
        <w:rPr>
          <w:lang w:val="en-GB"/>
        </w:rPr>
        <w:t xml:space="preserve"> – 40%</w:t>
      </w:r>
    </w:p>
    <w:p w14:paraId="6AD841B0" w14:textId="78B2518D" w:rsidR="0040109C" w:rsidRPr="00302285" w:rsidRDefault="0040109C" w:rsidP="0040109C">
      <w:pPr>
        <w:pStyle w:val="Zkladnodstavec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proofErr w:type="spellStart"/>
      <w:r w:rsidRPr="00302285">
        <w:rPr>
          <w:rFonts w:asciiTheme="minorHAnsi" w:hAnsiTheme="minorHAnsi" w:cstheme="minorHAnsi"/>
          <w:color w:val="auto"/>
          <w:sz w:val="22"/>
          <w:szCs w:val="22"/>
          <w:lang w:val="en-GB"/>
        </w:rPr>
        <w:t>Bioline</w:t>
      </w:r>
      <w:proofErr w:type="spellEnd"/>
      <w:r w:rsidRPr="0030228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Products </w:t>
      </w:r>
      <w:proofErr w:type="spellStart"/>
      <w:r w:rsidRPr="00302285">
        <w:rPr>
          <w:rFonts w:asciiTheme="minorHAnsi" w:hAnsiTheme="minorHAnsi" w:cstheme="minorHAnsi"/>
          <w:color w:val="auto"/>
          <w:sz w:val="22"/>
          <w:szCs w:val="22"/>
          <w:lang w:val="en-GB"/>
        </w:rPr>
        <w:t>s.r.o.</w:t>
      </w:r>
      <w:proofErr w:type="spellEnd"/>
      <w:r w:rsidRPr="0030228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</w:t>
      </w:r>
      <w:proofErr w:type="spellStart"/>
      <w:r w:rsidRPr="00302285">
        <w:rPr>
          <w:rFonts w:asciiTheme="minorHAnsi" w:hAnsiTheme="minorHAnsi" w:cstheme="minorHAnsi"/>
          <w:color w:val="auto"/>
          <w:sz w:val="22"/>
          <w:szCs w:val="22"/>
          <w:lang w:val="en-GB"/>
        </w:rPr>
        <w:t>Pátkova</w:t>
      </w:r>
      <w:proofErr w:type="spellEnd"/>
      <w:r w:rsidRPr="0030228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831, </w:t>
      </w:r>
      <w:proofErr w:type="spellStart"/>
      <w:r w:rsidRPr="00302285">
        <w:rPr>
          <w:rFonts w:asciiTheme="minorHAnsi" w:hAnsiTheme="minorHAnsi" w:cstheme="minorHAnsi"/>
          <w:color w:val="auto"/>
          <w:sz w:val="22"/>
          <w:szCs w:val="22"/>
          <w:lang w:val="en-GB"/>
        </w:rPr>
        <w:t>Libeň</w:t>
      </w:r>
      <w:proofErr w:type="spellEnd"/>
      <w:r w:rsidRPr="0030228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182 00 Prague 8, Czech Republic </w:t>
      </w:r>
    </w:p>
    <w:p w14:paraId="2DAB22C9" w14:textId="47F9C334" w:rsidR="0040109C" w:rsidRPr="00302285" w:rsidRDefault="00BF5FA2" w:rsidP="0040109C">
      <w:pPr>
        <w:spacing w:after="0"/>
        <w:rPr>
          <w:lang w:val="en-GB"/>
        </w:rPr>
      </w:pPr>
      <w:r w:rsidRPr="00302285">
        <w:rPr>
          <w:lang w:val="en-GB"/>
        </w:rPr>
        <w:t>www.enterozoo.</w:t>
      </w:r>
      <w:r w:rsidR="00E37623">
        <w:rPr>
          <w:lang w:val="en-GB"/>
        </w:rPr>
        <w:t>eu</w:t>
      </w:r>
    </w:p>
    <w:p w14:paraId="4F29C651" w14:textId="77777777" w:rsidR="00BF5FA2" w:rsidRDefault="00BF5FA2" w:rsidP="0040109C">
      <w:pPr>
        <w:spacing w:after="0"/>
      </w:pPr>
    </w:p>
    <w:p w14:paraId="27A5F83F" w14:textId="5149B44D" w:rsidR="0040109C" w:rsidRDefault="0040109C" w:rsidP="0040109C">
      <w:pPr>
        <w:spacing w:after="0"/>
        <w:rPr>
          <w:i/>
        </w:rPr>
      </w:pPr>
      <w:r>
        <w:rPr>
          <w:i/>
        </w:rPr>
        <w:t>piktogramy: Před použitím čtěte příbalovou informaci, uchovávejte při teplotě 4-30°C, LOT, datum exspirace</w:t>
      </w:r>
    </w:p>
    <w:sectPr w:rsidR="0040109C" w:rsidSect="005E6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C12DB" w14:textId="77777777" w:rsidR="00AD3C28" w:rsidRDefault="00AD3C28" w:rsidP="00407D16">
      <w:pPr>
        <w:spacing w:after="0" w:line="240" w:lineRule="auto"/>
      </w:pPr>
      <w:r>
        <w:separator/>
      </w:r>
    </w:p>
  </w:endnote>
  <w:endnote w:type="continuationSeparator" w:id="0">
    <w:p w14:paraId="5DE3E6C7" w14:textId="77777777" w:rsidR="00AD3C28" w:rsidRDefault="00AD3C28" w:rsidP="0040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909B" w14:textId="77777777" w:rsidR="004F1AD3" w:rsidRDefault="004F1A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68EFF" w14:textId="77777777" w:rsidR="004F1AD3" w:rsidRDefault="004F1A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EFF5" w14:textId="77777777" w:rsidR="004F1AD3" w:rsidRDefault="004F1A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28E83" w14:textId="77777777" w:rsidR="00AD3C28" w:rsidRDefault="00AD3C28" w:rsidP="00407D16">
      <w:pPr>
        <w:spacing w:after="0" w:line="240" w:lineRule="auto"/>
      </w:pPr>
      <w:r>
        <w:separator/>
      </w:r>
    </w:p>
  </w:footnote>
  <w:footnote w:type="continuationSeparator" w:id="0">
    <w:p w14:paraId="0B66ED97" w14:textId="77777777" w:rsidR="00AD3C28" w:rsidRDefault="00AD3C28" w:rsidP="0040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C38A" w14:textId="77777777" w:rsidR="004F1AD3" w:rsidRDefault="004F1A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6DF7" w14:textId="33468F7F" w:rsidR="005E68D2" w:rsidRPr="00E1769A" w:rsidRDefault="005E68D2" w:rsidP="004F1AD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616751488"/>
        <w:placeholder>
          <w:docPart w:val="CF8AE445030842718FA4256E5131B30C"/>
        </w:placeholder>
        <w:dropDownList>
          <w:listItem w:value="Zvolte položku."/>
          <w:listItem w:displayText="vnější a vnitřní obal" w:value="vnější a vnitřní obal"/>
          <w:listItem w:displayText="obaly" w:value="obaly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obaly</w:t>
        </w:r>
      </w:sdtContent>
    </w:sdt>
    <w:r w:rsidRPr="00E1769A">
      <w:rPr>
        <w:bCs/>
      </w:rPr>
      <w:t xml:space="preserve"> součást dokumentace schválené rozhodnutím </w:t>
    </w:r>
    <w:r w:rsidRPr="00AD42B7">
      <w:rPr>
        <w:bCs/>
      </w:rPr>
      <w:t>sp.</w:t>
    </w:r>
    <w:r>
      <w:rPr>
        <w:bCs/>
      </w:rPr>
      <w:t> </w:t>
    </w:r>
    <w:r w:rsidRPr="00AD42B7">
      <w:rPr>
        <w:bCs/>
      </w:rPr>
      <w:t>zn.</w:t>
    </w:r>
    <w:r>
      <w:rPr>
        <w:bCs/>
      </w:rPr>
      <w:t> </w:t>
    </w:r>
    <w:sdt>
      <w:sdtPr>
        <w:id w:val="1588738246"/>
        <w:placeholder>
          <w:docPart w:val="169370336BE1467E86F4CEAFCD0E6824"/>
        </w:placeholder>
        <w:text/>
      </w:sdtPr>
      <w:sdtEndPr/>
      <w:sdtContent>
        <w:r w:rsidRPr="009F324F">
          <w:t>USKVBL/14385/2024/POD</w:t>
        </w:r>
      </w:sdtContent>
    </w:sdt>
    <w:r>
      <w:t>,</w:t>
    </w:r>
    <w:r w:rsidRPr="00AD42B7">
      <w:rPr>
        <w:bCs/>
      </w:rPr>
      <w:t xml:space="preserve"> č.j.</w:t>
    </w:r>
    <w:r w:rsidR="004F1AD3">
      <w:rPr>
        <w:bCs/>
      </w:rPr>
      <w:t> </w:t>
    </w:r>
    <w:bookmarkStart w:id="0" w:name="_GoBack"/>
    <w:bookmarkEnd w:id="0"/>
    <w:sdt>
      <w:sdtPr>
        <w:rPr>
          <w:bCs/>
        </w:rPr>
        <w:id w:val="1575471190"/>
        <w:placeholder>
          <w:docPart w:val="169370336BE1467E86F4CEAFCD0E6824"/>
        </w:placeholder>
        <w:text/>
      </w:sdtPr>
      <w:sdtEndPr/>
      <w:sdtContent>
        <w:r w:rsidRPr="00351095">
          <w:rPr>
            <w:bCs/>
          </w:rPr>
          <w:t>USKVBL/16159/2024/REG-Gro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1032179071"/>
        <w:placeholder>
          <w:docPart w:val="A2CACD9ECED041B693EDACD67FF118C0"/>
        </w:placeholder>
        <w:date w:fullDate="2024-12-05T00:00:00Z">
          <w:dateFormat w:val="dd.M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05.12.2024</w:t>
        </w:r>
      </w:sdtContent>
    </w:sdt>
    <w:r w:rsidRPr="00E1769A">
      <w:rPr>
        <w:bCs/>
      </w:rPr>
      <w:t xml:space="preserve"> o </w:t>
    </w:r>
    <w:sdt>
      <w:sdtPr>
        <w:id w:val="-662708578"/>
        <w:placeholder>
          <w:docPart w:val="F8735823831843779A40DAEA0D50BF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180046248"/>
        <w:placeholder>
          <w:docPart w:val="FFBBD726C44C408F9FD2D88060C6CCAD"/>
        </w:placeholder>
        <w:text/>
      </w:sdtPr>
      <w:sdtEndPr/>
      <w:sdtContent>
        <w:proofErr w:type="spellStart"/>
        <w:r>
          <w:t>EnteroZOO</w:t>
        </w:r>
        <w:proofErr w:type="spellEnd"/>
      </w:sdtContent>
    </w:sdt>
  </w:p>
  <w:p w14:paraId="2E8163FD" w14:textId="77777777" w:rsidR="005E68D2" w:rsidRPr="000A77FE" w:rsidRDefault="005E68D2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98748" w14:textId="77777777" w:rsidR="005E68D2" w:rsidRPr="00E1769A" w:rsidRDefault="005E68D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96E59963FC5467A9111F8646B5907F5"/>
        </w:placeholder>
        <w:showingPlcHdr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Style w:val="Zstupntext"/>
          </w:rPr>
          <w:t>Zvolte položku.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229C141FDAB54D558A051377F796C8F2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29C141FDAB54D558A051377F796C8F2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82818619CA24D73BCB658813D35A856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r w:rsidRPr="00E1769A">
          <w:rPr>
            <w:rStyle w:val="Zstupntext"/>
          </w:rPr>
          <w:t>Klikněte sem a zadejte datum.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CFF77EA6107483F8DD7A6344AFFF2B1"/>
        </w:placeholder>
        <w:showingPlcHdr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1769A">
          <w:rPr>
            <w:rStyle w:val="Zstupntext"/>
          </w:rPr>
          <w:t>Zvolte položku.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443A2011382486BA83974621B8B7CCD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</w:p>
  <w:p w14:paraId="27179B4A" w14:textId="77777777" w:rsidR="005E68D2" w:rsidRPr="000A77FE" w:rsidRDefault="005E68D2" w:rsidP="000A77FE">
    <w:pPr>
      <w:pStyle w:val="Zhlav"/>
    </w:pPr>
  </w:p>
  <w:p w14:paraId="47A0FB8A" w14:textId="77777777" w:rsidR="005E68D2" w:rsidRDefault="005E68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02"/>
    <w:rsid w:val="00024F79"/>
    <w:rsid w:val="0006479A"/>
    <w:rsid w:val="000A6FBD"/>
    <w:rsid w:val="000F7105"/>
    <w:rsid w:val="00174FC0"/>
    <w:rsid w:val="00195832"/>
    <w:rsid w:val="00200418"/>
    <w:rsid w:val="00224443"/>
    <w:rsid w:val="002D4DF3"/>
    <w:rsid w:val="002E3B1C"/>
    <w:rsid w:val="00302285"/>
    <w:rsid w:val="003256CB"/>
    <w:rsid w:val="003C3E02"/>
    <w:rsid w:val="003D67B9"/>
    <w:rsid w:val="0040109C"/>
    <w:rsid w:val="00401A6C"/>
    <w:rsid w:val="00407D16"/>
    <w:rsid w:val="00440A2E"/>
    <w:rsid w:val="00467A92"/>
    <w:rsid w:val="00496654"/>
    <w:rsid w:val="004F1AD3"/>
    <w:rsid w:val="004F3D30"/>
    <w:rsid w:val="00501293"/>
    <w:rsid w:val="005B6FFB"/>
    <w:rsid w:val="005C4587"/>
    <w:rsid w:val="005E68D2"/>
    <w:rsid w:val="00610992"/>
    <w:rsid w:val="00703867"/>
    <w:rsid w:val="00782943"/>
    <w:rsid w:val="007A4227"/>
    <w:rsid w:val="00807BFA"/>
    <w:rsid w:val="00812AE1"/>
    <w:rsid w:val="0087471E"/>
    <w:rsid w:val="008C576C"/>
    <w:rsid w:val="009173C1"/>
    <w:rsid w:val="009403DD"/>
    <w:rsid w:val="009C44C9"/>
    <w:rsid w:val="00A00B7A"/>
    <w:rsid w:val="00A207CE"/>
    <w:rsid w:val="00A24BD8"/>
    <w:rsid w:val="00A36103"/>
    <w:rsid w:val="00A43C5A"/>
    <w:rsid w:val="00AD3C28"/>
    <w:rsid w:val="00B11020"/>
    <w:rsid w:val="00B523D3"/>
    <w:rsid w:val="00BC3E5E"/>
    <w:rsid w:val="00BF05CD"/>
    <w:rsid w:val="00BF5FA2"/>
    <w:rsid w:val="00C000A5"/>
    <w:rsid w:val="00C46BE6"/>
    <w:rsid w:val="00C46FAE"/>
    <w:rsid w:val="00C74754"/>
    <w:rsid w:val="00CD4777"/>
    <w:rsid w:val="00DD37B4"/>
    <w:rsid w:val="00DD62A6"/>
    <w:rsid w:val="00DF7C4F"/>
    <w:rsid w:val="00E2451D"/>
    <w:rsid w:val="00E24FFE"/>
    <w:rsid w:val="00E37623"/>
    <w:rsid w:val="00E74DA4"/>
    <w:rsid w:val="00E83AA9"/>
    <w:rsid w:val="00F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30F3"/>
  <w15:chartTrackingRefBased/>
  <w15:docId w15:val="{5CE24538-6F98-4570-8FB8-69CF7492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29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44A64"/>
    <w:pPr>
      <w:widowControl w:val="0"/>
      <w:suppressAutoHyphens/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Times-Roman" w:eastAsia="Times New Roman" w:hAnsi="Times-Roman" w:cs="Times New Roman"/>
      <w:color w:val="000000"/>
      <w:kern w:val="1"/>
      <w:sz w:val="24"/>
      <w:szCs w:val="20"/>
      <w:lang w:eastAsia="cs-CZ"/>
    </w:rPr>
  </w:style>
  <w:style w:type="paragraph" w:customStyle="1" w:styleId="Zkladnodstavec">
    <w:name w:val="[Základní odstavec]"/>
    <w:basedOn w:val="Bezodstavcovhostylu"/>
    <w:rsid w:val="00F44A64"/>
  </w:style>
  <w:style w:type="character" w:styleId="Hypertextovodkaz">
    <w:name w:val="Hyperlink"/>
    <w:uiPriority w:val="99"/>
    <w:unhideWhenUsed/>
    <w:rsid w:val="00F44A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0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D16"/>
  </w:style>
  <w:style w:type="paragraph" w:styleId="Zpat">
    <w:name w:val="footer"/>
    <w:basedOn w:val="Normln"/>
    <w:link w:val="ZpatChar"/>
    <w:uiPriority w:val="99"/>
    <w:unhideWhenUsed/>
    <w:rsid w:val="0040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D16"/>
  </w:style>
  <w:style w:type="character" w:styleId="Zstupntext">
    <w:name w:val="Placeholder Text"/>
    <w:rsid w:val="00407D16"/>
    <w:rPr>
      <w:color w:val="808080"/>
    </w:rPr>
  </w:style>
  <w:style w:type="character" w:customStyle="1" w:styleId="Styl2">
    <w:name w:val="Styl2"/>
    <w:basedOn w:val="Standardnpsmoodstavce"/>
    <w:uiPriority w:val="1"/>
    <w:rsid w:val="00407D1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6E59963FC5467A9111F8646B590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B7801-DBEA-478F-8557-55CD0D5EB3F4}"/>
      </w:docPartPr>
      <w:docPartBody>
        <w:p w:rsidR="00076DFF" w:rsidRDefault="007B1747" w:rsidP="007B1747">
          <w:pPr>
            <w:pStyle w:val="996E59963FC5467A9111F8646B5907F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29C141FDAB54D558A051377F796C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6BAD1-0CAB-43B8-B676-CCFF005F1A18}"/>
      </w:docPartPr>
      <w:docPartBody>
        <w:p w:rsidR="00076DFF" w:rsidRDefault="007B1747" w:rsidP="007B1747">
          <w:pPr>
            <w:pStyle w:val="229C141FDAB54D558A051377F796C8F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2818619CA24D73BCB658813D35A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9D41B-9308-401F-8032-9545BC4FC16B}"/>
      </w:docPartPr>
      <w:docPartBody>
        <w:p w:rsidR="00076DFF" w:rsidRDefault="007B1747" w:rsidP="007B1747">
          <w:pPr>
            <w:pStyle w:val="182818619CA24D73BCB658813D35A85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CFF77EA6107483F8DD7A6344AFFF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4C670-BCF1-4AC5-B767-B01562AFA887}"/>
      </w:docPartPr>
      <w:docPartBody>
        <w:p w:rsidR="00076DFF" w:rsidRDefault="007B1747" w:rsidP="007B1747">
          <w:pPr>
            <w:pStyle w:val="6CFF77EA6107483F8DD7A6344AFFF2B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443A2011382486BA83974621B8B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1B9B7-DBB2-4A3E-ABB3-09D9B3237AEE}"/>
      </w:docPartPr>
      <w:docPartBody>
        <w:p w:rsidR="00076DFF" w:rsidRDefault="007B1747" w:rsidP="007B1747">
          <w:pPr>
            <w:pStyle w:val="6443A2011382486BA83974621B8B7C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F8AE445030842718FA4256E5131B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2DBB1-CCB3-4FA7-A1F1-2E3D963540B8}"/>
      </w:docPartPr>
      <w:docPartBody>
        <w:p w:rsidR="00076DFF" w:rsidRDefault="007B1747" w:rsidP="007B1747">
          <w:pPr>
            <w:pStyle w:val="CF8AE445030842718FA4256E5131B3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2CACD9ECED041B693EDACD67FF11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158D7-1B22-4321-B068-54BCAE2ECF2B}"/>
      </w:docPartPr>
      <w:docPartBody>
        <w:p w:rsidR="00076DFF" w:rsidRDefault="007B1747" w:rsidP="007B1747">
          <w:pPr>
            <w:pStyle w:val="A2CACD9ECED041B693EDACD67FF118C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8735823831843779A40DAEA0D50B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4AF56-7441-4E75-8EB9-28FEEDC7D00F}"/>
      </w:docPartPr>
      <w:docPartBody>
        <w:p w:rsidR="00076DFF" w:rsidRDefault="007B1747" w:rsidP="007B1747">
          <w:pPr>
            <w:pStyle w:val="F8735823831843779A40DAEA0D50BFD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FBBD726C44C408F9FD2D88060C6C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E8A5F-2709-406C-A9AC-A46F847E9045}"/>
      </w:docPartPr>
      <w:docPartBody>
        <w:p w:rsidR="00076DFF" w:rsidRDefault="007B1747" w:rsidP="007B1747">
          <w:pPr>
            <w:pStyle w:val="FFBBD726C44C408F9FD2D88060C6CCA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69370336BE1467E86F4CEAFCD0E6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EEF1C-DFA8-4A6E-9D4A-B413439C6C6B}"/>
      </w:docPartPr>
      <w:docPartBody>
        <w:p w:rsidR="00076DFF" w:rsidRDefault="007B1747" w:rsidP="007B1747">
          <w:pPr>
            <w:pStyle w:val="169370336BE1467E86F4CEAFCD0E6824"/>
          </w:pPr>
          <w:r w:rsidRPr="00AD42B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C0"/>
    <w:rsid w:val="00076DFF"/>
    <w:rsid w:val="00196292"/>
    <w:rsid w:val="002246D4"/>
    <w:rsid w:val="0040139C"/>
    <w:rsid w:val="00417336"/>
    <w:rsid w:val="00431EE9"/>
    <w:rsid w:val="004F44C7"/>
    <w:rsid w:val="005661EE"/>
    <w:rsid w:val="006D4D7E"/>
    <w:rsid w:val="00707904"/>
    <w:rsid w:val="00731354"/>
    <w:rsid w:val="007751C9"/>
    <w:rsid w:val="007B1747"/>
    <w:rsid w:val="00863222"/>
    <w:rsid w:val="00897E3A"/>
    <w:rsid w:val="008E1E0C"/>
    <w:rsid w:val="00A43D5B"/>
    <w:rsid w:val="00AF3AD2"/>
    <w:rsid w:val="00AF4839"/>
    <w:rsid w:val="00BE19F2"/>
    <w:rsid w:val="00C50131"/>
    <w:rsid w:val="00CA39A8"/>
    <w:rsid w:val="00D517C0"/>
    <w:rsid w:val="00D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1747"/>
    <w:rPr>
      <w:color w:val="808080"/>
    </w:rPr>
  </w:style>
  <w:style w:type="paragraph" w:customStyle="1" w:styleId="E8DD07C38EE247AE8B2BDC52C07ED3D0">
    <w:name w:val="E8DD07C38EE247AE8B2BDC52C07ED3D0"/>
    <w:rsid w:val="00D517C0"/>
  </w:style>
  <w:style w:type="paragraph" w:customStyle="1" w:styleId="9A5B1B3E6A4E458FB452060E96CF8111">
    <w:name w:val="9A5B1B3E6A4E458FB452060E96CF8111"/>
    <w:rsid w:val="00D517C0"/>
  </w:style>
  <w:style w:type="paragraph" w:customStyle="1" w:styleId="6705B090507F4181BED81509CABB2BE4">
    <w:name w:val="6705B090507F4181BED81509CABB2BE4"/>
    <w:rsid w:val="00D517C0"/>
  </w:style>
  <w:style w:type="paragraph" w:customStyle="1" w:styleId="4F1C3A791EFA4DDB97AF4894E875F7E8">
    <w:name w:val="4F1C3A791EFA4DDB97AF4894E875F7E8"/>
    <w:rsid w:val="00D517C0"/>
  </w:style>
  <w:style w:type="paragraph" w:customStyle="1" w:styleId="AA07F3C351AC4C6299AA84480D90279D">
    <w:name w:val="AA07F3C351AC4C6299AA84480D90279D"/>
    <w:rsid w:val="00D517C0"/>
  </w:style>
  <w:style w:type="paragraph" w:customStyle="1" w:styleId="E78E652BEB314217B5D83D3BE7A556AE">
    <w:name w:val="E78E652BEB314217B5D83D3BE7A556AE"/>
    <w:rsid w:val="00D517C0"/>
  </w:style>
  <w:style w:type="paragraph" w:customStyle="1" w:styleId="86147E73FFBC45A5A66DC0272EE4B360">
    <w:name w:val="86147E73FFBC45A5A66DC0272EE4B360"/>
    <w:rsid w:val="00D517C0"/>
  </w:style>
  <w:style w:type="paragraph" w:customStyle="1" w:styleId="18006DDB15074BF5A6B14D6171E2CA3B">
    <w:name w:val="18006DDB15074BF5A6B14D6171E2CA3B"/>
    <w:rsid w:val="00D517C0"/>
  </w:style>
  <w:style w:type="paragraph" w:customStyle="1" w:styleId="C9CB25A872254D228533B2E72BBAEB12">
    <w:name w:val="C9CB25A872254D228533B2E72BBAEB12"/>
    <w:rsid w:val="00D517C0"/>
  </w:style>
  <w:style w:type="paragraph" w:customStyle="1" w:styleId="44F1496C27CD46269A544AEF3435B8CA">
    <w:name w:val="44F1496C27CD46269A544AEF3435B8CA"/>
    <w:rsid w:val="00D517C0"/>
  </w:style>
  <w:style w:type="paragraph" w:customStyle="1" w:styleId="AA66FC8DBE014BEA937DD6930CA7E158">
    <w:name w:val="AA66FC8DBE014BEA937DD6930CA7E158"/>
    <w:rsid w:val="006D4D7E"/>
  </w:style>
  <w:style w:type="paragraph" w:customStyle="1" w:styleId="9D2D1F6C98C74E0BBA3977AD71F890FA">
    <w:name w:val="9D2D1F6C98C74E0BBA3977AD71F890FA"/>
    <w:rsid w:val="006D4D7E"/>
  </w:style>
  <w:style w:type="paragraph" w:customStyle="1" w:styleId="A9D9BA9D5A3F44D58C18A8DB7AE2648E">
    <w:name w:val="A9D9BA9D5A3F44D58C18A8DB7AE2648E"/>
    <w:rsid w:val="006D4D7E"/>
  </w:style>
  <w:style w:type="paragraph" w:customStyle="1" w:styleId="04C7992CF16844A5A4A3686F2E0D00E7">
    <w:name w:val="04C7992CF16844A5A4A3686F2E0D00E7"/>
    <w:rsid w:val="006D4D7E"/>
  </w:style>
  <w:style w:type="paragraph" w:customStyle="1" w:styleId="68BED479012F46D78230E4BA66ACB81C">
    <w:name w:val="68BED479012F46D78230E4BA66ACB81C"/>
    <w:rsid w:val="006D4D7E"/>
  </w:style>
  <w:style w:type="paragraph" w:customStyle="1" w:styleId="FF4E20A5AE72464197E58B7CCAA77F0A">
    <w:name w:val="FF4E20A5AE72464197E58B7CCAA77F0A"/>
    <w:rsid w:val="006D4D7E"/>
  </w:style>
  <w:style w:type="paragraph" w:customStyle="1" w:styleId="BB0B632F22B84485A79A4B07A1B4323B">
    <w:name w:val="BB0B632F22B84485A79A4B07A1B4323B"/>
    <w:rsid w:val="006D4D7E"/>
  </w:style>
  <w:style w:type="paragraph" w:customStyle="1" w:styleId="78D66481D2AB443EA58A6625EF7F2548">
    <w:name w:val="78D66481D2AB443EA58A6625EF7F2548"/>
    <w:rsid w:val="006D4D7E"/>
  </w:style>
  <w:style w:type="paragraph" w:customStyle="1" w:styleId="914B2B683A3042E1878F31690C5D74E9">
    <w:name w:val="914B2B683A3042E1878F31690C5D74E9"/>
    <w:rsid w:val="006D4D7E"/>
  </w:style>
  <w:style w:type="paragraph" w:customStyle="1" w:styleId="985E590A24C74BB592593CA21EA18BF0">
    <w:name w:val="985E590A24C74BB592593CA21EA18BF0"/>
    <w:rsid w:val="006D4D7E"/>
  </w:style>
  <w:style w:type="paragraph" w:customStyle="1" w:styleId="996E59963FC5467A9111F8646B5907F5">
    <w:name w:val="996E59963FC5467A9111F8646B5907F5"/>
    <w:rsid w:val="007B1747"/>
  </w:style>
  <w:style w:type="paragraph" w:customStyle="1" w:styleId="229C141FDAB54D558A051377F796C8F2">
    <w:name w:val="229C141FDAB54D558A051377F796C8F2"/>
    <w:rsid w:val="007B1747"/>
  </w:style>
  <w:style w:type="paragraph" w:customStyle="1" w:styleId="182818619CA24D73BCB658813D35A856">
    <w:name w:val="182818619CA24D73BCB658813D35A856"/>
    <w:rsid w:val="007B1747"/>
  </w:style>
  <w:style w:type="paragraph" w:customStyle="1" w:styleId="6CFF77EA6107483F8DD7A6344AFFF2B1">
    <w:name w:val="6CFF77EA6107483F8DD7A6344AFFF2B1"/>
    <w:rsid w:val="007B1747"/>
  </w:style>
  <w:style w:type="paragraph" w:customStyle="1" w:styleId="6443A2011382486BA83974621B8B7CCD">
    <w:name w:val="6443A2011382486BA83974621B8B7CCD"/>
    <w:rsid w:val="007B1747"/>
  </w:style>
  <w:style w:type="paragraph" w:customStyle="1" w:styleId="CF8AE445030842718FA4256E5131B30C">
    <w:name w:val="CF8AE445030842718FA4256E5131B30C"/>
    <w:rsid w:val="007B1747"/>
  </w:style>
  <w:style w:type="paragraph" w:customStyle="1" w:styleId="D30C0BD4B7D8492587D6E9D137983C8F">
    <w:name w:val="D30C0BD4B7D8492587D6E9D137983C8F"/>
    <w:rsid w:val="007B1747"/>
  </w:style>
  <w:style w:type="paragraph" w:customStyle="1" w:styleId="A2CACD9ECED041B693EDACD67FF118C0">
    <w:name w:val="A2CACD9ECED041B693EDACD67FF118C0"/>
    <w:rsid w:val="007B1747"/>
  </w:style>
  <w:style w:type="paragraph" w:customStyle="1" w:styleId="F8735823831843779A40DAEA0D50BFD0">
    <w:name w:val="F8735823831843779A40DAEA0D50BFD0"/>
    <w:rsid w:val="007B1747"/>
  </w:style>
  <w:style w:type="paragraph" w:customStyle="1" w:styleId="FFBBD726C44C408F9FD2D88060C6CCAD">
    <w:name w:val="FFBBD726C44C408F9FD2D88060C6CCAD"/>
    <w:rsid w:val="007B1747"/>
  </w:style>
  <w:style w:type="paragraph" w:customStyle="1" w:styleId="169370336BE1467E86F4CEAFCD0E6824">
    <w:name w:val="169370336BE1467E86F4CEAFCD0E6824"/>
    <w:rsid w:val="007B1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454D-31F1-4EE5-8E3E-C48E1E3F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45</cp:revision>
  <cp:lastPrinted>2024-12-19T11:29:00Z</cp:lastPrinted>
  <dcterms:created xsi:type="dcterms:W3CDTF">2022-11-16T13:35:00Z</dcterms:created>
  <dcterms:modified xsi:type="dcterms:W3CDTF">2024-12-19T11:30:00Z</dcterms:modified>
</cp:coreProperties>
</file>