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NÁZEV VETERINÁRNÍHO PŘÍPRAVKU</w:t>
      </w:r>
    </w:p>
    <w:p w:rsidR="00D32757" w:rsidRPr="000450A1" w:rsidRDefault="00D32757">
      <w:pPr>
        <w:tabs>
          <w:tab w:val="left" w:pos="2410"/>
          <w:tab w:val="left" w:pos="2835"/>
          <w:tab w:val="center" w:pos="4819"/>
        </w:tabs>
        <w:snapToGrid w:val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450A1">
        <w:rPr>
          <w:rFonts w:asciiTheme="minorHAnsi" w:hAnsiTheme="minorHAnsi" w:cstheme="minorHAnsi"/>
          <w:sz w:val="22"/>
          <w:szCs w:val="22"/>
        </w:rPr>
        <w:t>Miavit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AD</w:t>
      </w:r>
      <w:r w:rsidRPr="000450A1">
        <w:rPr>
          <w:rFonts w:asciiTheme="minorHAnsi" w:hAnsiTheme="minorHAnsi" w:cstheme="minorHAnsi"/>
          <w:sz w:val="22"/>
          <w:szCs w:val="22"/>
          <w:vertAlign w:val="subscript"/>
        </w:rPr>
        <w:t xml:space="preserve">3 </w:t>
      </w:r>
      <w:r w:rsidRPr="000450A1">
        <w:rPr>
          <w:rFonts w:asciiTheme="minorHAnsi" w:hAnsiTheme="minorHAnsi" w:cstheme="minorHAnsi"/>
          <w:sz w:val="22"/>
          <w:szCs w:val="22"/>
        </w:rPr>
        <w:t>EC sol. pro zvířata</w:t>
      </w:r>
      <w:r w:rsidRPr="000450A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VÝROBCE</w:t>
      </w:r>
    </w:p>
    <w:p w:rsidR="00D32757" w:rsidRPr="000450A1" w:rsidRDefault="00D32757">
      <w:pPr>
        <w:tabs>
          <w:tab w:val="left" w:pos="2410"/>
          <w:tab w:val="left" w:pos="2835"/>
        </w:tabs>
        <w:snapToGrid w:val="0"/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MIAVIT GmbH, Robert-Bosch-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Straße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3, D-49632 Essen, </w:t>
      </w:r>
      <w:r w:rsidR="0061258E" w:rsidRPr="000450A1">
        <w:rPr>
          <w:rFonts w:asciiTheme="minorHAnsi" w:hAnsiTheme="minorHAnsi" w:cstheme="minorHAnsi"/>
          <w:sz w:val="22"/>
          <w:szCs w:val="22"/>
        </w:rPr>
        <w:t>Německo</w:t>
      </w:r>
      <w:r w:rsidRPr="000450A1">
        <w:rPr>
          <w:rFonts w:asciiTheme="minorHAnsi" w:hAnsiTheme="minorHAnsi" w:cstheme="minorHAnsi"/>
          <w:sz w:val="22"/>
          <w:szCs w:val="22"/>
        </w:rPr>
        <w:t xml:space="preserve">.     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  <w:r w:rsidRPr="000450A1">
        <w:rPr>
          <w:rFonts w:asciiTheme="minorHAnsi" w:hAnsiTheme="minorHAnsi" w:cstheme="minorHAnsi"/>
          <w:sz w:val="22"/>
          <w:szCs w:val="22"/>
        </w:rPr>
        <w:tab/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450A1">
        <w:rPr>
          <w:rFonts w:asciiTheme="minorHAnsi" w:hAnsiTheme="minorHAnsi" w:cstheme="minorHAnsi"/>
          <w:sz w:val="22"/>
          <w:szCs w:val="22"/>
        </w:rPr>
        <w:t>Farmavet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, s.r.o.,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Sklabinská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20, 036 01 Martin, Slovenská republika.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KVALITATIVNÍ A KVANTITATIVNÍ SLOŽENÍ VETERINÁRNÍHO PŘÍPRAVKU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0450A1">
        <w:rPr>
          <w:rFonts w:asciiTheme="minorHAnsi" w:hAnsiTheme="minorHAnsi" w:cstheme="minorHAnsi"/>
          <w:sz w:val="22"/>
          <w:szCs w:val="22"/>
        </w:rPr>
        <w:t>Retinoli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acetas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50 000 000 I.U.,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Colecalciferolum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5 000 000 I.U.,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Tocoferoli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acetas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30 000 mg,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Acidum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450A1">
        <w:rPr>
          <w:rFonts w:asciiTheme="minorHAnsi" w:hAnsiTheme="minorHAnsi" w:cstheme="minorHAnsi"/>
          <w:sz w:val="22"/>
          <w:szCs w:val="22"/>
        </w:rPr>
        <w:t>ascorbicum</w:t>
      </w:r>
      <w:proofErr w:type="spellEnd"/>
      <w:r w:rsidRPr="000450A1">
        <w:rPr>
          <w:rFonts w:asciiTheme="minorHAnsi" w:hAnsiTheme="minorHAnsi" w:cstheme="minorHAnsi"/>
          <w:sz w:val="22"/>
          <w:szCs w:val="22"/>
        </w:rPr>
        <w:t xml:space="preserve"> 100 000 mg v 1 litru přípravku.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POPIS PŘÍPRAVKU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Nažloutlý roztok charakteristické vůně.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ÚČEL UŽITÍ PŘÍPRAVKU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Vitaminový přípravek s obsahem lipofilních vitaminů A, D</w:t>
      </w:r>
      <w:r w:rsidRPr="000450A1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0450A1" w:rsidRPr="000450A1">
        <w:rPr>
          <w:rFonts w:asciiTheme="minorHAnsi" w:hAnsiTheme="minorHAnsi" w:cstheme="minorHAnsi"/>
          <w:sz w:val="22"/>
          <w:szCs w:val="22"/>
        </w:rPr>
        <w:t>,</w:t>
      </w:r>
      <w:r w:rsidRPr="000450A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0450A1">
        <w:rPr>
          <w:rFonts w:asciiTheme="minorHAnsi" w:hAnsiTheme="minorHAnsi" w:cstheme="minorHAnsi"/>
          <w:sz w:val="22"/>
          <w:szCs w:val="22"/>
        </w:rPr>
        <w:t>E a vitamínu C ve vodorozpustné formě je určen pro drůbež, koně, skot</w:t>
      </w:r>
      <w:r w:rsidR="00BA3B19">
        <w:rPr>
          <w:rFonts w:asciiTheme="minorHAnsi" w:hAnsiTheme="minorHAnsi" w:cstheme="minorHAnsi"/>
          <w:sz w:val="22"/>
          <w:szCs w:val="22"/>
        </w:rPr>
        <w:t xml:space="preserve"> a</w:t>
      </w:r>
      <w:r w:rsidRPr="000450A1">
        <w:rPr>
          <w:rFonts w:asciiTheme="minorHAnsi" w:hAnsiTheme="minorHAnsi" w:cstheme="minorHAnsi"/>
          <w:sz w:val="22"/>
          <w:szCs w:val="22"/>
        </w:rPr>
        <w:t xml:space="preserve"> prasata. </w:t>
      </w:r>
    </w:p>
    <w:p w:rsidR="00D32757" w:rsidRPr="000450A1" w:rsidRDefault="000450A1">
      <w:pPr>
        <w:tabs>
          <w:tab w:val="left" w:pos="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Doporučuje se podání při nedostatku vitamínů A, D</w:t>
      </w:r>
      <w:r w:rsidRPr="00031840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0450A1">
        <w:rPr>
          <w:rFonts w:asciiTheme="minorHAnsi" w:hAnsiTheme="minorHAnsi" w:cstheme="minorHAnsi"/>
          <w:sz w:val="22"/>
          <w:szCs w:val="22"/>
        </w:rPr>
        <w:t>, E a C</w:t>
      </w:r>
      <w:r w:rsidR="00D32757" w:rsidRPr="000450A1">
        <w:rPr>
          <w:rFonts w:asciiTheme="minorHAnsi" w:hAnsiTheme="minorHAnsi" w:cstheme="minorHAnsi"/>
          <w:sz w:val="22"/>
          <w:szCs w:val="22"/>
        </w:rPr>
        <w:t xml:space="preserve">, </w:t>
      </w:r>
      <w:r w:rsidRPr="000450A1">
        <w:rPr>
          <w:rFonts w:asciiTheme="minorHAnsi" w:hAnsiTheme="minorHAnsi" w:cstheme="minorHAnsi"/>
          <w:sz w:val="22"/>
          <w:szCs w:val="22"/>
        </w:rPr>
        <w:t xml:space="preserve">přispívá ke </w:t>
      </w:r>
      <w:r w:rsidR="00D32757" w:rsidRPr="000450A1">
        <w:rPr>
          <w:rFonts w:asciiTheme="minorHAnsi" w:hAnsiTheme="minorHAnsi" w:cstheme="minorHAnsi"/>
          <w:sz w:val="22"/>
          <w:szCs w:val="22"/>
        </w:rPr>
        <w:t xml:space="preserve">zvýšení odolnosti proti infekcím, </w:t>
      </w:r>
      <w:r w:rsidRPr="000450A1">
        <w:rPr>
          <w:rFonts w:asciiTheme="minorHAnsi" w:hAnsiTheme="minorHAnsi" w:cstheme="minorHAnsi"/>
          <w:sz w:val="22"/>
          <w:szCs w:val="22"/>
        </w:rPr>
        <w:t xml:space="preserve">obsažené vitamíny se podílí na </w:t>
      </w:r>
      <w:r w:rsidR="00D32757" w:rsidRPr="000450A1">
        <w:rPr>
          <w:rFonts w:asciiTheme="minorHAnsi" w:hAnsiTheme="minorHAnsi" w:cstheme="minorHAnsi"/>
          <w:sz w:val="22"/>
          <w:szCs w:val="22"/>
        </w:rPr>
        <w:t>regulac</w:t>
      </w:r>
      <w:r w:rsidRPr="000450A1">
        <w:rPr>
          <w:rFonts w:asciiTheme="minorHAnsi" w:hAnsiTheme="minorHAnsi" w:cstheme="minorHAnsi"/>
          <w:sz w:val="22"/>
          <w:szCs w:val="22"/>
        </w:rPr>
        <w:t>i</w:t>
      </w:r>
      <w:r w:rsidR="00D32757" w:rsidRPr="000450A1">
        <w:rPr>
          <w:rFonts w:asciiTheme="minorHAnsi" w:hAnsiTheme="minorHAnsi" w:cstheme="minorHAnsi"/>
          <w:sz w:val="22"/>
          <w:szCs w:val="22"/>
        </w:rPr>
        <w:t xml:space="preserve"> metabolismu </w:t>
      </w:r>
      <w:r w:rsidRPr="000450A1">
        <w:rPr>
          <w:rFonts w:asciiTheme="minorHAnsi" w:hAnsiTheme="minorHAnsi" w:cstheme="minorHAnsi"/>
          <w:sz w:val="22"/>
          <w:szCs w:val="22"/>
        </w:rPr>
        <w:t xml:space="preserve">vápníku </w:t>
      </w:r>
      <w:r w:rsidR="00D32757" w:rsidRPr="000450A1">
        <w:rPr>
          <w:rFonts w:asciiTheme="minorHAnsi" w:hAnsiTheme="minorHAnsi" w:cstheme="minorHAnsi"/>
          <w:sz w:val="22"/>
          <w:szCs w:val="22"/>
        </w:rPr>
        <w:t>a fosforu</w:t>
      </w:r>
      <w:r w:rsidRPr="000450A1">
        <w:rPr>
          <w:rFonts w:asciiTheme="minorHAnsi" w:hAnsiTheme="minorHAnsi" w:cstheme="minorHAnsi"/>
          <w:sz w:val="22"/>
          <w:szCs w:val="22"/>
        </w:rPr>
        <w:t xml:space="preserve">. Přípravek má příznivý vliv na </w:t>
      </w:r>
      <w:r w:rsidR="00D32757" w:rsidRPr="000450A1">
        <w:rPr>
          <w:rFonts w:asciiTheme="minorHAnsi" w:hAnsiTheme="minorHAnsi" w:cstheme="minorHAnsi"/>
          <w:sz w:val="22"/>
          <w:szCs w:val="22"/>
        </w:rPr>
        <w:t xml:space="preserve">regeneraci, vývoj kůže a sliznic, </w:t>
      </w:r>
      <w:r w:rsidRPr="000450A1">
        <w:rPr>
          <w:rFonts w:asciiTheme="minorHAnsi" w:hAnsiTheme="minorHAnsi" w:cstheme="minorHAnsi"/>
          <w:sz w:val="22"/>
          <w:szCs w:val="22"/>
        </w:rPr>
        <w:t xml:space="preserve">přispívá ke </w:t>
      </w:r>
      <w:r w:rsidR="00D32757" w:rsidRPr="000450A1">
        <w:rPr>
          <w:rFonts w:asciiTheme="minorHAnsi" w:hAnsiTheme="minorHAnsi" w:cstheme="minorHAnsi"/>
          <w:sz w:val="22"/>
          <w:szCs w:val="22"/>
        </w:rPr>
        <w:t>snížení účinku stresu při vakcinaci, přesunech a transportu zvířat.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CÍLOVÝ DRUH ZVÍŘAT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bookmarkStart w:id="0" w:name="_Hlk184216851"/>
      <w:r w:rsidRPr="000450A1">
        <w:rPr>
          <w:rFonts w:asciiTheme="minorHAnsi" w:hAnsiTheme="minorHAnsi" w:cstheme="minorHAnsi"/>
          <w:sz w:val="22"/>
          <w:szCs w:val="22"/>
        </w:rPr>
        <w:t xml:space="preserve">Drůbež, skot, </w:t>
      </w:r>
      <w:r w:rsidR="0092232B" w:rsidRPr="000450A1">
        <w:rPr>
          <w:rFonts w:asciiTheme="minorHAnsi" w:hAnsiTheme="minorHAnsi" w:cstheme="minorHAnsi"/>
          <w:sz w:val="22"/>
          <w:szCs w:val="22"/>
        </w:rPr>
        <w:t>koně</w:t>
      </w:r>
      <w:r w:rsidRPr="000450A1">
        <w:rPr>
          <w:rFonts w:asciiTheme="minorHAnsi" w:hAnsiTheme="minorHAnsi" w:cstheme="minorHAnsi"/>
          <w:sz w:val="22"/>
          <w:szCs w:val="22"/>
        </w:rPr>
        <w:t xml:space="preserve">, </w:t>
      </w:r>
      <w:r w:rsidR="0092232B" w:rsidRPr="000450A1">
        <w:rPr>
          <w:rFonts w:asciiTheme="minorHAnsi" w:hAnsiTheme="minorHAnsi" w:cstheme="minorHAnsi"/>
          <w:sz w:val="22"/>
          <w:szCs w:val="22"/>
        </w:rPr>
        <w:t>prasata</w:t>
      </w:r>
      <w:bookmarkEnd w:id="0"/>
      <w:r w:rsidRPr="000450A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ZPŮSOB POUŽITÍ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Perorálně v </w:t>
      </w:r>
      <w:r w:rsidR="0061258E" w:rsidRPr="000450A1">
        <w:rPr>
          <w:rFonts w:asciiTheme="minorHAnsi" w:hAnsiTheme="minorHAnsi" w:cstheme="minorHAnsi"/>
          <w:sz w:val="22"/>
          <w:szCs w:val="22"/>
        </w:rPr>
        <w:t>pitné</w:t>
      </w:r>
      <w:r w:rsidRPr="000450A1">
        <w:rPr>
          <w:rFonts w:asciiTheme="minorHAnsi" w:hAnsiTheme="minorHAnsi" w:cstheme="minorHAnsi"/>
          <w:sz w:val="22"/>
          <w:szCs w:val="22"/>
        </w:rPr>
        <w:t xml:space="preserve"> vodě.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Dávkování: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Drůbež: 1</w:t>
      </w:r>
      <w:r w:rsidR="0061258E" w:rsidRPr="000450A1">
        <w:rPr>
          <w:rFonts w:asciiTheme="minorHAnsi" w:hAnsiTheme="minorHAnsi" w:cstheme="minorHAnsi"/>
          <w:sz w:val="22"/>
          <w:szCs w:val="22"/>
        </w:rPr>
        <w:t xml:space="preserve"> </w:t>
      </w:r>
      <w:r w:rsidRPr="000450A1">
        <w:rPr>
          <w:rFonts w:asciiTheme="minorHAnsi" w:hAnsiTheme="minorHAnsi" w:cstheme="minorHAnsi"/>
          <w:sz w:val="22"/>
          <w:szCs w:val="22"/>
        </w:rPr>
        <w:t>litr přípravku do 1000 l pitné vody.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K</w:t>
      </w:r>
      <w:r w:rsidR="000450A1">
        <w:rPr>
          <w:rFonts w:asciiTheme="minorHAnsi" w:hAnsiTheme="minorHAnsi" w:cstheme="minorHAnsi"/>
          <w:sz w:val="22"/>
          <w:szCs w:val="22"/>
        </w:rPr>
        <w:t>oně</w:t>
      </w:r>
      <w:r w:rsidRPr="000450A1">
        <w:rPr>
          <w:rFonts w:asciiTheme="minorHAnsi" w:hAnsiTheme="minorHAnsi" w:cstheme="minorHAnsi"/>
          <w:sz w:val="22"/>
          <w:szCs w:val="22"/>
        </w:rPr>
        <w:t>, skot: 4-8 ml na 1 zvíře a den.</w:t>
      </w:r>
    </w:p>
    <w:p w:rsidR="00AA008F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Pras</w:t>
      </w:r>
      <w:r w:rsidR="000450A1">
        <w:rPr>
          <w:rFonts w:asciiTheme="minorHAnsi" w:hAnsiTheme="minorHAnsi" w:cstheme="minorHAnsi"/>
          <w:sz w:val="22"/>
          <w:szCs w:val="22"/>
        </w:rPr>
        <w:t>ata</w:t>
      </w:r>
      <w:r w:rsidRPr="000450A1">
        <w:rPr>
          <w:rFonts w:asciiTheme="minorHAnsi" w:hAnsiTheme="minorHAnsi" w:cstheme="minorHAnsi"/>
          <w:sz w:val="22"/>
          <w:szCs w:val="22"/>
        </w:rPr>
        <w:t xml:space="preserve">: </w:t>
      </w:r>
      <w:r w:rsidR="00D40974" w:rsidRPr="000450A1">
        <w:rPr>
          <w:rFonts w:asciiTheme="minorHAnsi" w:hAnsiTheme="minorHAnsi" w:cstheme="minorHAnsi"/>
          <w:sz w:val="22"/>
          <w:szCs w:val="22"/>
        </w:rPr>
        <w:t>2–5</w:t>
      </w:r>
      <w:r w:rsidRPr="000450A1">
        <w:rPr>
          <w:rFonts w:asciiTheme="minorHAnsi" w:hAnsiTheme="minorHAnsi" w:cstheme="minorHAnsi"/>
          <w:sz w:val="22"/>
          <w:szCs w:val="22"/>
        </w:rPr>
        <w:t xml:space="preserve"> ml na 1 zvíře a den. 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 xml:space="preserve">Přípravek se </w:t>
      </w:r>
      <w:r w:rsidR="0061258E" w:rsidRPr="000450A1">
        <w:rPr>
          <w:rFonts w:asciiTheme="minorHAnsi" w:hAnsiTheme="minorHAnsi" w:cstheme="minorHAnsi"/>
          <w:sz w:val="22"/>
          <w:szCs w:val="22"/>
        </w:rPr>
        <w:t>podává</w:t>
      </w:r>
      <w:r w:rsidRPr="000450A1">
        <w:rPr>
          <w:rFonts w:asciiTheme="minorHAnsi" w:hAnsiTheme="minorHAnsi" w:cstheme="minorHAnsi"/>
          <w:sz w:val="22"/>
          <w:szCs w:val="22"/>
        </w:rPr>
        <w:t xml:space="preserve"> </w:t>
      </w:r>
      <w:r w:rsidR="000450A1" w:rsidRPr="000450A1">
        <w:rPr>
          <w:rFonts w:asciiTheme="minorHAnsi" w:hAnsiTheme="minorHAnsi" w:cstheme="minorHAnsi"/>
          <w:sz w:val="22"/>
          <w:szCs w:val="22"/>
        </w:rPr>
        <w:t xml:space="preserve">po dobu </w:t>
      </w:r>
      <w:r w:rsidR="00D40974" w:rsidRPr="000450A1">
        <w:rPr>
          <w:rFonts w:asciiTheme="minorHAnsi" w:hAnsiTheme="minorHAnsi" w:cstheme="minorHAnsi"/>
          <w:sz w:val="22"/>
          <w:szCs w:val="22"/>
        </w:rPr>
        <w:t>2–4</w:t>
      </w:r>
      <w:r w:rsidRPr="000450A1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D32757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17912" w:rsidRPr="00D17912" w:rsidRDefault="00D17912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17912">
        <w:rPr>
          <w:rFonts w:asciiTheme="minorHAnsi" w:hAnsiTheme="minorHAnsi" w:cstheme="minorHAnsi"/>
          <w:b/>
          <w:sz w:val="22"/>
          <w:szCs w:val="22"/>
        </w:rPr>
        <w:t>UPOZORNĚNÍ</w:t>
      </w:r>
    </w:p>
    <w:p w:rsidR="00D17912" w:rsidRPr="000450A1" w:rsidRDefault="00D17912" w:rsidP="00D17912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Roztok je nutno připravovat denně čerstvý a chránit před přímým slunečním světlem. Připravený roztok spotřebujte do 24 hodin</w:t>
      </w:r>
      <w:r w:rsidR="00BA3B19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  <w:r w:rsidRPr="000450A1" w:rsidDel="000450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17912" w:rsidRPr="000450A1" w:rsidRDefault="00D17912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DRUH OBALU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PE láhev.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VELIKOST BALENÍ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1 000 ml.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BEZPEČNOSTNÍ OPATŘENÍ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 xml:space="preserve">Přípravek musí být uchováván mimo </w:t>
      </w:r>
      <w:r w:rsidR="000450A1" w:rsidRPr="000450A1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0450A1">
        <w:rPr>
          <w:rFonts w:asciiTheme="minorHAnsi" w:hAnsiTheme="minorHAnsi" w:cstheme="minorHAnsi"/>
          <w:sz w:val="22"/>
          <w:szCs w:val="22"/>
        </w:rPr>
        <w:t>dosah dětí.</w:t>
      </w:r>
      <w:r w:rsidR="00D17912">
        <w:rPr>
          <w:rFonts w:asciiTheme="minorHAnsi" w:hAnsiTheme="minorHAnsi" w:cstheme="minorHAnsi"/>
          <w:sz w:val="22"/>
          <w:szCs w:val="22"/>
        </w:rPr>
        <w:t xml:space="preserve"> Pouze pro zvířata.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 xml:space="preserve">Nepoužitý přípravek, případně odpad z tohoto přípravku se likviduje podle </w:t>
      </w:r>
      <w:r w:rsidR="00176A4E">
        <w:rPr>
          <w:rFonts w:asciiTheme="minorHAnsi" w:hAnsiTheme="minorHAnsi" w:cstheme="minorHAnsi"/>
          <w:sz w:val="22"/>
          <w:szCs w:val="22"/>
        </w:rPr>
        <w:t>místních</w:t>
      </w:r>
      <w:r w:rsidR="00176A4E" w:rsidRPr="000450A1">
        <w:rPr>
          <w:rFonts w:asciiTheme="minorHAnsi" w:hAnsiTheme="minorHAnsi" w:cstheme="minorHAnsi"/>
          <w:sz w:val="22"/>
          <w:szCs w:val="22"/>
        </w:rPr>
        <w:t xml:space="preserve"> </w:t>
      </w:r>
      <w:r w:rsidRPr="000450A1">
        <w:rPr>
          <w:rFonts w:asciiTheme="minorHAnsi" w:hAnsiTheme="minorHAnsi" w:cstheme="minorHAnsi"/>
          <w:sz w:val="22"/>
          <w:szCs w:val="22"/>
        </w:rPr>
        <w:t>právních předpisů.</w:t>
      </w: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p w:rsidR="00B60368" w:rsidRDefault="00B60368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lastRenderedPageBreak/>
        <w:t>ZPŮSOB UCHOVÁVÁNÍ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 xml:space="preserve">Při teplotě 15-25 </w:t>
      </w:r>
      <w:r w:rsidR="0061258E" w:rsidRPr="000450A1">
        <w:rPr>
          <w:rFonts w:asciiTheme="minorHAnsi" w:hAnsiTheme="minorHAnsi" w:cstheme="minorHAnsi"/>
          <w:sz w:val="22"/>
          <w:szCs w:val="22"/>
        </w:rPr>
        <w:t>°</w:t>
      </w:r>
      <w:r w:rsidRPr="000450A1">
        <w:rPr>
          <w:rFonts w:asciiTheme="minorHAnsi" w:hAnsiTheme="minorHAnsi" w:cstheme="minorHAnsi"/>
          <w:sz w:val="22"/>
          <w:szCs w:val="22"/>
        </w:rPr>
        <w:t xml:space="preserve">C, v chladu v uzavřených obalech, chránit před </w:t>
      </w:r>
      <w:r w:rsidR="0061258E" w:rsidRPr="000450A1">
        <w:rPr>
          <w:rFonts w:asciiTheme="minorHAnsi" w:hAnsiTheme="minorHAnsi" w:cstheme="minorHAnsi"/>
          <w:sz w:val="22"/>
          <w:szCs w:val="22"/>
        </w:rPr>
        <w:t>přímým</w:t>
      </w:r>
      <w:r w:rsidRPr="000450A1">
        <w:rPr>
          <w:rFonts w:asciiTheme="minorHAnsi" w:hAnsiTheme="minorHAnsi" w:cstheme="minorHAnsi"/>
          <w:sz w:val="22"/>
          <w:szCs w:val="22"/>
        </w:rPr>
        <w:t xml:space="preserve"> slunečním světlem.</w:t>
      </w:r>
    </w:p>
    <w:p w:rsidR="00B60368" w:rsidRDefault="00B60368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DOBA POUŽITELNOSTI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 xml:space="preserve">12 měsíců od data výroby. </w:t>
      </w:r>
    </w:p>
    <w:p w:rsidR="00031840" w:rsidRDefault="00031840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IDENTIFIKACE VÝROBNÍ ŠARŽE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Datum výroby: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Číslo šarže: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450A1">
        <w:rPr>
          <w:rFonts w:asciiTheme="minorHAnsi" w:hAnsiTheme="minorHAnsi" w:cstheme="minorHAnsi"/>
          <w:b/>
          <w:sz w:val="22"/>
          <w:szCs w:val="22"/>
        </w:rPr>
        <w:t>ČÍSLO SCHVÁLENÍ VETERINÁRNÍHO PŘÍPRAVKU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50A1">
        <w:rPr>
          <w:rFonts w:asciiTheme="minorHAnsi" w:hAnsiTheme="minorHAnsi" w:cstheme="minorHAnsi"/>
          <w:sz w:val="22"/>
          <w:szCs w:val="22"/>
        </w:rPr>
        <w:t>025-10/C</w:t>
      </w: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tabs>
          <w:tab w:val="left" w:pos="2410"/>
          <w:tab w:val="left" w:pos="2835"/>
        </w:tabs>
        <w:rPr>
          <w:rFonts w:asciiTheme="minorHAnsi" w:hAnsiTheme="minorHAnsi" w:cstheme="minorHAnsi"/>
          <w:b/>
          <w:sz w:val="22"/>
          <w:szCs w:val="22"/>
        </w:rPr>
      </w:pPr>
    </w:p>
    <w:p w:rsidR="00D32757" w:rsidRPr="000450A1" w:rsidRDefault="00D32757">
      <w:pPr>
        <w:rPr>
          <w:rFonts w:asciiTheme="minorHAnsi" w:hAnsiTheme="minorHAnsi" w:cstheme="minorHAnsi"/>
          <w:sz w:val="22"/>
          <w:szCs w:val="22"/>
        </w:rPr>
      </w:pPr>
    </w:p>
    <w:sectPr w:rsidR="00D32757" w:rsidRPr="000450A1" w:rsidSect="00612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75" w:rsidRDefault="00ED0D75" w:rsidP="0061258E">
      <w:r>
        <w:separator/>
      </w:r>
    </w:p>
  </w:endnote>
  <w:endnote w:type="continuationSeparator" w:id="0">
    <w:p w:rsidR="00ED0D75" w:rsidRDefault="00ED0D75" w:rsidP="006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D1" w:rsidRDefault="00792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D1" w:rsidRDefault="00792B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D1" w:rsidRDefault="00792B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75" w:rsidRDefault="00ED0D75" w:rsidP="0061258E">
      <w:r>
        <w:separator/>
      </w:r>
    </w:p>
  </w:footnote>
  <w:footnote w:type="continuationSeparator" w:id="0">
    <w:p w:rsidR="00ED0D75" w:rsidRDefault="00ED0D75" w:rsidP="0061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D1" w:rsidRDefault="00792B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58E" w:rsidRPr="0061258E" w:rsidRDefault="0061258E" w:rsidP="0061258E">
    <w:pPr>
      <w:jc w:val="both"/>
      <w:rPr>
        <w:rFonts w:asciiTheme="minorHAnsi" w:hAnsiTheme="minorHAnsi" w:cstheme="minorHAnsi"/>
        <w:bCs/>
        <w:sz w:val="22"/>
        <w:szCs w:val="22"/>
      </w:rPr>
    </w:pPr>
    <w:r w:rsidRPr="0061258E">
      <w:rPr>
        <w:rFonts w:asciiTheme="minorHAnsi" w:hAnsiTheme="minorHAnsi" w:cstheme="minorHAnsi"/>
        <w:bCs/>
        <w:sz w:val="22"/>
        <w:szCs w:val="22"/>
      </w:rPr>
      <w:t>Text na</w:t>
    </w:r>
    <w:r w:rsidRPr="0061258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9273195D69A42B18F55D263ABE15AD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1258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1258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61258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1258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E4AB0A252159460DA1D73929936926EB"/>
        </w:placeholder>
        <w:text/>
      </w:sdtPr>
      <w:sdtEndPr/>
      <w:sdtContent>
        <w:r w:rsidR="00792BD1" w:rsidRPr="00792BD1">
          <w:rPr>
            <w:rFonts w:asciiTheme="minorHAnsi" w:hAnsiTheme="minorHAnsi" w:cstheme="minorHAnsi"/>
            <w:sz w:val="22"/>
            <w:szCs w:val="22"/>
          </w:rPr>
          <w:t>USKVBL/11536/2024/POD</w:t>
        </w:r>
        <w:r w:rsidR="00792BD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61258E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E4AB0A252159460DA1D73929936926EB"/>
        </w:placeholder>
        <w:text/>
      </w:sdtPr>
      <w:sdtEndPr/>
      <w:sdtContent>
        <w:r w:rsidR="00792BD1" w:rsidRPr="00792BD1">
          <w:rPr>
            <w:rFonts w:asciiTheme="minorHAnsi" w:hAnsiTheme="minorHAnsi" w:cstheme="minorHAnsi"/>
            <w:bCs/>
            <w:sz w:val="22"/>
            <w:szCs w:val="22"/>
          </w:rPr>
          <w:t>USKVBL/16357/2024/REG-</w:t>
        </w:r>
        <w:proofErr w:type="spellStart"/>
        <w:r w:rsidR="00792BD1" w:rsidRPr="00792BD1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1258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E65E80E70E34F42833D05802605FF6A"/>
        </w:placeholder>
        <w:date w:fullDate="2024-1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2BD1">
          <w:rPr>
            <w:rFonts w:asciiTheme="minorHAnsi" w:hAnsiTheme="minorHAnsi" w:cstheme="minorHAnsi"/>
            <w:bCs/>
            <w:sz w:val="22"/>
            <w:szCs w:val="22"/>
          </w:rPr>
          <w:t>10.12.2024</w:t>
        </w:r>
      </w:sdtContent>
    </w:sdt>
    <w:r w:rsidRPr="0061258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7B0F07334BB34191BF4A9F3D50A9B96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92BD1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1258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7218ABBF48E45A892A48FA7151605C4"/>
        </w:placeholder>
        <w:text/>
      </w:sdtPr>
      <w:sdtEndPr/>
      <w:sdtContent>
        <w:proofErr w:type="spellStart"/>
        <w:r w:rsidR="00792BD1" w:rsidRPr="00792BD1">
          <w:rPr>
            <w:rFonts w:asciiTheme="minorHAnsi" w:hAnsiTheme="minorHAnsi" w:cstheme="minorHAnsi"/>
            <w:sz w:val="22"/>
            <w:szCs w:val="22"/>
          </w:rPr>
          <w:t>Miavit</w:t>
        </w:r>
        <w:proofErr w:type="spellEnd"/>
        <w:r w:rsidR="00792BD1" w:rsidRPr="00792BD1">
          <w:rPr>
            <w:rFonts w:asciiTheme="minorHAnsi" w:hAnsiTheme="minorHAnsi" w:cstheme="minorHAnsi"/>
            <w:sz w:val="22"/>
            <w:szCs w:val="22"/>
          </w:rPr>
          <w:t xml:space="preserve"> AD3 EC sol. pro zvířata</w:t>
        </w:r>
        <w:r w:rsidR="00792BD1" w:rsidRPr="00792BD1">
          <w:rPr>
            <w:rFonts w:asciiTheme="minorHAnsi" w:hAnsiTheme="minorHAnsi" w:cstheme="minorHAnsi"/>
            <w:sz w:val="22"/>
            <w:szCs w:val="22"/>
          </w:rPr>
          <w:tab/>
        </w:r>
      </w:sdtContent>
    </w:sdt>
  </w:p>
  <w:p w:rsidR="0061258E" w:rsidRPr="000A77FE" w:rsidRDefault="0061258E" w:rsidP="000A77FE">
    <w:pPr>
      <w:pStyle w:val="Zhlav"/>
    </w:pPr>
  </w:p>
  <w:p w:rsidR="0061258E" w:rsidRDefault="006125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D1" w:rsidRDefault="00792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C1"/>
    <w:rsid w:val="00031840"/>
    <w:rsid w:val="0004357A"/>
    <w:rsid w:val="000450A1"/>
    <w:rsid w:val="00176A4E"/>
    <w:rsid w:val="001B07A4"/>
    <w:rsid w:val="00402FC1"/>
    <w:rsid w:val="0061258E"/>
    <w:rsid w:val="00790997"/>
    <w:rsid w:val="00792BD1"/>
    <w:rsid w:val="0092232B"/>
    <w:rsid w:val="00971BD6"/>
    <w:rsid w:val="00997F40"/>
    <w:rsid w:val="00AA008F"/>
    <w:rsid w:val="00B60368"/>
    <w:rsid w:val="00BA3B19"/>
    <w:rsid w:val="00BB71E2"/>
    <w:rsid w:val="00C87A2D"/>
    <w:rsid w:val="00D17912"/>
    <w:rsid w:val="00D32757"/>
    <w:rsid w:val="00D40974"/>
    <w:rsid w:val="00DC2F1B"/>
    <w:rsid w:val="00ED0D75"/>
    <w:rsid w:val="00F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26875"/>
  <w15:chartTrackingRefBased/>
  <w15:docId w15:val="{8AFB236A-C81E-4F00-A4A1-25FB6D0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rFonts w:ascii="Arial" w:hAnsi="Arial"/>
      <w:lang w:val="sk-SK"/>
    </w:r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unhideWhenUsed/>
    <w:rsid w:val="00612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58E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12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58E"/>
    <w:rPr>
      <w:lang w:eastAsia="ar-SA"/>
    </w:rPr>
  </w:style>
  <w:style w:type="character" w:styleId="Zstupntext">
    <w:name w:val="Placeholder Text"/>
    <w:rsid w:val="0061258E"/>
    <w:rPr>
      <w:color w:val="808080"/>
    </w:rPr>
  </w:style>
  <w:style w:type="character" w:customStyle="1" w:styleId="Styl2">
    <w:name w:val="Styl2"/>
    <w:uiPriority w:val="1"/>
    <w:rsid w:val="0061258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0A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73195D69A42B18F55D263ABE15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FE806-EF20-4DD3-8D73-532AA7491EA2}"/>
      </w:docPartPr>
      <w:docPartBody>
        <w:p w:rsidR="008B36D6" w:rsidRDefault="005C7361" w:rsidP="005C7361">
          <w:pPr>
            <w:pStyle w:val="69273195D69A42B18F55D263ABE15AD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AB0A252159460DA1D7392993692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813D7-A1D8-4FCD-BCF9-89C7D40014A8}"/>
      </w:docPartPr>
      <w:docPartBody>
        <w:p w:rsidR="008B36D6" w:rsidRDefault="005C7361" w:rsidP="005C7361">
          <w:pPr>
            <w:pStyle w:val="E4AB0A252159460DA1D73929936926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65E80E70E34F42833D05802605F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4EABE-2DA6-4082-A1A8-BF34ADCD5BA3}"/>
      </w:docPartPr>
      <w:docPartBody>
        <w:p w:rsidR="008B36D6" w:rsidRDefault="005C7361" w:rsidP="005C7361">
          <w:pPr>
            <w:pStyle w:val="5E65E80E70E34F42833D05802605FF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0F07334BB34191BF4A9F3D50A9B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A7B9E-06A0-4517-AD4C-C406C6D2214C}"/>
      </w:docPartPr>
      <w:docPartBody>
        <w:p w:rsidR="008B36D6" w:rsidRDefault="005C7361" w:rsidP="005C7361">
          <w:pPr>
            <w:pStyle w:val="7B0F07334BB34191BF4A9F3D50A9B96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218ABBF48E45A892A48FA715160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F4F44-9B16-4291-95E5-8508020D363A}"/>
      </w:docPartPr>
      <w:docPartBody>
        <w:p w:rsidR="008B36D6" w:rsidRDefault="005C7361" w:rsidP="005C7361">
          <w:pPr>
            <w:pStyle w:val="17218ABBF48E45A892A48FA7151605C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61"/>
    <w:rsid w:val="000458C0"/>
    <w:rsid w:val="002B687D"/>
    <w:rsid w:val="005C7361"/>
    <w:rsid w:val="00696EFE"/>
    <w:rsid w:val="008B36D6"/>
    <w:rsid w:val="00C259D2"/>
    <w:rsid w:val="00D6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7361"/>
    <w:rPr>
      <w:color w:val="808080"/>
    </w:rPr>
  </w:style>
  <w:style w:type="paragraph" w:customStyle="1" w:styleId="69273195D69A42B18F55D263ABE15ADB">
    <w:name w:val="69273195D69A42B18F55D263ABE15ADB"/>
    <w:rsid w:val="005C7361"/>
  </w:style>
  <w:style w:type="paragraph" w:customStyle="1" w:styleId="E4AB0A252159460DA1D73929936926EB">
    <w:name w:val="E4AB0A252159460DA1D73929936926EB"/>
    <w:rsid w:val="005C7361"/>
  </w:style>
  <w:style w:type="paragraph" w:customStyle="1" w:styleId="5E65E80E70E34F42833D05802605FF6A">
    <w:name w:val="5E65E80E70E34F42833D05802605FF6A"/>
    <w:rsid w:val="005C7361"/>
  </w:style>
  <w:style w:type="paragraph" w:customStyle="1" w:styleId="7B0F07334BB34191BF4A9F3D50A9B96E">
    <w:name w:val="7B0F07334BB34191BF4A9F3D50A9B96E"/>
    <w:rsid w:val="005C7361"/>
  </w:style>
  <w:style w:type="paragraph" w:customStyle="1" w:styleId="17218ABBF48E45A892A48FA7151605C4">
    <w:name w:val="17218ABBF48E45A892A48FA7151605C4"/>
    <w:rsid w:val="005C7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Pracovne dokumenty</vt:lpstr>
      <vt:lpstr>Pracovne dokumenty</vt:lpstr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Pracovne dokumenty</dc:title>
  <dc:subject/>
  <dc:creator>Biotika</dc:creator>
  <cp:keywords/>
  <cp:lastModifiedBy>Klapková Kristýna</cp:lastModifiedBy>
  <cp:revision>15</cp:revision>
  <cp:lastPrinted>2007-05-02T09:49:00Z</cp:lastPrinted>
  <dcterms:created xsi:type="dcterms:W3CDTF">2024-12-03T16:25:00Z</dcterms:created>
  <dcterms:modified xsi:type="dcterms:W3CDTF">2024-12-11T12:57:00Z</dcterms:modified>
</cp:coreProperties>
</file>