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NÁZEV VETERINÁRNÍHO PŘÍPRAVKU</w:t>
      </w:r>
    </w:p>
    <w:p w:rsidR="00424799" w:rsidRPr="00F128E4" w:rsidRDefault="00424799" w:rsidP="00424799">
      <w:pPr>
        <w:tabs>
          <w:tab w:val="left" w:pos="2410"/>
          <w:tab w:val="left" w:pos="2835"/>
          <w:tab w:val="center" w:pos="4819"/>
        </w:tabs>
        <w:rPr>
          <w:rFonts w:asciiTheme="minorHAnsi" w:hAnsiTheme="minorHAnsi" w:cstheme="minorHAnsi"/>
          <w:sz w:val="22"/>
          <w:szCs w:val="22"/>
        </w:rPr>
      </w:pPr>
      <w:bookmarkStart w:id="0" w:name="_Hlk184741860"/>
      <w:r w:rsidRPr="00F128E4">
        <w:rPr>
          <w:rFonts w:asciiTheme="minorHAnsi" w:hAnsiTheme="minorHAnsi" w:cstheme="minorHAnsi"/>
          <w:sz w:val="22"/>
          <w:szCs w:val="22"/>
        </w:rPr>
        <w:t>MIAVIT E/Se sol. pro zvířata</w:t>
      </w:r>
    </w:p>
    <w:bookmarkEnd w:id="0"/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VÝROBCE</w:t>
      </w:r>
    </w:p>
    <w:p w:rsidR="00424799" w:rsidRPr="00F128E4" w:rsidRDefault="00424799" w:rsidP="00424799">
      <w:pPr>
        <w:pStyle w:val="Obyajntext1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F128E4">
        <w:rPr>
          <w:rFonts w:asciiTheme="minorHAnsi" w:hAnsiTheme="minorHAnsi" w:cstheme="minorHAnsi"/>
          <w:sz w:val="22"/>
          <w:szCs w:val="22"/>
          <w:lang w:val="cs-CZ"/>
        </w:rPr>
        <w:t>Miavit</w:t>
      </w:r>
      <w:proofErr w:type="spellEnd"/>
      <w:r w:rsidRPr="00F128E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  <w:r w:rsidRPr="00F128E4">
        <w:rPr>
          <w:rFonts w:asciiTheme="minorHAnsi" w:hAnsiTheme="minorHAnsi" w:cstheme="minorHAnsi"/>
          <w:sz w:val="22"/>
          <w:szCs w:val="22"/>
          <w:lang w:val="cs-CZ"/>
        </w:rPr>
        <w:t>, Robert-Bosch-Straβe 3, D-49632 Essen, Německo.</w:t>
      </w:r>
    </w:p>
    <w:p w:rsidR="00424799" w:rsidRPr="00F128E4" w:rsidRDefault="00424799" w:rsidP="004247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 w:rsidRPr="00F128E4">
        <w:rPr>
          <w:rFonts w:asciiTheme="minorHAnsi" w:hAnsiTheme="minorHAnsi" w:cstheme="minorHAnsi"/>
          <w:sz w:val="22"/>
          <w:szCs w:val="22"/>
        </w:rPr>
        <w:tab/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4741514"/>
      <w:proofErr w:type="spellStart"/>
      <w:r w:rsidRPr="00F128E4">
        <w:rPr>
          <w:rFonts w:asciiTheme="minorHAnsi" w:hAnsiTheme="minorHAnsi" w:cstheme="minorHAnsi"/>
          <w:sz w:val="22"/>
          <w:szCs w:val="22"/>
        </w:rPr>
        <w:t>Farmavet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, s.r.o.,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Sklabinská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20, 036 01 Martin, Slovenská republika</w:t>
      </w:r>
      <w:bookmarkEnd w:id="1"/>
      <w:r w:rsidRPr="00F128E4">
        <w:rPr>
          <w:rFonts w:asciiTheme="minorHAnsi" w:hAnsiTheme="minorHAnsi" w:cstheme="minorHAnsi"/>
          <w:sz w:val="22"/>
          <w:szCs w:val="22"/>
        </w:rPr>
        <w:t>.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KVALITATIVNÍ A KVANTITATIVNÍ SLOŽENÍ VETERINÁRNÍHO PŘÍPRAVKU</w:t>
      </w:r>
    </w:p>
    <w:p w:rsidR="00424799" w:rsidRPr="00F128E4" w:rsidRDefault="00956864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28E4">
        <w:rPr>
          <w:rFonts w:asciiTheme="minorHAnsi" w:hAnsiTheme="minorHAnsi" w:cstheme="minorHAnsi"/>
          <w:sz w:val="22"/>
          <w:szCs w:val="22"/>
        </w:rPr>
        <w:t>Tocoferoli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150 000 mg,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Selenium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selenite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50 mg,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Selenium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hydroxy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analogue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selenomethionine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20 mg,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Butylated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hydroxyanisole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240 mg, Propyl </w:t>
      </w:r>
      <w:proofErr w:type="spellStart"/>
      <w:r w:rsidRPr="00F128E4">
        <w:rPr>
          <w:rFonts w:asciiTheme="minorHAnsi" w:hAnsiTheme="minorHAnsi" w:cstheme="minorHAnsi"/>
          <w:sz w:val="22"/>
          <w:szCs w:val="22"/>
        </w:rPr>
        <w:t>gallate</w:t>
      </w:r>
      <w:proofErr w:type="spellEnd"/>
      <w:r w:rsidRPr="00F128E4">
        <w:rPr>
          <w:rFonts w:asciiTheme="minorHAnsi" w:hAnsiTheme="minorHAnsi" w:cstheme="minorHAnsi"/>
          <w:sz w:val="22"/>
          <w:szCs w:val="22"/>
        </w:rPr>
        <w:t xml:space="preserve"> 240 mg</w:t>
      </w:r>
      <w:r w:rsidR="00424799" w:rsidRPr="00F128E4">
        <w:rPr>
          <w:rFonts w:asciiTheme="minorHAnsi" w:hAnsiTheme="minorHAnsi" w:cstheme="minorHAnsi"/>
          <w:sz w:val="22"/>
          <w:szCs w:val="22"/>
        </w:rPr>
        <w:t xml:space="preserve"> v</w:t>
      </w:r>
      <w:r w:rsidR="007A2063">
        <w:rPr>
          <w:rFonts w:asciiTheme="minorHAnsi" w:hAnsiTheme="minorHAnsi" w:cstheme="minorHAnsi"/>
          <w:sz w:val="22"/>
          <w:szCs w:val="22"/>
        </w:rPr>
        <w:t> </w:t>
      </w:r>
      <w:r w:rsidR="00424799" w:rsidRPr="00F128E4">
        <w:rPr>
          <w:rFonts w:asciiTheme="minorHAnsi" w:hAnsiTheme="minorHAnsi" w:cstheme="minorHAnsi"/>
          <w:sz w:val="22"/>
          <w:szCs w:val="22"/>
        </w:rPr>
        <w:t>1</w:t>
      </w:r>
      <w:r w:rsidR="007A2063">
        <w:rPr>
          <w:rFonts w:asciiTheme="minorHAnsi" w:hAnsiTheme="minorHAnsi" w:cstheme="minorHAnsi"/>
          <w:sz w:val="22"/>
          <w:szCs w:val="22"/>
        </w:rPr>
        <w:t xml:space="preserve"> </w:t>
      </w:r>
      <w:r w:rsidR="00424799" w:rsidRPr="00F128E4">
        <w:rPr>
          <w:rFonts w:asciiTheme="minorHAnsi" w:hAnsiTheme="minorHAnsi" w:cstheme="minorHAnsi"/>
          <w:sz w:val="22"/>
          <w:szCs w:val="22"/>
        </w:rPr>
        <w:t>l veterinárního přípravku.</w:t>
      </w:r>
    </w:p>
    <w:p w:rsidR="00424799" w:rsidRPr="00F128E4" w:rsidRDefault="00424799" w:rsidP="004247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40847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POPIS PŘÍPRAVKU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Čirý nažloutlý roztok. 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ÚČEL UŽITÍ PŘÍPRAVKU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Veterinární přípravek s obsahem stopového prvku selenu a vitaminu E, který působí jako antioxidant v metabolismu buněk a je určen pro drůbež a prasata.</w:t>
      </w:r>
    </w:p>
    <w:p w:rsidR="00424799" w:rsidRPr="00F128E4" w:rsidRDefault="00064CF9" w:rsidP="00424799">
      <w:pPr>
        <w:tabs>
          <w:tab w:val="left" w:pos="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Doporučuje se podání při nedostatku</w:t>
      </w:r>
      <w:r w:rsidR="00424799" w:rsidRPr="00F128E4">
        <w:rPr>
          <w:rFonts w:asciiTheme="minorHAnsi" w:hAnsiTheme="minorHAnsi" w:cstheme="minorHAnsi"/>
          <w:sz w:val="22"/>
          <w:szCs w:val="22"/>
        </w:rPr>
        <w:t xml:space="preserve"> vitaminu E a selenu, </w:t>
      </w:r>
      <w:r>
        <w:rPr>
          <w:rFonts w:asciiTheme="minorHAnsi" w:hAnsiTheme="minorHAnsi" w:cstheme="minorHAnsi"/>
          <w:sz w:val="22"/>
          <w:szCs w:val="22"/>
        </w:rPr>
        <w:t xml:space="preserve">přispívá k </w:t>
      </w:r>
      <w:r w:rsidR="00424799" w:rsidRPr="00F128E4">
        <w:rPr>
          <w:rFonts w:asciiTheme="minorHAnsi" w:hAnsiTheme="minorHAnsi" w:cstheme="minorHAnsi"/>
          <w:sz w:val="22"/>
          <w:szCs w:val="22"/>
        </w:rPr>
        <w:t>snížení účinku stresu při vakcinaci, přesunech, transportu a změně krmiva zvířat.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CÍLOVÝ DRUH ZVÍŘAT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Drůbež, prasata. 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ZPŮSOB POUŽITÍ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Perorálně v pitné vodě.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Dávkování: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Drůbež: 0,5 - 1litr přípravku </w:t>
      </w:r>
      <w:r w:rsidR="002878F7">
        <w:rPr>
          <w:rFonts w:asciiTheme="minorHAnsi" w:hAnsiTheme="minorHAnsi" w:cstheme="minorHAnsi"/>
          <w:sz w:val="22"/>
          <w:szCs w:val="22"/>
        </w:rPr>
        <w:t>na</w:t>
      </w:r>
      <w:r w:rsidR="002878F7" w:rsidRPr="00F128E4">
        <w:rPr>
          <w:rFonts w:asciiTheme="minorHAnsi" w:hAnsiTheme="minorHAnsi" w:cstheme="minorHAnsi"/>
          <w:sz w:val="22"/>
          <w:szCs w:val="22"/>
        </w:rPr>
        <w:t xml:space="preserve"> </w:t>
      </w:r>
      <w:r w:rsidRPr="00F128E4">
        <w:rPr>
          <w:rFonts w:asciiTheme="minorHAnsi" w:hAnsiTheme="minorHAnsi" w:cstheme="minorHAnsi"/>
          <w:sz w:val="22"/>
          <w:szCs w:val="22"/>
        </w:rPr>
        <w:t xml:space="preserve">1000 l pitné vody </w:t>
      </w:r>
      <w:r w:rsidR="002878F7">
        <w:rPr>
          <w:rFonts w:asciiTheme="minorHAnsi" w:hAnsiTheme="minorHAnsi" w:cstheme="minorHAnsi"/>
          <w:sz w:val="22"/>
          <w:szCs w:val="22"/>
        </w:rPr>
        <w:t>po dobu</w:t>
      </w:r>
      <w:r w:rsidR="002878F7" w:rsidRPr="00F128E4">
        <w:rPr>
          <w:rFonts w:asciiTheme="minorHAnsi" w:hAnsiTheme="minorHAnsi" w:cstheme="minorHAnsi"/>
          <w:sz w:val="22"/>
          <w:szCs w:val="22"/>
        </w:rPr>
        <w:t xml:space="preserve"> </w:t>
      </w:r>
      <w:r w:rsidRPr="00F128E4">
        <w:rPr>
          <w:rFonts w:asciiTheme="minorHAnsi" w:hAnsiTheme="minorHAnsi" w:cstheme="minorHAnsi"/>
          <w:sz w:val="22"/>
          <w:szCs w:val="22"/>
        </w:rPr>
        <w:t>3-5 dní.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Pras</w:t>
      </w:r>
      <w:r w:rsidR="00CD1EBE">
        <w:rPr>
          <w:rFonts w:asciiTheme="minorHAnsi" w:hAnsiTheme="minorHAnsi" w:cstheme="minorHAnsi"/>
          <w:sz w:val="22"/>
          <w:szCs w:val="22"/>
        </w:rPr>
        <w:t>ata</w:t>
      </w:r>
      <w:r w:rsidRPr="00F128E4">
        <w:rPr>
          <w:rFonts w:asciiTheme="minorHAnsi" w:hAnsiTheme="minorHAnsi" w:cstheme="minorHAnsi"/>
          <w:sz w:val="22"/>
          <w:szCs w:val="22"/>
        </w:rPr>
        <w:t xml:space="preserve">: 0,5 – 1 litr přípravku </w:t>
      </w:r>
      <w:r w:rsidR="002878F7">
        <w:rPr>
          <w:rFonts w:asciiTheme="minorHAnsi" w:hAnsiTheme="minorHAnsi" w:cstheme="minorHAnsi"/>
          <w:sz w:val="22"/>
          <w:szCs w:val="22"/>
        </w:rPr>
        <w:t>na</w:t>
      </w:r>
      <w:r w:rsidR="002878F7" w:rsidRPr="00F128E4">
        <w:rPr>
          <w:rFonts w:asciiTheme="minorHAnsi" w:hAnsiTheme="minorHAnsi" w:cstheme="minorHAnsi"/>
          <w:sz w:val="22"/>
          <w:szCs w:val="22"/>
        </w:rPr>
        <w:t xml:space="preserve"> </w:t>
      </w:r>
      <w:r w:rsidRPr="00F128E4">
        <w:rPr>
          <w:rFonts w:asciiTheme="minorHAnsi" w:hAnsiTheme="minorHAnsi" w:cstheme="minorHAnsi"/>
          <w:sz w:val="22"/>
          <w:szCs w:val="22"/>
        </w:rPr>
        <w:t xml:space="preserve">1000 l pitné vody </w:t>
      </w:r>
      <w:r w:rsidR="002878F7">
        <w:rPr>
          <w:rFonts w:asciiTheme="minorHAnsi" w:hAnsiTheme="minorHAnsi" w:cstheme="minorHAnsi"/>
          <w:sz w:val="22"/>
          <w:szCs w:val="22"/>
        </w:rPr>
        <w:t>po dobu</w:t>
      </w:r>
      <w:r w:rsidR="002878F7" w:rsidRPr="00F128E4">
        <w:rPr>
          <w:rFonts w:asciiTheme="minorHAnsi" w:hAnsiTheme="minorHAnsi" w:cstheme="minorHAnsi"/>
          <w:sz w:val="22"/>
          <w:szCs w:val="22"/>
        </w:rPr>
        <w:t xml:space="preserve"> </w:t>
      </w:r>
      <w:r w:rsidRPr="00F128E4">
        <w:rPr>
          <w:rFonts w:asciiTheme="minorHAnsi" w:hAnsiTheme="minorHAnsi" w:cstheme="minorHAnsi"/>
          <w:sz w:val="22"/>
          <w:szCs w:val="22"/>
        </w:rPr>
        <w:t xml:space="preserve">3-5 dní. 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UPOZORNĚNÍ</w:t>
      </w:r>
    </w:p>
    <w:p w:rsidR="00424799" w:rsidRPr="00F128E4" w:rsidRDefault="00A3674B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4140064"/>
      <w:r>
        <w:rPr>
          <w:rFonts w:asciiTheme="minorHAnsi" w:hAnsiTheme="minorHAnsi" w:cstheme="minorHAnsi"/>
          <w:sz w:val="22"/>
          <w:szCs w:val="22"/>
        </w:rPr>
        <w:t>R</w:t>
      </w:r>
      <w:r w:rsidR="00424799" w:rsidRPr="00F128E4">
        <w:rPr>
          <w:rFonts w:asciiTheme="minorHAnsi" w:hAnsiTheme="minorHAnsi" w:cstheme="minorHAnsi"/>
          <w:sz w:val="22"/>
          <w:szCs w:val="22"/>
        </w:rPr>
        <w:t>oztok je nutno připravovat denně čerstvý a chránit před přímým slunečním světlem.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674B">
        <w:rPr>
          <w:rFonts w:asciiTheme="minorHAnsi" w:hAnsiTheme="minorHAnsi" w:cstheme="minorHAnsi"/>
          <w:sz w:val="22"/>
          <w:szCs w:val="22"/>
        </w:rPr>
        <w:t>Připravený roztok spotřebujte do 24 hodin</w:t>
      </w:r>
      <w:bookmarkEnd w:id="2"/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DOBA POUŽITELNOSTI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12 měsíců od data výroby. 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DRUH OBALU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PE láhev.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VELIKOST BALENÍ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1 000 ml.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BEZPEČNOSTNÍ OPATŘENÍ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Přípravek musí být uchováván mimo</w:t>
      </w:r>
      <w:r w:rsidR="002878F7">
        <w:rPr>
          <w:rFonts w:asciiTheme="minorHAnsi" w:hAnsiTheme="minorHAnsi" w:cstheme="minorHAnsi"/>
          <w:sz w:val="22"/>
          <w:szCs w:val="22"/>
        </w:rPr>
        <w:t xml:space="preserve"> dohled a </w:t>
      </w:r>
      <w:r w:rsidRPr="00F128E4">
        <w:rPr>
          <w:rFonts w:asciiTheme="minorHAnsi" w:hAnsiTheme="minorHAnsi" w:cstheme="minorHAnsi"/>
          <w:sz w:val="22"/>
          <w:szCs w:val="22"/>
        </w:rPr>
        <w:t>dosah dětí.</w:t>
      </w:r>
      <w:r w:rsidR="00A970E6">
        <w:rPr>
          <w:rFonts w:asciiTheme="minorHAnsi" w:hAnsiTheme="minorHAnsi" w:cstheme="minorHAnsi"/>
          <w:sz w:val="22"/>
          <w:szCs w:val="22"/>
        </w:rPr>
        <w:t xml:space="preserve"> Pouze pro zvířata. 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Nepoužitý přípravek, případně odpad z tohoto přípravku se likviduje podle </w:t>
      </w:r>
      <w:r w:rsidR="00BC4276">
        <w:rPr>
          <w:rFonts w:asciiTheme="minorHAnsi" w:hAnsiTheme="minorHAnsi" w:cstheme="minorHAnsi"/>
          <w:sz w:val="22"/>
          <w:szCs w:val="22"/>
        </w:rPr>
        <w:t>místních</w:t>
      </w:r>
      <w:r w:rsidR="00BC4276" w:rsidRPr="00F128E4">
        <w:rPr>
          <w:rFonts w:asciiTheme="minorHAnsi" w:hAnsiTheme="minorHAnsi" w:cstheme="minorHAnsi"/>
          <w:sz w:val="22"/>
          <w:szCs w:val="22"/>
        </w:rPr>
        <w:t xml:space="preserve"> </w:t>
      </w:r>
      <w:r w:rsidRPr="00F128E4">
        <w:rPr>
          <w:rFonts w:asciiTheme="minorHAnsi" w:hAnsiTheme="minorHAnsi" w:cstheme="minorHAnsi"/>
          <w:sz w:val="22"/>
          <w:szCs w:val="22"/>
        </w:rPr>
        <w:t>právních předpisů.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lastRenderedPageBreak/>
        <w:t>ZPŮSOB A PODMÍNKY SKLADOVÁNÍ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V chladnu, v uzavřených obalech, chránit před přímým slunečním světlem.</w:t>
      </w: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DOBA POUŽITELNOSTI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 xml:space="preserve">12 měsíců od data výroby. 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IDENTIFIKACE VÝROBNÍ ŠARŽE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Datum výroby: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28E4">
        <w:rPr>
          <w:rFonts w:asciiTheme="minorHAnsi" w:hAnsiTheme="minorHAnsi" w:cstheme="minorHAnsi"/>
          <w:sz w:val="22"/>
          <w:szCs w:val="22"/>
        </w:rPr>
        <w:t>Číslo šarže: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8E4">
        <w:rPr>
          <w:rFonts w:asciiTheme="minorHAnsi" w:hAnsiTheme="minorHAnsi" w:cstheme="minorHAnsi"/>
          <w:b/>
          <w:sz w:val="22"/>
          <w:szCs w:val="22"/>
        </w:rPr>
        <w:t>ČÍSLO SCHVÁLENÍ VETERINÁRNÍHO PŘÍPRAVKU</w:t>
      </w:r>
    </w:p>
    <w:p w:rsidR="00424799" w:rsidRPr="00582A6C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2A6C">
        <w:rPr>
          <w:rFonts w:asciiTheme="minorHAnsi" w:hAnsiTheme="minorHAnsi" w:cstheme="minorHAnsi"/>
          <w:sz w:val="22"/>
          <w:szCs w:val="22"/>
        </w:rPr>
        <w:t>024-10/C</w:t>
      </w: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4799" w:rsidRPr="00F128E4" w:rsidRDefault="00424799" w:rsidP="00424799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24799" w:rsidRPr="00F128E4" w:rsidSect="00F12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71" w:rsidRDefault="00924971" w:rsidP="00F128E4">
      <w:r>
        <w:separator/>
      </w:r>
    </w:p>
  </w:endnote>
  <w:endnote w:type="continuationSeparator" w:id="0">
    <w:p w:rsidR="00924971" w:rsidRDefault="00924971" w:rsidP="00F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6C" w:rsidRDefault="00582A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6C" w:rsidRDefault="00582A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6C" w:rsidRDefault="0058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71" w:rsidRDefault="00924971" w:rsidP="00F128E4">
      <w:r>
        <w:separator/>
      </w:r>
    </w:p>
  </w:footnote>
  <w:footnote w:type="continuationSeparator" w:id="0">
    <w:p w:rsidR="00924971" w:rsidRDefault="00924971" w:rsidP="00F1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6C" w:rsidRDefault="00582A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E4" w:rsidRPr="00F128E4" w:rsidRDefault="00F128E4" w:rsidP="00F128E4">
    <w:pPr>
      <w:jc w:val="both"/>
      <w:rPr>
        <w:rFonts w:asciiTheme="minorHAnsi" w:hAnsiTheme="minorHAnsi" w:cstheme="minorHAnsi"/>
        <w:bCs/>
        <w:sz w:val="22"/>
        <w:szCs w:val="22"/>
      </w:rPr>
    </w:pPr>
    <w:r w:rsidRPr="00F128E4">
      <w:rPr>
        <w:rFonts w:asciiTheme="minorHAnsi" w:hAnsiTheme="minorHAnsi" w:cstheme="minorHAnsi"/>
        <w:bCs/>
        <w:sz w:val="22"/>
        <w:szCs w:val="22"/>
      </w:rPr>
      <w:t>Text na</w:t>
    </w:r>
    <w:r w:rsidRPr="00F128E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7D8488F2B8C44E1A94B9AE061EC10F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128E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128E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128E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128E4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7FC5A7CF92E4B0089EB7CAB25408ACC"/>
        </w:placeholder>
        <w:text/>
      </w:sdtPr>
      <w:sdtContent>
        <w:r w:rsidR="00582A6C" w:rsidRPr="00582A6C">
          <w:rPr>
            <w:rFonts w:asciiTheme="minorHAnsi" w:hAnsiTheme="minorHAnsi" w:cstheme="minorHAnsi"/>
            <w:sz w:val="22"/>
            <w:szCs w:val="22"/>
          </w:rPr>
          <w:t>USKVBL/11534/2024/POD</w:t>
        </w:r>
        <w:r w:rsidR="00582A6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128E4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D7FC5A7CF92E4B0089EB7CAB25408ACC"/>
        </w:placeholder>
        <w:text/>
      </w:sdtPr>
      <w:sdtContent>
        <w:r w:rsidR="00582A6C" w:rsidRPr="00582A6C">
          <w:rPr>
            <w:rFonts w:asciiTheme="minorHAnsi" w:hAnsiTheme="minorHAnsi" w:cstheme="minorHAnsi"/>
            <w:bCs/>
            <w:sz w:val="22"/>
            <w:szCs w:val="22"/>
          </w:rPr>
          <w:t>USKVBL/16356/2024/REG-</w:t>
        </w:r>
        <w:proofErr w:type="spellStart"/>
        <w:r w:rsidR="00582A6C" w:rsidRPr="00582A6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128E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78D0F2300B84FF9835E81220A309DAB"/>
        </w:placeholder>
        <w:date w:fullDate="2024-12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82A6C">
          <w:rPr>
            <w:rFonts w:asciiTheme="minorHAnsi" w:hAnsiTheme="minorHAnsi" w:cstheme="minorHAnsi"/>
            <w:bCs/>
            <w:sz w:val="22"/>
            <w:szCs w:val="22"/>
          </w:rPr>
          <w:t>10.12.2024</w:t>
        </w:r>
      </w:sdtContent>
    </w:sdt>
    <w:r w:rsidRPr="00F128E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4C205F45AD447F4BB2556DC6BCC31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82A6C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128E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02EA691DF95405EA0ECBB9E1A1CB4B0"/>
        </w:placeholder>
        <w:text/>
      </w:sdtPr>
      <w:sdtContent>
        <w:r w:rsidR="00582A6C" w:rsidRPr="00582A6C">
          <w:rPr>
            <w:rFonts w:asciiTheme="minorHAnsi" w:hAnsiTheme="minorHAnsi" w:cstheme="minorHAnsi"/>
            <w:sz w:val="22"/>
            <w:szCs w:val="22"/>
          </w:rPr>
          <w:t>MIAVIT E/Se sol. pro zvířata</w:t>
        </w:r>
      </w:sdtContent>
    </w:sdt>
  </w:p>
  <w:p w:rsidR="00F128E4" w:rsidRPr="000A77FE" w:rsidRDefault="00F128E4" w:rsidP="000A77FE">
    <w:pPr>
      <w:pStyle w:val="Zhlav"/>
    </w:pPr>
  </w:p>
  <w:p w:rsidR="00F128E4" w:rsidRDefault="00F128E4">
    <w:pPr>
      <w:pStyle w:val="Zhlav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6C" w:rsidRDefault="00582A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9"/>
    <w:rsid w:val="00005A77"/>
    <w:rsid w:val="00064CF9"/>
    <w:rsid w:val="000A05F8"/>
    <w:rsid w:val="000B0653"/>
    <w:rsid w:val="000F14DE"/>
    <w:rsid w:val="001165F0"/>
    <w:rsid w:val="00151CBB"/>
    <w:rsid w:val="00160F75"/>
    <w:rsid w:val="00163F0C"/>
    <w:rsid w:val="001D4A19"/>
    <w:rsid w:val="001F1569"/>
    <w:rsid w:val="00254251"/>
    <w:rsid w:val="002878F7"/>
    <w:rsid w:val="002F274B"/>
    <w:rsid w:val="00310615"/>
    <w:rsid w:val="003352BD"/>
    <w:rsid w:val="0036305A"/>
    <w:rsid w:val="00395108"/>
    <w:rsid w:val="003F0303"/>
    <w:rsid w:val="00420F79"/>
    <w:rsid w:val="00424799"/>
    <w:rsid w:val="00487B5D"/>
    <w:rsid w:val="004E0830"/>
    <w:rsid w:val="00516283"/>
    <w:rsid w:val="00555A16"/>
    <w:rsid w:val="00582A6C"/>
    <w:rsid w:val="006124DF"/>
    <w:rsid w:val="006369D1"/>
    <w:rsid w:val="006B2951"/>
    <w:rsid w:val="006B659A"/>
    <w:rsid w:val="00740847"/>
    <w:rsid w:val="00744DAA"/>
    <w:rsid w:val="00794208"/>
    <w:rsid w:val="007A2063"/>
    <w:rsid w:val="007D0539"/>
    <w:rsid w:val="008052DD"/>
    <w:rsid w:val="00835381"/>
    <w:rsid w:val="00853910"/>
    <w:rsid w:val="008B6619"/>
    <w:rsid w:val="00907D44"/>
    <w:rsid w:val="00915017"/>
    <w:rsid w:val="00924971"/>
    <w:rsid w:val="009517C3"/>
    <w:rsid w:val="00956864"/>
    <w:rsid w:val="009F7844"/>
    <w:rsid w:val="00A02645"/>
    <w:rsid w:val="00A066DA"/>
    <w:rsid w:val="00A3674B"/>
    <w:rsid w:val="00A7778C"/>
    <w:rsid w:val="00A970E6"/>
    <w:rsid w:val="00AC0AC1"/>
    <w:rsid w:val="00AD06CA"/>
    <w:rsid w:val="00AD1A5F"/>
    <w:rsid w:val="00B12F95"/>
    <w:rsid w:val="00BA0C5D"/>
    <w:rsid w:val="00BC4276"/>
    <w:rsid w:val="00BF13CE"/>
    <w:rsid w:val="00C00798"/>
    <w:rsid w:val="00C07BB5"/>
    <w:rsid w:val="00CB7409"/>
    <w:rsid w:val="00CD1EBE"/>
    <w:rsid w:val="00CF0297"/>
    <w:rsid w:val="00D063B9"/>
    <w:rsid w:val="00D210E6"/>
    <w:rsid w:val="00D36EA1"/>
    <w:rsid w:val="00DC7940"/>
    <w:rsid w:val="00DD2D9C"/>
    <w:rsid w:val="00E21841"/>
    <w:rsid w:val="00EF2365"/>
    <w:rsid w:val="00F1079D"/>
    <w:rsid w:val="00F128E4"/>
    <w:rsid w:val="00F5693E"/>
    <w:rsid w:val="00F767D7"/>
    <w:rsid w:val="00F864DE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BE34F"/>
  <w15:chartTrackingRefBased/>
  <w15:docId w15:val="{BDCA34CA-763E-4F04-B26C-2721369F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sk-SK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rFonts w:ascii="Tahoma" w:hAnsi="Tahoma"/>
      <w:sz w:val="22"/>
      <w:u w:val="single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6B2951"/>
    <w:pPr>
      <w:overflowPunct/>
      <w:autoSpaceDE/>
      <w:autoSpaceDN/>
      <w:adjustRightInd/>
      <w:textAlignment w:val="auto"/>
    </w:pPr>
    <w:rPr>
      <w:rFonts w:ascii="Courier New" w:hAnsi="Courier New" w:cs="Courier New"/>
      <w:lang w:val="sk-SK" w:eastAsia="cs-CZ"/>
    </w:rPr>
  </w:style>
  <w:style w:type="paragraph" w:customStyle="1" w:styleId="Obyajntext1">
    <w:name w:val="Obyčajný text1"/>
    <w:basedOn w:val="Normln"/>
    <w:rsid w:val="00555A16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val="sk-SK" w:eastAsia="zh-CN"/>
    </w:rPr>
  </w:style>
  <w:style w:type="paragraph" w:styleId="Textkomente">
    <w:name w:val="annotation text"/>
    <w:basedOn w:val="Normln"/>
    <w:link w:val="TextkomenteChar"/>
    <w:unhideWhenUsed/>
    <w:rsid w:val="00424799"/>
    <w:pPr>
      <w:textAlignment w:val="auto"/>
    </w:pPr>
  </w:style>
  <w:style w:type="character" w:customStyle="1" w:styleId="TextkomenteChar">
    <w:name w:val="Text komentáře Char"/>
    <w:link w:val="Textkomente"/>
    <w:rsid w:val="00424799"/>
    <w:rPr>
      <w:lang w:val="cs-CZ"/>
    </w:rPr>
  </w:style>
  <w:style w:type="character" w:customStyle="1" w:styleId="ProsttextChar">
    <w:name w:val="Prostý text Char"/>
    <w:link w:val="Prosttext"/>
    <w:rsid w:val="00424799"/>
    <w:rPr>
      <w:rFonts w:ascii="Courier New" w:hAnsi="Courier New" w:cs="Courier New"/>
      <w:lang w:eastAsia="cs-CZ"/>
    </w:rPr>
  </w:style>
  <w:style w:type="character" w:styleId="Odkaznakoment">
    <w:name w:val="annotation reference"/>
    <w:unhideWhenUsed/>
    <w:rsid w:val="00424799"/>
    <w:rPr>
      <w:sz w:val="16"/>
      <w:szCs w:val="16"/>
    </w:rPr>
  </w:style>
  <w:style w:type="paragraph" w:styleId="Textbubliny">
    <w:name w:val="Balloon Text"/>
    <w:basedOn w:val="Normln"/>
    <w:link w:val="TextbublinyChar"/>
    <w:rsid w:val="004247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24799"/>
    <w:rPr>
      <w:rFonts w:ascii="Segoe UI" w:hAnsi="Segoe UI" w:cs="Segoe UI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740847"/>
    <w:pPr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rsid w:val="00740847"/>
    <w:rPr>
      <w:b/>
      <w:bCs/>
      <w:lang w:val="cs-CZ"/>
    </w:rPr>
  </w:style>
  <w:style w:type="paragraph" w:styleId="Zhlav">
    <w:name w:val="header"/>
    <w:basedOn w:val="Normln"/>
    <w:link w:val="ZhlavChar"/>
    <w:uiPriority w:val="99"/>
    <w:rsid w:val="00F128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E4"/>
    <w:rPr>
      <w:lang w:eastAsia="sk-SK"/>
    </w:rPr>
  </w:style>
  <w:style w:type="paragraph" w:styleId="Zpat">
    <w:name w:val="footer"/>
    <w:basedOn w:val="Normln"/>
    <w:link w:val="ZpatChar"/>
    <w:rsid w:val="00F12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8E4"/>
    <w:rPr>
      <w:lang w:eastAsia="sk-SK"/>
    </w:rPr>
  </w:style>
  <w:style w:type="character" w:styleId="Zstupntext">
    <w:name w:val="Placeholder Text"/>
    <w:rsid w:val="00F128E4"/>
    <w:rPr>
      <w:color w:val="808080"/>
    </w:rPr>
  </w:style>
  <w:style w:type="character" w:customStyle="1" w:styleId="Styl2">
    <w:name w:val="Styl2"/>
    <w:uiPriority w:val="1"/>
    <w:rsid w:val="00F128E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D8488F2B8C44E1A94B9AE061EC1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AB9CD-E247-4CD1-81CF-060FAC931BD4}"/>
      </w:docPartPr>
      <w:docPartBody>
        <w:p w:rsidR="00C72BC7" w:rsidRDefault="007620D8" w:rsidP="007620D8">
          <w:pPr>
            <w:pStyle w:val="E7D8488F2B8C44E1A94B9AE061EC10F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FC5A7CF92E4B0089EB7CAB25408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CC1A8-D13E-43C8-B933-F68AA0955FC8}"/>
      </w:docPartPr>
      <w:docPartBody>
        <w:p w:rsidR="00C72BC7" w:rsidRDefault="007620D8" w:rsidP="007620D8">
          <w:pPr>
            <w:pStyle w:val="D7FC5A7CF92E4B0089EB7CAB25408A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8D0F2300B84FF9835E81220A309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F48B7-30E0-4BBD-8A20-754D1BB82F73}"/>
      </w:docPartPr>
      <w:docPartBody>
        <w:p w:rsidR="00C72BC7" w:rsidRDefault="007620D8" w:rsidP="007620D8">
          <w:pPr>
            <w:pStyle w:val="E78D0F2300B84FF9835E81220A309D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C205F45AD447F4BB2556DC6BCC3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B07DF-2A69-4117-9774-1B2EAF887162}"/>
      </w:docPartPr>
      <w:docPartBody>
        <w:p w:rsidR="00C72BC7" w:rsidRDefault="007620D8" w:rsidP="007620D8">
          <w:pPr>
            <w:pStyle w:val="A4C205F45AD447F4BB2556DC6BCC31E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2EA691DF95405EA0ECBB9E1A1CB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2876C-9E1C-4389-B3AF-64A70F7D542D}"/>
      </w:docPartPr>
      <w:docPartBody>
        <w:p w:rsidR="00C72BC7" w:rsidRDefault="007620D8" w:rsidP="007620D8">
          <w:pPr>
            <w:pStyle w:val="B02EA691DF95405EA0ECBB9E1A1CB4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8"/>
    <w:rsid w:val="003759FC"/>
    <w:rsid w:val="007620D8"/>
    <w:rsid w:val="00C72BC7"/>
    <w:rsid w:val="00D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20D8"/>
    <w:rPr>
      <w:color w:val="808080"/>
    </w:rPr>
  </w:style>
  <w:style w:type="paragraph" w:customStyle="1" w:styleId="E7D8488F2B8C44E1A94B9AE061EC10FF">
    <w:name w:val="E7D8488F2B8C44E1A94B9AE061EC10FF"/>
    <w:rsid w:val="007620D8"/>
  </w:style>
  <w:style w:type="paragraph" w:customStyle="1" w:styleId="D7FC5A7CF92E4B0089EB7CAB25408ACC">
    <w:name w:val="D7FC5A7CF92E4B0089EB7CAB25408ACC"/>
    <w:rsid w:val="007620D8"/>
  </w:style>
  <w:style w:type="paragraph" w:customStyle="1" w:styleId="E78D0F2300B84FF9835E81220A309DAB">
    <w:name w:val="E78D0F2300B84FF9835E81220A309DAB"/>
    <w:rsid w:val="007620D8"/>
  </w:style>
  <w:style w:type="paragraph" w:customStyle="1" w:styleId="A4C205F45AD447F4BB2556DC6BCC31E1">
    <w:name w:val="A4C205F45AD447F4BB2556DC6BCC31E1"/>
    <w:rsid w:val="007620D8"/>
  </w:style>
  <w:style w:type="paragraph" w:customStyle="1" w:styleId="B02EA691DF95405EA0ECBB9E1A1CB4B0">
    <w:name w:val="B02EA691DF95405EA0ECBB9E1A1CB4B0"/>
    <w:rsid w:val="00762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Pracovne dokumenty</vt:lpstr>
      <vt:lpstr>Pracovne dokumenty</vt:lpstr>
    </vt:vector>
  </TitlesOfParts>
  <Company>Biotika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Pracovne dokumenty</dc:title>
  <dc:subject/>
  <dc:creator>Biotika</dc:creator>
  <cp:keywords/>
  <dc:description/>
  <cp:lastModifiedBy>Grodová Lenka</cp:lastModifiedBy>
  <cp:revision>12</cp:revision>
  <cp:lastPrinted>2008-04-29T21:24:00Z</cp:lastPrinted>
  <dcterms:created xsi:type="dcterms:W3CDTF">2024-12-03T16:11:00Z</dcterms:created>
  <dcterms:modified xsi:type="dcterms:W3CDTF">2024-12-10T15:55:00Z</dcterms:modified>
</cp:coreProperties>
</file>