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CF41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3ACDC13D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027B05B9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4497456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A4E46ED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2803E005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37B5E54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582996E1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4E8E1785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3C2924BB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1172E47E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FB45EFB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45ACBFA4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0F40C52E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42D93DF1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232A244A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22BEE74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10BB51B5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D3A4818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3FECBB8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7E2F8CA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596F59EA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1FD93BA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6BD240BE" w14:textId="69225ACE" w:rsidR="001A5AB4" w:rsidRPr="00650B8E" w:rsidRDefault="00650B8E" w:rsidP="00770A4D">
      <w:pPr>
        <w:pStyle w:val="Style3"/>
        <w:numPr>
          <w:ilvl w:val="0"/>
          <w:numId w:val="0"/>
        </w:numPr>
      </w:pPr>
      <w:r w:rsidRPr="00650B8E">
        <w:t xml:space="preserve">B. </w:t>
      </w:r>
      <w:r w:rsidR="001A5AB4" w:rsidRPr="00650B8E">
        <w:t>PŘÍBALOVÁ INFORMACE</w:t>
      </w:r>
    </w:p>
    <w:p w14:paraId="7C0AB95F" w14:textId="77777777" w:rsidR="001A5AB4" w:rsidRPr="00650B8E" w:rsidRDefault="001A5AB4" w:rsidP="001A5AB4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50B8E">
        <w:br w:type="page"/>
      </w:r>
      <w:r w:rsidRPr="00650B8E">
        <w:rPr>
          <w:b/>
          <w:szCs w:val="22"/>
        </w:rPr>
        <w:lastRenderedPageBreak/>
        <w:t>PŘÍBALOVÁ INFORMACE</w:t>
      </w:r>
    </w:p>
    <w:p w14:paraId="4276778F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55D58124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AC813E6" w14:textId="77777777" w:rsidR="001A5AB4" w:rsidRPr="00650B8E" w:rsidRDefault="001A5AB4" w:rsidP="001A5AB4">
      <w:pPr>
        <w:pStyle w:val="Style1"/>
      </w:pPr>
      <w:bookmarkStart w:id="0" w:name="_Hlk127278274"/>
      <w:r w:rsidRPr="00650B8E">
        <w:rPr>
          <w:highlight w:val="lightGray"/>
        </w:rPr>
        <w:t>1.</w:t>
      </w:r>
      <w:r w:rsidRPr="00650B8E">
        <w:tab/>
        <w:t>Název veterinárního léčivého přípravku</w:t>
      </w:r>
    </w:p>
    <w:bookmarkEnd w:id="0"/>
    <w:p w14:paraId="68B045E1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6BB354B3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50B8E">
        <w:rPr>
          <w:szCs w:val="22"/>
        </w:rPr>
        <w:t>Amodip</w:t>
      </w:r>
      <w:proofErr w:type="spellEnd"/>
      <w:r w:rsidRPr="00650B8E">
        <w:rPr>
          <w:szCs w:val="22"/>
        </w:rPr>
        <w:t xml:space="preserve"> 1,25 mg žvýkací tablety pro kočky</w:t>
      </w:r>
    </w:p>
    <w:p w14:paraId="37B3B95E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04DB0BF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6266BAC6" w14:textId="77777777" w:rsidR="001A5AB4" w:rsidRPr="00650B8E" w:rsidRDefault="001A5AB4" w:rsidP="001A5AB4">
      <w:pPr>
        <w:pStyle w:val="Style1"/>
      </w:pPr>
      <w:bookmarkStart w:id="1" w:name="_Hlk127278284"/>
      <w:r w:rsidRPr="00650B8E">
        <w:rPr>
          <w:highlight w:val="lightGray"/>
        </w:rPr>
        <w:t>2.</w:t>
      </w:r>
      <w:r w:rsidRPr="00650B8E">
        <w:tab/>
        <w:t>Složení</w:t>
      </w:r>
    </w:p>
    <w:bookmarkEnd w:id="1"/>
    <w:p w14:paraId="1A18390A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3DB36A" w14:textId="73098918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Každá tableta obsahuje</w:t>
      </w:r>
      <w:r w:rsidR="003F3DBD" w:rsidRPr="00650B8E">
        <w:rPr>
          <w:color w:val="000000"/>
          <w:szCs w:val="22"/>
          <w:lang w:eastAsia="sk-SK"/>
        </w:rPr>
        <w:t>:</w:t>
      </w:r>
    </w:p>
    <w:p w14:paraId="2618B45D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1CCC18DF" w14:textId="77777777" w:rsidR="001A5AB4" w:rsidRPr="00770A4D" w:rsidRDefault="001A5AB4" w:rsidP="001A5AB4">
      <w:pPr>
        <w:widowControl w:val="0"/>
        <w:tabs>
          <w:tab w:val="clear" w:pos="567"/>
          <w:tab w:val="left" w:pos="3686"/>
        </w:tabs>
        <w:spacing w:line="240" w:lineRule="auto"/>
        <w:contextualSpacing/>
        <w:rPr>
          <w:b/>
          <w:color w:val="000000"/>
          <w:szCs w:val="22"/>
          <w:lang w:eastAsia="sk-SK"/>
        </w:rPr>
      </w:pPr>
      <w:r w:rsidRPr="00770A4D">
        <w:rPr>
          <w:b/>
          <w:color w:val="000000"/>
          <w:szCs w:val="22"/>
          <w:lang w:eastAsia="sk-SK"/>
        </w:rPr>
        <w:t>Léčivá látka:</w:t>
      </w:r>
    </w:p>
    <w:p w14:paraId="5CE2E89E" w14:textId="77777777" w:rsidR="001A5AB4" w:rsidRPr="00770A4D" w:rsidRDefault="001A5AB4" w:rsidP="001A5AB4">
      <w:pPr>
        <w:widowControl w:val="0"/>
        <w:tabs>
          <w:tab w:val="clear" w:pos="567"/>
          <w:tab w:val="left" w:pos="3686"/>
        </w:tabs>
        <w:spacing w:line="240" w:lineRule="auto"/>
        <w:contextualSpacing/>
        <w:rPr>
          <w:color w:val="000000"/>
          <w:szCs w:val="22"/>
          <w:lang w:eastAsia="sk-SK"/>
        </w:rPr>
      </w:pPr>
      <w:proofErr w:type="spellStart"/>
      <w:r w:rsidRPr="00770A4D">
        <w:rPr>
          <w:color w:val="000000"/>
          <w:szCs w:val="22"/>
          <w:lang w:eastAsia="sk-SK"/>
        </w:rPr>
        <w:t>Amlodipinum</w:t>
      </w:r>
      <w:proofErr w:type="spellEnd"/>
      <w:r w:rsidRPr="00770A4D">
        <w:rPr>
          <w:color w:val="000000"/>
          <w:szCs w:val="22"/>
          <w:lang w:eastAsia="sk-SK"/>
        </w:rPr>
        <w:t xml:space="preserve"> </w:t>
      </w:r>
      <w:r w:rsidRPr="00770A4D">
        <w:rPr>
          <w:color w:val="000000"/>
          <w:szCs w:val="22"/>
          <w:lang w:eastAsia="sk-SK"/>
        </w:rPr>
        <w:tab/>
        <w:t>1,25 mg</w:t>
      </w:r>
    </w:p>
    <w:p w14:paraId="0802EBCA" w14:textId="77777777" w:rsidR="001A5AB4" w:rsidRPr="00770A4D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770A4D">
        <w:rPr>
          <w:color w:val="000000"/>
          <w:szCs w:val="22"/>
          <w:lang w:eastAsia="sk-SK"/>
        </w:rPr>
        <w:t xml:space="preserve">(odpovídá 1,73 mg </w:t>
      </w:r>
      <w:proofErr w:type="spellStart"/>
      <w:r w:rsidRPr="00770A4D">
        <w:rPr>
          <w:color w:val="000000"/>
          <w:szCs w:val="22"/>
          <w:lang w:eastAsia="sk-SK"/>
        </w:rPr>
        <w:t>amlodipini</w:t>
      </w:r>
      <w:proofErr w:type="spellEnd"/>
      <w:r w:rsidRPr="00770A4D">
        <w:rPr>
          <w:color w:val="000000"/>
          <w:szCs w:val="22"/>
          <w:lang w:eastAsia="sk-SK"/>
        </w:rPr>
        <w:t xml:space="preserve"> </w:t>
      </w:r>
      <w:proofErr w:type="spellStart"/>
      <w:r w:rsidRPr="00770A4D">
        <w:rPr>
          <w:color w:val="000000"/>
          <w:szCs w:val="22"/>
          <w:lang w:eastAsia="sk-SK"/>
        </w:rPr>
        <w:t>besilas</w:t>
      </w:r>
      <w:proofErr w:type="spellEnd"/>
      <w:r w:rsidRPr="00770A4D">
        <w:rPr>
          <w:color w:val="000000"/>
          <w:szCs w:val="22"/>
          <w:lang w:eastAsia="sk-SK"/>
        </w:rPr>
        <w:t>)</w:t>
      </w:r>
    </w:p>
    <w:p w14:paraId="2E50F8D2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29C57D2D" w14:textId="0AEB98AF" w:rsidR="001A5AB4" w:rsidRPr="00770A4D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770A4D">
        <w:rPr>
          <w:color w:val="000000"/>
          <w:szCs w:val="22"/>
          <w:lang w:eastAsia="sk-SK"/>
        </w:rPr>
        <w:t>Podélné tablety s</w:t>
      </w:r>
      <w:r w:rsidR="003F3DBD" w:rsidRPr="00770A4D">
        <w:rPr>
          <w:color w:val="000000"/>
          <w:szCs w:val="22"/>
          <w:lang w:eastAsia="sk-SK"/>
        </w:rPr>
        <w:t xml:space="preserve"> dělící </w:t>
      </w:r>
      <w:r w:rsidRPr="00770A4D">
        <w:rPr>
          <w:color w:val="000000"/>
          <w:szCs w:val="22"/>
          <w:lang w:eastAsia="sk-SK"/>
        </w:rPr>
        <w:t>rýhou na jedné straně, béžové až světle hnědé barvy.</w:t>
      </w:r>
    </w:p>
    <w:p w14:paraId="185FF1C1" w14:textId="77777777" w:rsidR="001A5AB4" w:rsidRPr="00770A4D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770A4D">
        <w:rPr>
          <w:color w:val="000000"/>
          <w:szCs w:val="22"/>
          <w:lang w:eastAsia="sk-SK"/>
        </w:rPr>
        <w:t>Tablety lze dělit na dvě stejné poloviny.</w:t>
      </w:r>
    </w:p>
    <w:p w14:paraId="4657B909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4EE0D87D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3664F00" w14:textId="77777777" w:rsidR="001A5AB4" w:rsidRPr="00650B8E" w:rsidRDefault="001A5AB4" w:rsidP="001A5AB4">
      <w:pPr>
        <w:pStyle w:val="Style1"/>
      </w:pPr>
      <w:bookmarkStart w:id="2" w:name="_Hlk127278301"/>
      <w:r w:rsidRPr="00650B8E">
        <w:rPr>
          <w:highlight w:val="lightGray"/>
        </w:rPr>
        <w:t>3.</w:t>
      </w:r>
      <w:r w:rsidRPr="00650B8E">
        <w:tab/>
        <w:t>Cílové druhy zvířat</w:t>
      </w:r>
    </w:p>
    <w:bookmarkEnd w:id="2"/>
    <w:p w14:paraId="36F1B47A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11D8F97C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Kočky</w:t>
      </w:r>
    </w:p>
    <w:p w14:paraId="71A5815C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01B35DA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560ACD7" w14:textId="77777777" w:rsidR="001A5AB4" w:rsidRPr="00650B8E" w:rsidRDefault="001A5AB4" w:rsidP="001A5AB4">
      <w:pPr>
        <w:pStyle w:val="Style1"/>
      </w:pPr>
      <w:bookmarkStart w:id="3" w:name="_Hlk127278314"/>
      <w:r w:rsidRPr="00650B8E">
        <w:rPr>
          <w:highlight w:val="lightGray"/>
        </w:rPr>
        <w:t>4.</w:t>
      </w:r>
      <w:r w:rsidRPr="00650B8E">
        <w:tab/>
        <w:t>Indikace pro použití</w:t>
      </w:r>
    </w:p>
    <w:bookmarkEnd w:id="3"/>
    <w:p w14:paraId="18D3AF3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694ACE86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Léčba systémové hypertenze u koček.</w:t>
      </w:r>
    </w:p>
    <w:p w14:paraId="0BF5953E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55E070FB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676B3134" w14:textId="77777777" w:rsidR="001A5AB4" w:rsidRPr="00650B8E" w:rsidRDefault="001A5AB4" w:rsidP="001A5AB4">
      <w:pPr>
        <w:pStyle w:val="Style1"/>
      </w:pPr>
      <w:bookmarkStart w:id="4" w:name="_Hlk127278330"/>
      <w:r w:rsidRPr="00650B8E">
        <w:rPr>
          <w:highlight w:val="lightGray"/>
        </w:rPr>
        <w:t>5.</w:t>
      </w:r>
      <w:r w:rsidRPr="00650B8E">
        <w:tab/>
        <w:t>Kontraindikace</w:t>
      </w:r>
    </w:p>
    <w:bookmarkEnd w:id="4"/>
    <w:p w14:paraId="164B9540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53CD32C1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Nepoužívat v případě kardiogenního šoku nebo závažné aortální stenózy.</w:t>
      </w:r>
    </w:p>
    <w:p w14:paraId="0220F1D4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Nepoužívat v případech závažného jaterního selhání.</w:t>
      </w:r>
    </w:p>
    <w:p w14:paraId="44EA1214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Nepoužívat v případech přecitlivělosti na léčivou látku nebo na některou z pomocných látek.</w:t>
      </w:r>
      <w:r w:rsidRPr="00650B8E" w:rsidDel="00452618">
        <w:rPr>
          <w:color w:val="000000"/>
          <w:szCs w:val="22"/>
          <w:lang w:eastAsia="sk-SK"/>
        </w:rPr>
        <w:t xml:space="preserve"> </w:t>
      </w:r>
    </w:p>
    <w:p w14:paraId="6CA9674D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B81C61E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39ECF7E0" w14:textId="77777777" w:rsidR="001A5AB4" w:rsidRPr="00650B8E" w:rsidRDefault="001A5AB4" w:rsidP="001A5AB4">
      <w:pPr>
        <w:pStyle w:val="Style1"/>
      </w:pPr>
      <w:bookmarkStart w:id="5" w:name="_Hlk127278343"/>
      <w:r w:rsidRPr="00650B8E">
        <w:rPr>
          <w:highlight w:val="lightGray"/>
        </w:rPr>
        <w:t>6.</w:t>
      </w:r>
      <w:r w:rsidRPr="00650B8E">
        <w:tab/>
        <w:t>Zvláštní upozornění</w:t>
      </w:r>
    </w:p>
    <w:bookmarkEnd w:id="5"/>
    <w:p w14:paraId="52EE0C70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27782CED" w14:textId="7BEC6352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bookmarkStart w:id="6" w:name="_Hlk127278395"/>
      <w:r w:rsidRPr="00650B8E">
        <w:rPr>
          <w:szCs w:val="22"/>
          <w:u w:val="single"/>
        </w:rPr>
        <w:t>Zvláštní upozornění</w:t>
      </w:r>
      <w:r w:rsidRPr="00650B8E">
        <w:t>:</w:t>
      </w:r>
      <w:bookmarkEnd w:id="6"/>
    </w:p>
    <w:p w14:paraId="0005C8BC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Je třeba identifikovat a řádně léčit primární příčinu anebo komorbidity hypertenze, jako je hypertyreóza, chronické onemocnění ledvin a diabetes.</w:t>
      </w:r>
    </w:p>
    <w:p w14:paraId="78F27CC1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</w:p>
    <w:p w14:paraId="09A8FB9E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U koček dochází k situační hypertenzi (nazývaná také syndrom bílého pláště) jako důsledek procesu klinického měření u jinak </w:t>
      </w:r>
      <w:proofErr w:type="spellStart"/>
      <w:r w:rsidRPr="00650B8E">
        <w:rPr>
          <w:color w:val="000000"/>
          <w:szCs w:val="22"/>
          <w:lang w:eastAsia="sk-SK"/>
        </w:rPr>
        <w:t>normotenzního</w:t>
      </w:r>
      <w:proofErr w:type="spellEnd"/>
      <w:r w:rsidRPr="00650B8E">
        <w:rPr>
          <w:color w:val="000000"/>
          <w:szCs w:val="22"/>
          <w:lang w:eastAsia="sk-SK"/>
        </w:rPr>
        <w:t xml:space="preserve"> zvířete. V případě vysokých hladin stresu může měření systolického krevního tlaku vést k nesprávné stanovené diagnóze hypertenze. Doporučuje se, aby byla před zahájením terapie stabilní hypertenze potvrzena opakovaným měřením systolického krevního tlaku v různých dnech. </w:t>
      </w:r>
    </w:p>
    <w:p w14:paraId="32C99545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</w:p>
    <w:p w14:paraId="7A704CBB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Pokračující podávání veterinárního léčivého přípravku po delší časové období by mělo být v souladu s probíhajícím hodnocením poměru terapeutického prospěchu a rizika provedeným předepisujícím veterinárním lékařem, které zahrnuje rutinní měření systolického krevního tlaku během léčby (např. každých 6 až 8 týdnů).</w:t>
      </w:r>
    </w:p>
    <w:p w14:paraId="48603BAA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2EDDD21C" w14:textId="7FDB98AA" w:rsidR="001A5AB4" w:rsidRPr="00650B8E" w:rsidRDefault="001A5AB4" w:rsidP="00682761">
      <w:pPr>
        <w:keepNext/>
        <w:tabs>
          <w:tab w:val="clear" w:pos="567"/>
        </w:tabs>
        <w:spacing w:line="240" w:lineRule="auto"/>
        <w:rPr>
          <w:szCs w:val="22"/>
        </w:rPr>
      </w:pPr>
      <w:bookmarkStart w:id="7" w:name="_Hlk127278415"/>
      <w:r w:rsidRPr="00650B8E">
        <w:rPr>
          <w:szCs w:val="22"/>
          <w:u w:val="single"/>
        </w:rPr>
        <w:lastRenderedPageBreak/>
        <w:t>Zvláštní opatření pro bezpečné použití u cílových druhů zvířat</w:t>
      </w:r>
      <w:r w:rsidRPr="00650B8E">
        <w:t>:</w:t>
      </w:r>
      <w:bookmarkEnd w:id="7"/>
    </w:p>
    <w:p w14:paraId="38596DB8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Zvláštní opatrnosti je třeba u pacientů s onemocněním jater, protože </w:t>
      </w:r>
      <w:proofErr w:type="spellStart"/>
      <w:r w:rsidRPr="00650B8E">
        <w:rPr>
          <w:color w:val="000000"/>
          <w:szCs w:val="22"/>
          <w:lang w:eastAsia="sk-SK"/>
        </w:rPr>
        <w:t>amlodipin</w:t>
      </w:r>
      <w:proofErr w:type="spellEnd"/>
      <w:r w:rsidRPr="00650B8E">
        <w:rPr>
          <w:color w:val="000000"/>
          <w:szCs w:val="22"/>
          <w:lang w:eastAsia="sk-SK"/>
        </w:rPr>
        <w:t xml:space="preserve"> je výrazně metabolizován v játrech. Vzhledem k tomu, že nebyly u zvířat s jaterním onemocněním provedeny žádné studie, použití veterinárního léčivého přípravku u těchto zvířat by mělo být založeno na zvážení poměru terapeutického prospěchu a rizika ošetřujícím veterinárním lékařem.</w:t>
      </w:r>
    </w:p>
    <w:p w14:paraId="59D2ED08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Podávání </w:t>
      </w:r>
      <w:proofErr w:type="spellStart"/>
      <w:r w:rsidRPr="00650B8E">
        <w:rPr>
          <w:color w:val="000000"/>
          <w:szCs w:val="22"/>
          <w:lang w:eastAsia="sk-SK"/>
        </w:rPr>
        <w:t>amlodipinu</w:t>
      </w:r>
      <w:proofErr w:type="spellEnd"/>
      <w:r w:rsidRPr="00650B8E">
        <w:rPr>
          <w:color w:val="000000"/>
          <w:szCs w:val="22"/>
          <w:lang w:eastAsia="sk-SK"/>
        </w:rPr>
        <w:t xml:space="preserve"> může někdy vést k poklesu hladin draslíku a chloridu v séru. Během léčby se doporučuje tyto hladiny sledovat. Starší kočky s hypertenzí a chronickým onemocněním ledvin (CKD) mohou také trpět </w:t>
      </w:r>
      <w:proofErr w:type="spellStart"/>
      <w:r w:rsidRPr="00650B8E">
        <w:rPr>
          <w:color w:val="000000"/>
          <w:szCs w:val="22"/>
          <w:lang w:eastAsia="sk-SK"/>
        </w:rPr>
        <w:t>hypokalémií</w:t>
      </w:r>
      <w:proofErr w:type="spellEnd"/>
      <w:r w:rsidRPr="00650B8E">
        <w:rPr>
          <w:color w:val="000000"/>
          <w:szCs w:val="22"/>
          <w:lang w:eastAsia="sk-SK"/>
        </w:rPr>
        <w:t xml:space="preserve"> v důsledku jejich výchozí choroby.</w:t>
      </w:r>
    </w:p>
    <w:p w14:paraId="17C92040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Bezpečnost </w:t>
      </w:r>
      <w:proofErr w:type="spellStart"/>
      <w:r w:rsidRPr="00650B8E">
        <w:rPr>
          <w:color w:val="000000"/>
          <w:szCs w:val="22"/>
          <w:lang w:eastAsia="sk-SK"/>
        </w:rPr>
        <w:t>amlodipinu</w:t>
      </w:r>
      <w:proofErr w:type="spellEnd"/>
      <w:r w:rsidRPr="00650B8E">
        <w:rPr>
          <w:color w:val="000000"/>
          <w:szCs w:val="22"/>
          <w:lang w:eastAsia="sk-SK"/>
        </w:rPr>
        <w:t xml:space="preserve"> nebyla stanovena u koček o hmotnosti nižší než </w:t>
      </w:r>
      <w:smartTag w:uri="urn:schemas-microsoft-com:office:smarttags" w:element="metricconverter">
        <w:smartTagPr>
          <w:attr w:name="ProductID" w:val="2,5 kg"/>
        </w:smartTagPr>
        <w:r w:rsidRPr="00650B8E">
          <w:rPr>
            <w:color w:val="000000"/>
            <w:szCs w:val="22"/>
            <w:lang w:eastAsia="sk-SK"/>
          </w:rPr>
          <w:t>2,5 kg</w:t>
        </w:r>
      </w:smartTag>
      <w:r w:rsidRPr="00650B8E">
        <w:rPr>
          <w:color w:val="000000"/>
          <w:szCs w:val="22"/>
          <w:lang w:eastAsia="sk-SK"/>
        </w:rPr>
        <w:t>.</w:t>
      </w:r>
    </w:p>
    <w:p w14:paraId="19E6FD50" w14:textId="77777777" w:rsidR="001A5AB4" w:rsidRPr="00650B8E" w:rsidRDefault="001A5AB4" w:rsidP="001A5AB4">
      <w:pPr>
        <w:widowControl w:val="0"/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Bezpečnost nebyla hodnocena u koček se srdečním selháním. Použití v těchto případech by mělo vycházet z hodnocení poměru terapeutického prospěchu a rizika veterinárním lékařem.</w:t>
      </w:r>
    </w:p>
    <w:p w14:paraId="3E6ABFCC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Žvýkací tablety jsou ochucené. Abyste předešli náhodnému požití, uchovávejte tablety mimo dosah zvířat.</w:t>
      </w:r>
    </w:p>
    <w:p w14:paraId="0ED23E7D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32B3EB5F" w14:textId="5E39E4C4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bookmarkStart w:id="8" w:name="_Hlk127278444"/>
      <w:r w:rsidRPr="00650B8E">
        <w:rPr>
          <w:szCs w:val="22"/>
          <w:u w:val="single"/>
        </w:rPr>
        <w:t>Zvláštní opatření pro osobu, která podává veterinární léčivý přípravek zvířatům</w:t>
      </w:r>
      <w:r w:rsidRPr="00650B8E">
        <w:t>:</w:t>
      </w:r>
      <w:bookmarkEnd w:id="8"/>
    </w:p>
    <w:p w14:paraId="5FCA8321" w14:textId="77777777" w:rsidR="001A5AB4" w:rsidRPr="00650B8E" w:rsidRDefault="001A5AB4" w:rsidP="001A5AB4">
      <w:pPr>
        <w:keepNext/>
        <w:keepLines/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Tento veterinární léčivý přípravek může snižovat krevní tlak. Z důvodu snížení rizika náhodného požití dětmi nevyjímejte tablety z blistrů před vlastním podáním zvířeti. Nepoužité části tablet vracejte do blistru a krabičky. V případě náhodného požití vyhledejte ihned lékařskou pomoc a ukažte příbalovou informaci nebo etiketu praktickému lékaři.</w:t>
      </w:r>
    </w:p>
    <w:p w14:paraId="0B5A86BC" w14:textId="77777777" w:rsidR="001A5AB4" w:rsidRPr="00650B8E" w:rsidRDefault="001A5AB4" w:rsidP="001A5AB4">
      <w:pPr>
        <w:keepNext/>
        <w:keepLines/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Lidé se známou přecitlivělostí na </w:t>
      </w:r>
      <w:proofErr w:type="spellStart"/>
      <w:r w:rsidRPr="00650B8E">
        <w:rPr>
          <w:color w:val="000000"/>
          <w:szCs w:val="22"/>
          <w:lang w:eastAsia="sk-SK"/>
        </w:rPr>
        <w:t>amlodipin</w:t>
      </w:r>
      <w:proofErr w:type="spellEnd"/>
      <w:r w:rsidRPr="00650B8E">
        <w:rPr>
          <w:color w:val="000000"/>
          <w:szCs w:val="22"/>
          <w:lang w:eastAsia="sk-SK"/>
        </w:rPr>
        <w:t xml:space="preserve"> by se měli vyhnout kontaktu s veterinárním léčivým přípravkem. Po použití si umyjte ruce.</w:t>
      </w:r>
    </w:p>
    <w:p w14:paraId="3B596A90" w14:textId="77777777" w:rsidR="001A5AB4" w:rsidRPr="00650B8E" w:rsidRDefault="001A5AB4" w:rsidP="001A5AB4">
      <w:pPr>
        <w:rPr>
          <w:szCs w:val="22"/>
          <w:u w:val="single"/>
        </w:rPr>
      </w:pPr>
    </w:p>
    <w:p w14:paraId="2E49CD51" w14:textId="02388298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bookmarkStart w:id="9" w:name="_Hlk127278457"/>
      <w:r w:rsidRPr="00650B8E">
        <w:rPr>
          <w:szCs w:val="22"/>
          <w:u w:val="single"/>
        </w:rPr>
        <w:t>Březost a laktace</w:t>
      </w:r>
      <w:r w:rsidRPr="00650B8E">
        <w:t>:</w:t>
      </w:r>
      <w:bookmarkEnd w:id="9"/>
    </w:p>
    <w:p w14:paraId="143B5E4F" w14:textId="2748CFC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Laboratorní studie u hlodavců nepodaly důkaz o teratogenním účinku anebo reprodukční toxicitě.</w:t>
      </w:r>
      <w:r w:rsidRPr="00650B8E" w:rsidDel="004C77E9">
        <w:rPr>
          <w:color w:val="000000"/>
          <w:szCs w:val="22"/>
          <w:lang w:eastAsia="sk-SK"/>
        </w:rPr>
        <w:t xml:space="preserve"> </w:t>
      </w:r>
      <w:r w:rsidRPr="00650B8E">
        <w:t>Nebyla stanovena bezpečnost veterinárního léčivého přípravku pro použití</w:t>
      </w:r>
      <w:r w:rsidRPr="00650B8E">
        <w:rPr>
          <w:color w:val="000000"/>
          <w:szCs w:val="22"/>
          <w:lang w:eastAsia="sk-SK"/>
        </w:rPr>
        <w:t xml:space="preserve"> během březosti a laktace u koček. Použít pouze po zvážení terapeutického prospěchu a rizika příslušným veterinárním lékařem.</w:t>
      </w:r>
    </w:p>
    <w:p w14:paraId="605676CA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0E6DE67B" w14:textId="5260C236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bookmarkStart w:id="10" w:name="_Hlk161520993"/>
      <w:r w:rsidRPr="00650B8E">
        <w:rPr>
          <w:szCs w:val="22"/>
          <w:u w:val="single"/>
        </w:rPr>
        <w:t>Interakce s </w:t>
      </w:r>
      <w:bookmarkStart w:id="11" w:name="_Hlk127278477"/>
      <w:r w:rsidRPr="00650B8E">
        <w:rPr>
          <w:szCs w:val="22"/>
          <w:u w:val="single"/>
        </w:rPr>
        <w:t>jinými</w:t>
      </w:r>
      <w:bookmarkEnd w:id="11"/>
      <w:r w:rsidRPr="00650B8E">
        <w:rPr>
          <w:szCs w:val="22"/>
          <w:u w:val="single"/>
        </w:rPr>
        <w:t xml:space="preserve"> léčivými přípravky a další formy interakce</w:t>
      </w:r>
      <w:r w:rsidRPr="00650B8E">
        <w:t>:</w:t>
      </w:r>
      <w:bookmarkEnd w:id="10"/>
    </w:p>
    <w:p w14:paraId="6B1EF123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Souběžné použití </w:t>
      </w:r>
      <w:proofErr w:type="spellStart"/>
      <w:r w:rsidRPr="00650B8E">
        <w:rPr>
          <w:color w:val="000000"/>
          <w:szCs w:val="22"/>
          <w:lang w:eastAsia="sk-SK"/>
        </w:rPr>
        <w:t>amlodipinu</w:t>
      </w:r>
      <w:proofErr w:type="spellEnd"/>
      <w:r w:rsidRPr="00650B8E">
        <w:rPr>
          <w:color w:val="000000"/>
          <w:szCs w:val="22"/>
          <w:lang w:eastAsia="sk-SK"/>
        </w:rPr>
        <w:t xml:space="preserve"> s jinými látkami, které mohou redukovat krevní, tlak může způsobit hypotenzi. Tyto látky zahrnují diuretika, beta-blokátory, jiné blokátory kalciových kanálů, inhibitory renin-angiotensin-aldosteronového systému (reninové inhibitory, blokátory receptoru pro </w:t>
      </w:r>
      <w:proofErr w:type="spellStart"/>
      <w:r w:rsidRPr="00650B8E">
        <w:rPr>
          <w:color w:val="000000"/>
          <w:szCs w:val="22"/>
          <w:lang w:eastAsia="sk-SK"/>
        </w:rPr>
        <w:t>angiotenzin</w:t>
      </w:r>
      <w:proofErr w:type="spellEnd"/>
      <w:r w:rsidRPr="00650B8E">
        <w:rPr>
          <w:color w:val="000000"/>
          <w:szCs w:val="22"/>
          <w:lang w:eastAsia="sk-SK"/>
        </w:rPr>
        <w:t xml:space="preserve"> II, inhibitory </w:t>
      </w:r>
      <w:proofErr w:type="spellStart"/>
      <w:r w:rsidRPr="00650B8E">
        <w:rPr>
          <w:color w:val="000000"/>
          <w:szCs w:val="22"/>
          <w:lang w:eastAsia="sk-SK"/>
        </w:rPr>
        <w:t>angiotenzin</w:t>
      </w:r>
      <w:proofErr w:type="spellEnd"/>
      <w:r w:rsidRPr="00650B8E">
        <w:rPr>
          <w:color w:val="000000"/>
          <w:szCs w:val="22"/>
          <w:lang w:eastAsia="sk-SK"/>
        </w:rPr>
        <w:t xml:space="preserve"> konvertujícího enzymu (ACEI) a antagonisté aldosteronu), jiné vazodilatátory a agonisty alfa-2. Před podáním </w:t>
      </w:r>
      <w:proofErr w:type="spellStart"/>
      <w:r w:rsidRPr="00650B8E">
        <w:rPr>
          <w:color w:val="000000"/>
          <w:szCs w:val="22"/>
          <w:lang w:eastAsia="sk-SK"/>
        </w:rPr>
        <w:t>amlodipinu</w:t>
      </w:r>
      <w:proofErr w:type="spellEnd"/>
      <w:r w:rsidRPr="00650B8E">
        <w:rPr>
          <w:color w:val="000000"/>
          <w:szCs w:val="22"/>
          <w:lang w:eastAsia="sk-SK"/>
        </w:rPr>
        <w:t xml:space="preserve"> s těmito látkami se doporučuje změřit krevní tlak a zajistit, aby byly kočky adekvátně hydratované.</w:t>
      </w:r>
    </w:p>
    <w:p w14:paraId="1D15B212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V klinických případech hypertenze u koček však nebylo prokázáno, že by hypotenze nastávala v důsledku kombinace </w:t>
      </w:r>
      <w:proofErr w:type="spellStart"/>
      <w:r w:rsidRPr="00650B8E">
        <w:rPr>
          <w:color w:val="000000"/>
          <w:szCs w:val="22"/>
          <w:lang w:eastAsia="sk-SK"/>
        </w:rPr>
        <w:t>amlodipinu</w:t>
      </w:r>
      <w:proofErr w:type="spellEnd"/>
      <w:r w:rsidRPr="00650B8E">
        <w:rPr>
          <w:color w:val="000000"/>
          <w:szCs w:val="22"/>
          <w:lang w:eastAsia="sk-SK"/>
        </w:rPr>
        <w:t xml:space="preserve"> s ACE inhibitorem </w:t>
      </w:r>
      <w:proofErr w:type="spellStart"/>
      <w:r w:rsidRPr="00650B8E">
        <w:rPr>
          <w:color w:val="000000"/>
          <w:szCs w:val="22"/>
          <w:lang w:eastAsia="sk-SK"/>
        </w:rPr>
        <w:t>benazeprilem</w:t>
      </w:r>
      <w:proofErr w:type="spellEnd"/>
      <w:r w:rsidRPr="00650B8E">
        <w:rPr>
          <w:color w:val="000000"/>
          <w:szCs w:val="22"/>
          <w:lang w:eastAsia="sk-SK"/>
        </w:rPr>
        <w:t>.</w:t>
      </w:r>
    </w:p>
    <w:p w14:paraId="645D14CF" w14:textId="2F57DB63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Souběžné použití </w:t>
      </w:r>
      <w:proofErr w:type="spellStart"/>
      <w:r w:rsidRPr="00650B8E">
        <w:rPr>
          <w:color w:val="000000"/>
          <w:szCs w:val="22"/>
          <w:lang w:eastAsia="sk-SK"/>
        </w:rPr>
        <w:t>amlodipinu</w:t>
      </w:r>
      <w:proofErr w:type="spellEnd"/>
      <w:r w:rsidRPr="00650B8E">
        <w:rPr>
          <w:color w:val="000000"/>
          <w:szCs w:val="22"/>
          <w:lang w:eastAsia="sk-SK"/>
        </w:rPr>
        <w:t xml:space="preserve"> s negativně </w:t>
      </w:r>
      <w:proofErr w:type="spellStart"/>
      <w:r w:rsidRPr="00650B8E">
        <w:rPr>
          <w:color w:val="000000"/>
          <w:szCs w:val="22"/>
          <w:lang w:eastAsia="sk-SK"/>
        </w:rPr>
        <w:t>chronotropními</w:t>
      </w:r>
      <w:proofErr w:type="spellEnd"/>
      <w:r w:rsidRPr="00650B8E">
        <w:rPr>
          <w:color w:val="000000"/>
          <w:szCs w:val="22"/>
          <w:lang w:eastAsia="sk-SK"/>
        </w:rPr>
        <w:t xml:space="preserve"> a </w:t>
      </w:r>
      <w:proofErr w:type="spellStart"/>
      <w:r w:rsidRPr="00650B8E">
        <w:rPr>
          <w:color w:val="000000"/>
          <w:szCs w:val="22"/>
          <w:lang w:eastAsia="sk-SK"/>
        </w:rPr>
        <w:t>inotropními</w:t>
      </w:r>
      <w:proofErr w:type="spellEnd"/>
      <w:r w:rsidRPr="00650B8E">
        <w:rPr>
          <w:color w:val="000000"/>
          <w:szCs w:val="22"/>
          <w:lang w:eastAsia="sk-SK"/>
        </w:rPr>
        <w:t xml:space="preserve"> látkami (jako jsou beta-blokátory, </w:t>
      </w:r>
      <w:proofErr w:type="spellStart"/>
      <w:r w:rsidRPr="00650B8E">
        <w:rPr>
          <w:color w:val="000000"/>
          <w:szCs w:val="22"/>
          <w:lang w:eastAsia="sk-SK"/>
        </w:rPr>
        <w:t>kardioselektivní</w:t>
      </w:r>
      <w:proofErr w:type="spellEnd"/>
      <w:r w:rsidRPr="00650B8E">
        <w:rPr>
          <w:color w:val="000000"/>
          <w:szCs w:val="22"/>
          <w:lang w:eastAsia="sk-SK"/>
        </w:rPr>
        <w:t xml:space="preserve"> blokátory kalciového kanálu a antimykotické azoly (např. </w:t>
      </w:r>
      <w:proofErr w:type="spellStart"/>
      <w:r w:rsidRPr="00650B8E">
        <w:rPr>
          <w:color w:val="000000"/>
          <w:szCs w:val="22"/>
          <w:lang w:eastAsia="sk-SK"/>
        </w:rPr>
        <w:t>itrakonazol</w:t>
      </w:r>
      <w:proofErr w:type="spellEnd"/>
      <w:r w:rsidRPr="00650B8E">
        <w:rPr>
          <w:color w:val="000000"/>
          <w:szCs w:val="22"/>
          <w:lang w:eastAsia="sk-SK"/>
        </w:rPr>
        <w:t xml:space="preserve">)) může snižovat sílu a rychlost kontrakce srdečního svalu. Před podáním </w:t>
      </w:r>
      <w:proofErr w:type="spellStart"/>
      <w:r w:rsidRPr="00650B8E">
        <w:rPr>
          <w:color w:val="000000"/>
          <w:szCs w:val="22"/>
          <w:lang w:eastAsia="sk-SK"/>
        </w:rPr>
        <w:t>amlodipinu</w:t>
      </w:r>
      <w:proofErr w:type="spellEnd"/>
      <w:r w:rsidRPr="00650B8E">
        <w:rPr>
          <w:color w:val="000000"/>
          <w:szCs w:val="22"/>
          <w:lang w:eastAsia="sk-SK"/>
        </w:rPr>
        <w:t xml:space="preserve"> s těmito l</w:t>
      </w:r>
      <w:r w:rsidR="00D3650B">
        <w:rPr>
          <w:color w:val="000000"/>
          <w:szCs w:val="22"/>
          <w:lang w:eastAsia="sk-SK"/>
        </w:rPr>
        <w:t>átkami</w:t>
      </w:r>
      <w:r w:rsidRPr="00650B8E">
        <w:rPr>
          <w:color w:val="000000"/>
          <w:szCs w:val="22"/>
          <w:lang w:eastAsia="sk-SK"/>
        </w:rPr>
        <w:t xml:space="preserve"> kočkám s dysfunkcí komor je třeba dbát zvláštní pozornosti.</w:t>
      </w:r>
    </w:p>
    <w:p w14:paraId="61F432D9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r w:rsidRPr="00650B8E">
        <w:rPr>
          <w:color w:val="000000"/>
          <w:szCs w:val="22"/>
          <w:lang w:eastAsia="sk-SK"/>
        </w:rPr>
        <w:t xml:space="preserve">Bezpečnost souběžného podávání </w:t>
      </w:r>
      <w:proofErr w:type="spellStart"/>
      <w:r w:rsidRPr="00650B8E">
        <w:rPr>
          <w:color w:val="000000"/>
          <w:szCs w:val="22"/>
          <w:lang w:eastAsia="sk-SK"/>
        </w:rPr>
        <w:t>amlodipinu</w:t>
      </w:r>
      <w:proofErr w:type="spellEnd"/>
      <w:r w:rsidRPr="00650B8E">
        <w:rPr>
          <w:color w:val="000000"/>
          <w:szCs w:val="22"/>
          <w:lang w:eastAsia="sk-SK"/>
        </w:rPr>
        <w:t xml:space="preserve"> a antiemetických látek </w:t>
      </w:r>
      <w:proofErr w:type="spellStart"/>
      <w:r w:rsidRPr="00650B8E">
        <w:rPr>
          <w:color w:val="000000"/>
          <w:szCs w:val="22"/>
          <w:lang w:eastAsia="sk-SK"/>
        </w:rPr>
        <w:t>dolasetronu</w:t>
      </w:r>
      <w:proofErr w:type="spellEnd"/>
      <w:r w:rsidRPr="00650B8E">
        <w:rPr>
          <w:color w:val="000000"/>
          <w:szCs w:val="22"/>
          <w:lang w:eastAsia="sk-SK"/>
        </w:rPr>
        <w:t xml:space="preserve"> a </w:t>
      </w:r>
      <w:proofErr w:type="spellStart"/>
      <w:r w:rsidRPr="00650B8E">
        <w:rPr>
          <w:color w:val="000000"/>
          <w:szCs w:val="22"/>
          <w:lang w:eastAsia="sk-SK"/>
        </w:rPr>
        <w:t>ondansetronu</w:t>
      </w:r>
      <w:proofErr w:type="spellEnd"/>
      <w:r w:rsidRPr="00650B8E">
        <w:rPr>
          <w:color w:val="000000"/>
          <w:szCs w:val="22"/>
          <w:lang w:eastAsia="sk-SK"/>
        </w:rPr>
        <w:t xml:space="preserve"> nebyla u koček hodnocena.</w:t>
      </w:r>
    </w:p>
    <w:p w14:paraId="292FA286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237ABE1B" w14:textId="5EC8ABC0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bookmarkStart w:id="12" w:name="_Hlk161521003"/>
      <w:r w:rsidRPr="00650B8E">
        <w:rPr>
          <w:szCs w:val="22"/>
          <w:u w:val="single"/>
        </w:rPr>
        <w:t>Předávkování</w:t>
      </w:r>
      <w:r w:rsidRPr="00650B8E">
        <w:t>:</w:t>
      </w:r>
      <w:bookmarkEnd w:id="12"/>
    </w:p>
    <w:p w14:paraId="0A4A8450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V případě náhodného předávkování se může objevit reverzibilní hypotenze. Léčba je symptomatická.</w:t>
      </w:r>
    </w:p>
    <w:p w14:paraId="67C2A79C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Při podávání 0,75 mg/kg a 1,25 mg/kg jednou denně po dobu 6 měsíců u zdravých mladých dospělých koček byly pozorovány případy hyperplastické gingivitidy, reaktivní lymfoidní hyperplazie mandibulárních lymfatických uzlin a zvýšení </w:t>
      </w:r>
      <w:proofErr w:type="spellStart"/>
      <w:r w:rsidRPr="00650B8E">
        <w:rPr>
          <w:color w:val="000000"/>
          <w:szCs w:val="22"/>
          <w:lang w:eastAsia="sk-SK"/>
        </w:rPr>
        <w:t>vakuolizace</w:t>
      </w:r>
      <w:proofErr w:type="spellEnd"/>
      <w:r w:rsidRPr="00650B8E">
        <w:rPr>
          <w:color w:val="000000"/>
          <w:szCs w:val="22"/>
          <w:lang w:eastAsia="sk-SK"/>
        </w:rPr>
        <w:t xml:space="preserve"> a hyperplazie </w:t>
      </w:r>
      <w:proofErr w:type="spellStart"/>
      <w:r w:rsidRPr="00650B8E">
        <w:rPr>
          <w:color w:val="000000"/>
          <w:szCs w:val="22"/>
          <w:lang w:eastAsia="sk-SK"/>
        </w:rPr>
        <w:t>Leydigových</w:t>
      </w:r>
      <w:proofErr w:type="spellEnd"/>
      <w:r w:rsidRPr="00650B8E">
        <w:rPr>
          <w:color w:val="000000"/>
          <w:szCs w:val="22"/>
          <w:lang w:eastAsia="sk-SK"/>
        </w:rPr>
        <w:t xml:space="preserve"> buněk. Při stejné úrovni dávky byly hladiny plazmatického draslíku a chloridu snížené a byl pozorován zvýšený objem moči spojený se snížením specifické hmotnosti moči. Není pravděpodobné, že by byly tyto účinky pozorovány za klinických podmínek s krátkodobým náhodným předávkováním.</w:t>
      </w:r>
    </w:p>
    <w:p w14:paraId="31A4EE81" w14:textId="77777777" w:rsidR="001A5AB4" w:rsidRPr="00650B8E" w:rsidRDefault="001A5AB4" w:rsidP="001A5AB4">
      <w:pPr>
        <w:widowControl w:val="0"/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V malé dvoutýdenní toleranční studii u zdravých koček (n=4) byly podávány dávky mezi 1,75 mg/kg a 2,5 mg/kg a došlo k mortalitě (n=1) a závažné morbiditě (n=1).</w:t>
      </w:r>
    </w:p>
    <w:p w14:paraId="36DBD9F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3A9157C4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4E0C700" w14:textId="77777777" w:rsidR="001A5AB4" w:rsidRPr="00650B8E" w:rsidRDefault="001A5AB4" w:rsidP="001A5AB4">
      <w:pPr>
        <w:pStyle w:val="Style1"/>
      </w:pPr>
      <w:bookmarkStart w:id="13" w:name="_Hlk161521020"/>
      <w:r w:rsidRPr="00650B8E">
        <w:rPr>
          <w:highlight w:val="lightGray"/>
        </w:rPr>
        <w:lastRenderedPageBreak/>
        <w:t>7.</w:t>
      </w:r>
      <w:r w:rsidRPr="00650B8E">
        <w:tab/>
        <w:t>Nežádoucí účinky</w:t>
      </w:r>
    </w:p>
    <w:bookmarkEnd w:id="13"/>
    <w:p w14:paraId="6E3F522B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1EC175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r w:rsidRPr="00650B8E">
        <w:t>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1A5AB4" w:rsidRPr="00650B8E" w14:paraId="27D56BFE" w14:textId="77777777" w:rsidTr="00F87AAB">
        <w:tc>
          <w:tcPr>
            <w:tcW w:w="1957" w:type="pct"/>
          </w:tcPr>
          <w:p w14:paraId="25F07514" w14:textId="77777777" w:rsidR="001A5AB4" w:rsidRPr="00650B8E" w:rsidRDefault="001A5AB4" w:rsidP="00F87AAB">
            <w:pPr>
              <w:spacing w:before="60" w:after="60"/>
              <w:rPr>
                <w:szCs w:val="22"/>
              </w:rPr>
            </w:pPr>
            <w:r w:rsidRPr="00650B8E">
              <w:t>Velmi časté</w:t>
            </w:r>
          </w:p>
          <w:p w14:paraId="14C8565C" w14:textId="77777777" w:rsidR="001A5AB4" w:rsidRPr="00650B8E" w:rsidRDefault="001A5AB4" w:rsidP="00F87AAB">
            <w:pPr>
              <w:spacing w:before="60" w:after="60"/>
              <w:rPr>
                <w:szCs w:val="22"/>
              </w:rPr>
            </w:pPr>
            <w:r w:rsidRPr="00650B8E">
              <w:t>(&gt; 1 zvíře / 10 ošetřených zvířat):</w:t>
            </w:r>
          </w:p>
        </w:tc>
        <w:tc>
          <w:tcPr>
            <w:tcW w:w="3043" w:type="pct"/>
          </w:tcPr>
          <w:p w14:paraId="64A5D5F2" w14:textId="77777777" w:rsidR="001A5AB4" w:rsidRPr="00650B8E" w:rsidRDefault="001A5AB4" w:rsidP="00F87AAB">
            <w:pPr>
              <w:spacing w:before="60" w:after="60"/>
              <w:rPr>
                <w:szCs w:val="22"/>
              </w:rPr>
            </w:pPr>
            <w:r w:rsidRPr="00650B8E">
              <w:rPr>
                <w:szCs w:val="22"/>
              </w:rPr>
              <w:t xml:space="preserve">Zvracení </w:t>
            </w:r>
            <w:r w:rsidRPr="00650B8E">
              <w:rPr>
                <w:szCs w:val="22"/>
                <w:vertAlign w:val="superscript"/>
              </w:rPr>
              <w:t>1</w:t>
            </w:r>
            <w:r w:rsidRPr="00650B8E">
              <w:rPr>
                <w:szCs w:val="22"/>
              </w:rPr>
              <w:t xml:space="preserve">, Hyperplastická gingivitis </w:t>
            </w:r>
            <w:r w:rsidRPr="00650B8E">
              <w:rPr>
                <w:szCs w:val="22"/>
                <w:vertAlign w:val="superscript"/>
              </w:rPr>
              <w:t>2</w:t>
            </w:r>
          </w:p>
          <w:p w14:paraId="490D8C8A" w14:textId="77777777" w:rsidR="001A5AB4" w:rsidRPr="00650B8E" w:rsidRDefault="001A5AB4" w:rsidP="00F87AAB">
            <w:pPr>
              <w:spacing w:before="60" w:after="60"/>
              <w:rPr>
                <w:iCs/>
                <w:szCs w:val="22"/>
              </w:rPr>
            </w:pPr>
            <w:r w:rsidRPr="00650B8E">
              <w:rPr>
                <w:szCs w:val="22"/>
              </w:rPr>
              <w:t xml:space="preserve">Zvětšení lymfatických uzlin (lokalizováno) </w:t>
            </w:r>
            <w:r w:rsidRPr="00650B8E">
              <w:rPr>
                <w:szCs w:val="22"/>
                <w:vertAlign w:val="superscript"/>
              </w:rPr>
              <w:t>2,3</w:t>
            </w:r>
          </w:p>
        </w:tc>
      </w:tr>
      <w:tr w:rsidR="001A5AB4" w:rsidRPr="00650B8E" w14:paraId="62505583" w14:textId="77777777" w:rsidTr="00F87AAB">
        <w:tc>
          <w:tcPr>
            <w:tcW w:w="1957" w:type="pct"/>
          </w:tcPr>
          <w:p w14:paraId="419CAB4B" w14:textId="77777777" w:rsidR="001A5AB4" w:rsidRPr="00650B8E" w:rsidRDefault="001A5AB4" w:rsidP="00F87AAB">
            <w:pPr>
              <w:spacing w:before="60" w:after="60"/>
              <w:rPr>
                <w:szCs w:val="22"/>
              </w:rPr>
            </w:pPr>
            <w:r w:rsidRPr="00650B8E">
              <w:t>Časté</w:t>
            </w:r>
          </w:p>
          <w:p w14:paraId="326422AE" w14:textId="77777777" w:rsidR="001A5AB4" w:rsidRPr="00650B8E" w:rsidRDefault="001A5AB4" w:rsidP="00F87AAB">
            <w:pPr>
              <w:spacing w:before="60" w:after="60"/>
              <w:rPr>
                <w:szCs w:val="22"/>
              </w:rPr>
            </w:pPr>
            <w:r w:rsidRPr="00650B8E">
              <w:t>(1 až 10 zvířat / 100 ošetřených zvířat):</w:t>
            </w:r>
          </w:p>
        </w:tc>
        <w:tc>
          <w:tcPr>
            <w:tcW w:w="3043" w:type="pct"/>
          </w:tcPr>
          <w:p w14:paraId="46933D29" w14:textId="77777777" w:rsidR="001A5AB4" w:rsidRPr="00650B8E" w:rsidRDefault="001A5AB4" w:rsidP="00F87AAB">
            <w:pPr>
              <w:spacing w:before="60" w:after="60"/>
              <w:rPr>
                <w:szCs w:val="22"/>
              </w:rPr>
            </w:pPr>
            <w:r w:rsidRPr="00650B8E">
              <w:rPr>
                <w:szCs w:val="22"/>
              </w:rPr>
              <w:t xml:space="preserve">Poruchy trávicího traktu (např. anorexie nebo průjem) </w:t>
            </w:r>
            <w:r w:rsidRPr="00650B8E">
              <w:rPr>
                <w:szCs w:val="22"/>
                <w:vertAlign w:val="superscript"/>
              </w:rPr>
              <w:t>1</w:t>
            </w:r>
          </w:p>
          <w:p w14:paraId="199E2078" w14:textId="77777777" w:rsidR="001A5AB4" w:rsidRPr="00650B8E" w:rsidRDefault="001A5AB4" w:rsidP="00F87AAB">
            <w:pPr>
              <w:spacing w:before="60" w:after="60"/>
              <w:rPr>
                <w:iCs/>
                <w:szCs w:val="22"/>
              </w:rPr>
            </w:pPr>
            <w:r w:rsidRPr="00650B8E">
              <w:rPr>
                <w:szCs w:val="22"/>
              </w:rPr>
              <w:t xml:space="preserve">Letargie </w:t>
            </w:r>
            <w:r w:rsidRPr="00650B8E">
              <w:rPr>
                <w:szCs w:val="22"/>
                <w:vertAlign w:val="superscript"/>
              </w:rPr>
              <w:t>1</w:t>
            </w:r>
            <w:r w:rsidRPr="00650B8E">
              <w:rPr>
                <w:szCs w:val="22"/>
              </w:rPr>
              <w:t xml:space="preserve">, Dehydratace </w:t>
            </w:r>
            <w:r w:rsidRPr="00650B8E">
              <w:rPr>
                <w:szCs w:val="22"/>
                <w:vertAlign w:val="superscript"/>
              </w:rPr>
              <w:t>1</w:t>
            </w:r>
          </w:p>
        </w:tc>
      </w:tr>
    </w:tbl>
    <w:p w14:paraId="3EED6C1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r w:rsidRPr="00650B8E">
        <w:rPr>
          <w:szCs w:val="22"/>
          <w:vertAlign w:val="superscript"/>
        </w:rPr>
        <w:t>1</w:t>
      </w:r>
      <w:r w:rsidRPr="00650B8E">
        <w:rPr>
          <w:szCs w:val="22"/>
        </w:rPr>
        <w:t xml:space="preserve"> Mírné a přechodné.</w:t>
      </w:r>
    </w:p>
    <w:p w14:paraId="4895B857" w14:textId="1B68C165" w:rsidR="00D3650B" w:rsidRPr="00537444" w:rsidRDefault="001A5AB4" w:rsidP="00D3650B">
      <w:pPr>
        <w:tabs>
          <w:tab w:val="clear" w:pos="567"/>
        </w:tabs>
        <w:spacing w:line="240" w:lineRule="auto"/>
        <w:rPr>
          <w:szCs w:val="22"/>
        </w:rPr>
      </w:pPr>
      <w:r w:rsidRPr="00650B8E">
        <w:rPr>
          <w:szCs w:val="22"/>
          <w:vertAlign w:val="superscript"/>
        </w:rPr>
        <w:t>2</w:t>
      </w:r>
      <w:r w:rsidRPr="00650B8E">
        <w:rPr>
          <w:szCs w:val="22"/>
        </w:rPr>
        <w:t xml:space="preserve"> Mírná, pozorována při dávce 0,25 mg/kg byla velmi často u zdravých </w:t>
      </w:r>
      <w:r w:rsidR="00D3650B">
        <w:rPr>
          <w:szCs w:val="22"/>
        </w:rPr>
        <w:t xml:space="preserve">mladých </w:t>
      </w:r>
      <w:r w:rsidR="00D3650B" w:rsidRPr="00537444">
        <w:rPr>
          <w:szCs w:val="22"/>
        </w:rPr>
        <w:t>dospělých koček, která obvykle nevyžaduje ukončení léčby.</w:t>
      </w:r>
      <w:r w:rsidR="00D3650B">
        <w:rPr>
          <w:szCs w:val="22"/>
        </w:rPr>
        <w:t xml:space="preserve"> U starších koček jsou tyto příznaky velmi vzácné.</w:t>
      </w:r>
    </w:p>
    <w:p w14:paraId="1EFDC864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r w:rsidRPr="00650B8E">
        <w:rPr>
          <w:szCs w:val="22"/>
          <w:vertAlign w:val="superscript"/>
        </w:rPr>
        <w:t>3</w:t>
      </w:r>
      <w:r w:rsidRPr="00650B8E">
        <w:rPr>
          <w:szCs w:val="22"/>
        </w:rPr>
        <w:t xml:space="preserve"> </w:t>
      </w:r>
      <w:proofErr w:type="spellStart"/>
      <w:r w:rsidRPr="00650B8E">
        <w:rPr>
          <w:szCs w:val="22"/>
        </w:rPr>
        <w:t>Submandibulární</w:t>
      </w:r>
      <w:proofErr w:type="spellEnd"/>
      <w:r w:rsidRPr="00650B8E">
        <w:rPr>
          <w:szCs w:val="22"/>
        </w:rPr>
        <w:t>.</w:t>
      </w:r>
    </w:p>
    <w:p w14:paraId="4F6C749C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F962A7" w14:textId="16FBD17C" w:rsidR="001A5AB4" w:rsidRPr="00650B8E" w:rsidRDefault="001A5AB4" w:rsidP="001A5AB4">
      <w:pPr>
        <w:rPr>
          <w:szCs w:val="22"/>
        </w:rPr>
      </w:pPr>
      <w:bookmarkStart w:id="14" w:name="_Hlk127278522"/>
      <w:bookmarkStart w:id="15" w:name="_Hlk161521033"/>
      <w:r w:rsidRPr="00650B8E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 </w:t>
      </w:r>
      <w:bookmarkStart w:id="16" w:name="_Hlk138314501"/>
      <w:bookmarkEnd w:id="14"/>
      <w:r w:rsidRPr="00650B8E">
        <w:rPr>
          <w:szCs w:val="22"/>
        </w:rPr>
        <w:t xml:space="preserve">Ústav pro státní kontrolu veterinárních biopreparátů a léčiv, Hudcova 232/56a, 621 00 Brno, Mail: </w:t>
      </w:r>
      <w:hyperlink r:id="rId7" w:history="1">
        <w:r w:rsidRPr="00650B8E">
          <w:rPr>
            <w:rStyle w:val="Hypertextovodkaz"/>
            <w:szCs w:val="22"/>
          </w:rPr>
          <w:t>adr@uskvbl.cz</w:t>
        </w:r>
      </w:hyperlink>
      <w:r w:rsidRPr="00650B8E">
        <w:rPr>
          <w:szCs w:val="22"/>
        </w:rPr>
        <w:t xml:space="preserve">, Webové stránky: </w:t>
      </w:r>
      <w:hyperlink r:id="rId8" w:history="1">
        <w:r w:rsidRPr="00650B8E">
          <w:rPr>
            <w:rStyle w:val="Hypertextovodkaz"/>
            <w:szCs w:val="22"/>
          </w:rPr>
          <w:t>http://www.uskvbl.cz/cs/farmakovigilance</w:t>
        </w:r>
      </w:hyperlink>
    </w:p>
    <w:bookmarkEnd w:id="15"/>
    <w:bookmarkEnd w:id="16"/>
    <w:p w14:paraId="71352B7A" w14:textId="77777777" w:rsidR="001A5AB4" w:rsidRPr="00650B8E" w:rsidRDefault="001A5AB4" w:rsidP="001A5AB4">
      <w:pPr>
        <w:tabs>
          <w:tab w:val="left" w:pos="-720"/>
        </w:tabs>
        <w:suppressAutoHyphens/>
        <w:rPr>
          <w:noProof/>
          <w:szCs w:val="22"/>
        </w:rPr>
      </w:pPr>
    </w:p>
    <w:p w14:paraId="1FD1E234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DFBA88" w14:textId="77777777" w:rsidR="001A5AB4" w:rsidRPr="00650B8E" w:rsidRDefault="001A5AB4" w:rsidP="001A5AB4">
      <w:pPr>
        <w:pStyle w:val="Style1"/>
      </w:pPr>
      <w:bookmarkStart w:id="17" w:name="_Hlk127278557"/>
      <w:r w:rsidRPr="00650B8E">
        <w:rPr>
          <w:highlight w:val="lightGray"/>
        </w:rPr>
        <w:t>8.</w:t>
      </w:r>
      <w:r w:rsidRPr="00650B8E">
        <w:tab/>
        <w:t>Dávkování pro každý druh, cesty a způsob podání</w:t>
      </w:r>
    </w:p>
    <w:bookmarkEnd w:id="17"/>
    <w:p w14:paraId="0F03E4DA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1C0FE507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Perorální podání</w:t>
      </w:r>
    </w:p>
    <w:p w14:paraId="28D200E8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1B798313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Tablety </w:t>
      </w:r>
      <w:proofErr w:type="spellStart"/>
      <w:r w:rsidRPr="00650B8E">
        <w:rPr>
          <w:color w:val="000000"/>
          <w:szCs w:val="22"/>
          <w:lang w:eastAsia="sk-SK"/>
        </w:rPr>
        <w:t>amlodipinu</w:t>
      </w:r>
      <w:proofErr w:type="spellEnd"/>
      <w:r w:rsidRPr="00650B8E">
        <w:rPr>
          <w:color w:val="000000"/>
          <w:szCs w:val="22"/>
          <w:lang w:eastAsia="sk-SK"/>
        </w:rPr>
        <w:t xml:space="preserve"> by se měly podávat perorálně s doporučenou počáteční dávkou 0,125 - 0,25 mg/kg/den.</w:t>
      </w:r>
    </w:p>
    <w:p w14:paraId="1FA62B9F" w14:textId="77777777" w:rsidR="001A5AB4" w:rsidRPr="00650B8E" w:rsidRDefault="001A5AB4" w:rsidP="001A5AB4">
      <w:pPr>
        <w:widowControl w:val="0"/>
        <w:spacing w:line="240" w:lineRule="auto"/>
        <w:contextualSpacing/>
        <w:jc w:val="both"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 xml:space="preserve">Po 14 dnech léčby může být dávka následně zdvojnásobena nebo zvýšena do 0,5 mg/kg jednou denně, pokud nebyla dosažena adekvátní klinická reakce (např. systolický krevní tlak </w:t>
      </w:r>
      <w:r w:rsidRPr="00650B8E">
        <w:rPr>
          <w:color w:val="000000"/>
          <w:szCs w:val="22"/>
          <w:highlight w:val="white"/>
          <w:lang w:eastAsia="sk-SK"/>
        </w:rPr>
        <w:t xml:space="preserve">přetrvávající nad 150 </w:t>
      </w:r>
      <w:proofErr w:type="spellStart"/>
      <w:r w:rsidRPr="00650B8E">
        <w:rPr>
          <w:color w:val="000000"/>
          <w:szCs w:val="22"/>
          <w:highlight w:val="white"/>
          <w:lang w:eastAsia="sk-SK"/>
        </w:rPr>
        <w:t>mmHg</w:t>
      </w:r>
      <w:proofErr w:type="spellEnd"/>
      <w:r w:rsidRPr="00650B8E">
        <w:rPr>
          <w:color w:val="000000"/>
          <w:szCs w:val="22"/>
          <w:highlight w:val="white"/>
          <w:lang w:eastAsia="sk-SK"/>
        </w:rPr>
        <w:t xml:space="preserve"> nebo pokles o méně než 15 % od výchozího měření).</w:t>
      </w:r>
    </w:p>
    <w:p w14:paraId="44E443AF" w14:textId="77777777" w:rsidR="001A5AB4" w:rsidRPr="00650B8E" w:rsidRDefault="001A5AB4" w:rsidP="001A5AB4">
      <w:pPr>
        <w:widowControl w:val="0"/>
        <w:spacing w:line="240" w:lineRule="auto"/>
        <w:contextualSpacing/>
        <w:rPr>
          <w:color w:val="000000"/>
          <w:szCs w:val="22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35"/>
      </w:tblGrid>
      <w:tr w:rsidR="001A5AB4" w:rsidRPr="00650B8E" w14:paraId="5CEFC27A" w14:textId="77777777" w:rsidTr="00F87AAB">
        <w:trPr>
          <w:jc w:val="center"/>
        </w:trPr>
        <w:tc>
          <w:tcPr>
            <w:tcW w:w="2127" w:type="dxa"/>
          </w:tcPr>
          <w:p w14:paraId="04057103" w14:textId="77777777" w:rsidR="001A5AB4" w:rsidRPr="00650B8E" w:rsidRDefault="001A5AB4" w:rsidP="00F87AAB">
            <w:pPr>
              <w:widowControl w:val="0"/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650B8E">
              <w:rPr>
                <w:color w:val="000000"/>
                <w:szCs w:val="22"/>
                <w:lang w:eastAsia="sk-SK"/>
              </w:rPr>
              <w:t>Hmotnost kočky (kg)</w:t>
            </w:r>
          </w:p>
        </w:tc>
        <w:tc>
          <w:tcPr>
            <w:tcW w:w="2535" w:type="dxa"/>
          </w:tcPr>
          <w:p w14:paraId="5FCD2ACC" w14:textId="77777777" w:rsidR="001A5AB4" w:rsidRPr="00650B8E" w:rsidRDefault="001A5AB4" w:rsidP="00F87AAB">
            <w:pPr>
              <w:widowControl w:val="0"/>
              <w:spacing w:line="240" w:lineRule="auto"/>
              <w:contextualSpacing/>
              <w:jc w:val="center"/>
              <w:rPr>
                <w:color w:val="000000"/>
                <w:szCs w:val="22"/>
                <w:lang w:eastAsia="sk-SK"/>
              </w:rPr>
            </w:pPr>
            <w:r w:rsidRPr="00650B8E">
              <w:rPr>
                <w:color w:val="000000"/>
                <w:szCs w:val="22"/>
                <w:lang w:eastAsia="sk-SK"/>
              </w:rPr>
              <w:t>Počáteční dávka (počet tablet)</w:t>
            </w:r>
          </w:p>
        </w:tc>
      </w:tr>
      <w:tr w:rsidR="001A5AB4" w:rsidRPr="00650B8E" w14:paraId="31B850FB" w14:textId="77777777" w:rsidTr="00F87AAB">
        <w:trPr>
          <w:jc w:val="center"/>
        </w:trPr>
        <w:tc>
          <w:tcPr>
            <w:tcW w:w="2127" w:type="dxa"/>
          </w:tcPr>
          <w:p w14:paraId="7504B183" w14:textId="77777777" w:rsidR="001A5AB4" w:rsidRPr="00650B8E" w:rsidRDefault="001A5AB4" w:rsidP="00F87AAB">
            <w:pPr>
              <w:widowControl w:val="0"/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650B8E">
              <w:rPr>
                <w:color w:val="000000"/>
                <w:szCs w:val="22"/>
                <w:lang w:eastAsia="sk-SK"/>
              </w:rPr>
              <w:t>2,5 – 5,0</w:t>
            </w:r>
          </w:p>
        </w:tc>
        <w:tc>
          <w:tcPr>
            <w:tcW w:w="2535" w:type="dxa"/>
          </w:tcPr>
          <w:p w14:paraId="501ADDB5" w14:textId="77777777" w:rsidR="001A5AB4" w:rsidRPr="00650B8E" w:rsidRDefault="001A5AB4" w:rsidP="00F87AAB">
            <w:pPr>
              <w:widowControl w:val="0"/>
              <w:spacing w:line="240" w:lineRule="auto"/>
              <w:contextualSpacing/>
              <w:jc w:val="center"/>
              <w:rPr>
                <w:color w:val="000000"/>
                <w:szCs w:val="22"/>
                <w:lang w:eastAsia="sk-SK"/>
              </w:rPr>
            </w:pPr>
            <w:r w:rsidRPr="00650B8E">
              <w:rPr>
                <w:color w:val="000000"/>
                <w:szCs w:val="22"/>
                <w:lang w:eastAsia="sk-SK"/>
              </w:rPr>
              <w:t>0,5</w:t>
            </w:r>
          </w:p>
        </w:tc>
      </w:tr>
      <w:tr w:rsidR="001A5AB4" w:rsidRPr="00650B8E" w14:paraId="3F516F80" w14:textId="77777777" w:rsidTr="00F87AAB">
        <w:trPr>
          <w:jc w:val="center"/>
        </w:trPr>
        <w:tc>
          <w:tcPr>
            <w:tcW w:w="2127" w:type="dxa"/>
          </w:tcPr>
          <w:p w14:paraId="07077A10" w14:textId="77777777" w:rsidR="001A5AB4" w:rsidRPr="00650B8E" w:rsidRDefault="001A5AB4" w:rsidP="00F87AAB">
            <w:pPr>
              <w:widowControl w:val="0"/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r w:rsidRPr="00650B8E">
              <w:rPr>
                <w:color w:val="000000"/>
                <w:szCs w:val="22"/>
                <w:lang w:eastAsia="sk-SK"/>
              </w:rPr>
              <w:t>5,1 – 10,0</w:t>
            </w:r>
          </w:p>
        </w:tc>
        <w:tc>
          <w:tcPr>
            <w:tcW w:w="2535" w:type="dxa"/>
          </w:tcPr>
          <w:p w14:paraId="44E2793A" w14:textId="77777777" w:rsidR="001A5AB4" w:rsidRPr="00650B8E" w:rsidRDefault="001A5AB4" w:rsidP="00F87AAB">
            <w:pPr>
              <w:widowControl w:val="0"/>
              <w:spacing w:line="240" w:lineRule="auto"/>
              <w:contextualSpacing/>
              <w:jc w:val="center"/>
              <w:rPr>
                <w:color w:val="000000"/>
                <w:szCs w:val="22"/>
                <w:lang w:eastAsia="sk-SK"/>
              </w:rPr>
            </w:pPr>
            <w:r w:rsidRPr="00650B8E">
              <w:rPr>
                <w:color w:val="000000"/>
                <w:szCs w:val="22"/>
                <w:lang w:eastAsia="sk-SK"/>
              </w:rPr>
              <w:t>1</w:t>
            </w:r>
          </w:p>
        </w:tc>
      </w:tr>
      <w:tr w:rsidR="001A5AB4" w:rsidRPr="00650B8E" w14:paraId="457526BF" w14:textId="77777777" w:rsidTr="00F87AAB">
        <w:trPr>
          <w:jc w:val="center"/>
        </w:trPr>
        <w:tc>
          <w:tcPr>
            <w:tcW w:w="2127" w:type="dxa"/>
          </w:tcPr>
          <w:p w14:paraId="322F5BA4" w14:textId="77777777" w:rsidR="001A5AB4" w:rsidRPr="00650B8E" w:rsidRDefault="001A5AB4" w:rsidP="00F87AAB">
            <w:pPr>
              <w:widowControl w:val="0"/>
              <w:spacing w:line="240" w:lineRule="auto"/>
              <w:contextualSpacing/>
              <w:rPr>
                <w:color w:val="000000"/>
                <w:szCs w:val="22"/>
                <w:lang w:eastAsia="sk-SK"/>
              </w:rPr>
            </w:pPr>
            <w:smartTag w:uri="urn:schemas-microsoft-com:office:smarttags" w:element="metricconverter">
              <w:smartTagPr>
                <w:attr w:name="ProductID" w:val="10,1 a"/>
              </w:smartTagPr>
              <w:r w:rsidRPr="00650B8E">
                <w:rPr>
                  <w:color w:val="000000"/>
                  <w:szCs w:val="22"/>
                  <w:lang w:eastAsia="sk-SK"/>
                </w:rPr>
                <w:t>10,1 a</w:t>
              </w:r>
            </w:smartTag>
            <w:r w:rsidRPr="00650B8E">
              <w:rPr>
                <w:color w:val="000000"/>
                <w:szCs w:val="22"/>
                <w:lang w:eastAsia="sk-SK"/>
              </w:rPr>
              <w:t xml:space="preserve"> vyšší</w:t>
            </w:r>
          </w:p>
        </w:tc>
        <w:tc>
          <w:tcPr>
            <w:tcW w:w="2535" w:type="dxa"/>
          </w:tcPr>
          <w:p w14:paraId="5DDB69C2" w14:textId="77777777" w:rsidR="001A5AB4" w:rsidRPr="00650B8E" w:rsidRDefault="001A5AB4" w:rsidP="00F87AAB">
            <w:pPr>
              <w:widowControl w:val="0"/>
              <w:spacing w:line="240" w:lineRule="auto"/>
              <w:contextualSpacing/>
              <w:jc w:val="center"/>
              <w:rPr>
                <w:color w:val="000000"/>
                <w:szCs w:val="22"/>
                <w:lang w:eastAsia="sk-SK"/>
              </w:rPr>
            </w:pPr>
            <w:r w:rsidRPr="00650B8E">
              <w:rPr>
                <w:color w:val="000000"/>
                <w:szCs w:val="22"/>
                <w:lang w:eastAsia="sk-SK"/>
              </w:rPr>
              <w:t>2</w:t>
            </w:r>
          </w:p>
        </w:tc>
      </w:tr>
    </w:tbl>
    <w:p w14:paraId="3A5C3D1C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  <w:rPr>
          <w:bCs/>
          <w:color w:val="000000"/>
          <w:szCs w:val="22"/>
          <w:lang w:eastAsia="sk-SK"/>
        </w:rPr>
      </w:pPr>
    </w:p>
    <w:p w14:paraId="7FA13F33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jc w:val="both"/>
      </w:pPr>
      <w:r w:rsidRPr="00650B8E">
        <w:t>Pro zajištění správného dávkování je třeba co nejpřesněji stanovit živou hmotnost.</w:t>
      </w:r>
    </w:p>
    <w:p w14:paraId="7B2380C4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236F32D3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BFD81E5" w14:textId="77777777" w:rsidR="001A5AB4" w:rsidRPr="00650B8E" w:rsidRDefault="001A5AB4" w:rsidP="001A5AB4">
      <w:pPr>
        <w:pStyle w:val="Style1"/>
      </w:pPr>
      <w:bookmarkStart w:id="18" w:name="_Hlk127278568"/>
      <w:r w:rsidRPr="00650B8E">
        <w:rPr>
          <w:highlight w:val="lightGray"/>
        </w:rPr>
        <w:t>9.</w:t>
      </w:r>
      <w:r w:rsidRPr="00650B8E">
        <w:tab/>
        <w:t>Informace o správném podávání</w:t>
      </w:r>
    </w:p>
    <w:bookmarkEnd w:id="18"/>
    <w:p w14:paraId="476D25B4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4313C481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bCs/>
          <w:szCs w:val="22"/>
        </w:rPr>
      </w:pPr>
      <w:r w:rsidRPr="00650B8E">
        <w:rPr>
          <w:szCs w:val="22"/>
        </w:rPr>
        <w:t>Tablety je možné rozdělit na poloviny a upravit tak dávkování na hmotnost kočky co nejpřesněji.</w:t>
      </w:r>
    </w:p>
    <w:p w14:paraId="686653A4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r w:rsidRPr="00650B8E">
        <w:rPr>
          <w:szCs w:val="22"/>
        </w:rPr>
        <w:t>Tablety je možné podat přímo zvířeti nebo s malým množstvím krmiva.</w:t>
      </w:r>
    </w:p>
    <w:p w14:paraId="24446FBB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7F1DF1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AC8B8E" w14:textId="77777777" w:rsidR="001A5AB4" w:rsidRPr="00650B8E" w:rsidRDefault="001A5AB4" w:rsidP="001A5AB4">
      <w:pPr>
        <w:pStyle w:val="Style1"/>
      </w:pPr>
      <w:bookmarkStart w:id="19" w:name="_Hlk127278575"/>
      <w:r w:rsidRPr="00650B8E">
        <w:rPr>
          <w:highlight w:val="lightGray"/>
        </w:rPr>
        <w:t>10.</w:t>
      </w:r>
      <w:r w:rsidRPr="00650B8E">
        <w:tab/>
        <w:t>Ochranné lhůty</w:t>
      </w:r>
    </w:p>
    <w:bookmarkEnd w:id="19"/>
    <w:p w14:paraId="11729ABC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A6D118" w14:textId="07DCBEC7" w:rsidR="001A5AB4" w:rsidRPr="00650B8E" w:rsidRDefault="001A5AB4" w:rsidP="001A5AB4">
      <w:pPr>
        <w:tabs>
          <w:tab w:val="clear" w:pos="567"/>
        </w:tabs>
        <w:spacing w:line="240" w:lineRule="auto"/>
        <w:rPr>
          <w:iCs/>
          <w:szCs w:val="22"/>
        </w:rPr>
      </w:pPr>
      <w:r w:rsidRPr="00650B8E">
        <w:t>Neuplatňuje se.</w:t>
      </w:r>
    </w:p>
    <w:p w14:paraId="2849262B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B08BC4" w14:textId="77777777" w:rsidR="001A5AB4" w:rsidRPr="00650B8E" w:rsidRDefault="001A5AB4" w:rsidP="00682761">
      <w:pPr>
        <w:pStyle w:val="Style1"/>
        <w:keepNext/>
      </w:pPr>
      <w:bookmarkStart w:id="20" w:name="_Hlk127278587"/>
      <w:r w:rsidRPr="00650B8E">
        <w:rPr>
          <w:highlight w:val="lightGray"/>
        </w:rPr>
        <w:lastRenderedPageBreak/>
        <w:t>11.</w:t>
      </w:r>
      <w:r w:rsidRPr="00650B8E">
        <w:tab/>
        <w:t>Zvláštní opatření pro uchovávání</w:t>
      </w:r>
    </w:p>
    <w:bookmarkEnd w:id="20"/>
    <w:p w14:paraId="15EEB666" w14:textId="77777777" w:rsidR="001A5AB4" w:rsidRPr="00650B8E" w:rsidRDefault="001A5AB4" w:rsidP="00682761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1D81284" w14:textId="77777777" w:rsidR="001A5AB4" w:rsidRPr="00650B8E" w:rsidRDefault="001A5AB4" w:rsidP="001A5AB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50B8E">
        <w:t>Uchovávejte mimo dohled a dosah dětí.</w:t>
      </w:r>
    </w:p>
    <w:p w14:paraId="594B12EA" w14:textId="77777777" w:rsidR="001A5AB4" w:rsidRPr="00650B8E" w:rsidRDefault="001A5AB4" w:rsidP="001A5AB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15DED13" w14:textId="77777777" w:rsidR="001A5AB4" w:rsidRPr="00650B8E" w:rsidRDefault="001A5AB4" w:rsidP="001A5AB4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Zbylé nepoužité poloviny tablet vraťte zpět do blistru.</w:t>
      </w:r>
    </w:p>
    <w:p w14:paraId="21DAC901" w14:textId="77777777" w:rsidR="001A5AB4" w:rsidRPr="00650B8E" w:rsidRDefault="001A5AB4" w:rsidP="001A5AB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021875C" w14:textId="7ABEE0F8" w:rsidR="001A5AB4" w:rsidRPr="00650B8E" w:rsidRDefault="001A5AB4" w:rsidP="001A5AB4">
      <w:pPr>
        <w:numPr>
          <w:ilvl w:val="12"/>
          <w:numId w:val="0"/>
        </w:numPr>
        <w:tabs>
          <w:tab w:val="clear" w:pos="567"/>
        </w:tabs>
        <w:spacing w:line="240" w:lineRule="auto"/>
      </w:pPr>
      <w:bookmarkStart w:id="21" w:name="_Hlk82069494"/>
      <w:r w:rsidRPr="00650B8E">
        <w:t>Uchovávejte při teplotě do 30 °C.</w:t>
      </w:r>
    </w:p>
    <w:p w14:paraId="1CAB25D5" w14:textId="77777777" w:rsidR="001A5AB4" w:rsidRPr="00650B8E" w:rsidRDefault="001A5AB4" w:rsidP="001A5AB4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D169E9F" w14:textId="3ADAF99B" w:rsidR="001A5AB4" w:rsidRPr="00650B8E" w:rsidRDefault="001A5AB4" w:rsidP="001A5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50B8E">
        <w:rPr>
          <w:szCs w:val="22"/>
        </w:rPr>
        <w:t>Nepoužívejte tento veterinární léčivý přípravek po uplynutí doby použitelnosti uvedené na krabičce a na blistru po Exp. Doba použitelnosti končí posledním dnem v uvedeném měsíci.</w:t>
      </w:r>
    </w:p>
    <w:p w14:paraId="17D01BB2" w14:textId="77777777" w:rsidR="001A5AB4" w:rsidRPr="00650B8E" w:rsidRDefault="001A5AB4" w:rsidP="001A5AB4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25C33EBA" w14:textId="77777777" w:rsidR="001A5AB4" w:rsidRPr="00650B8E" w:rsidRDefault="001A5AB4" w:rsidP="001A5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50B8E">
        <w:rPr>
          <w:szCs w:val="22"/>
        </w:rPr>
        <w:t>Doba použitelnosti zbylých polovin tablet: 24 hodin.</w:t>
      </w:r>
    </w:p>
    <w:p w14:paraId="4E4A2EDA" w14:textId="77777777" w:rsidR="001A5AB4" w:rsidRPr="00650B8E" w:rsidRDefault="001A5AB4" w:rsidP="001A5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50B8E">
        <w:rPr>
          <w:szCs w:val="22"/>
        </w:rPr>
        <w:t>Nepoužité poloviny tablet po 24 hodinách zlikvidujte.</w:t>
      </w:r>
    </w:p>
    <w:p w14:paraId="37535E23" w14:textId="77777777" w:rsidR="001A5AB4" w:rsidRPr="00650B8E" w:rsidRDefault="001A5AB4" w:rsidP="001A5AB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bookmarkEnd w:id="21"/>
    <w:p w14:paraId="3D6AA1F9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3ED4953D" w14:textId="77777777" w:rsidR="001A5AB4" w:rsidRPr="00650B8E" w:rsidRDefault="001A5AB4" w:rsidP="00B06AEC">
      <w:pPr>
        <w:pStyle w:val="Style1"/>
        <w:keepNext/>
        <w:jc w:val="both"/>
      </w:pPr>
      <w:bookmarkStart w:id="22" w:name="_Hlk127278598"/>
      <w:r w:rsidRPr="00650B8E">
        <w:rPr>
          <w:highlight w:val="lightGray"/>
        </w:rPr>
        <w:t>12.</w:t>
      </w:r>
      <w:r w:rsidRPr="00650B8E">
        <w:tab/>
        <w:t>Zvláštní opatření pro likvidaci</w:t>
      </w:r>
    </w:p>
    <w:bookmarkEnd w:id="22"/>
    <w:p w14:paraId="7C6E1F72" w14:textId="77777777" w:rsidR="001A5AB4" w:rsidRPr="00650B8E" w:rsidRDefault="001A5AB4" w:rsidP="00B06AE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7B953E6" w14:textId="632653F6" w:rsidR="001A5AB4" w:rsidRPr="00650B8E" w:rsidRDefault="001A5AB4" w:rsidP="00B06AE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3" w:name="_Hlk127278608"/>
      <w:r w:rsidRPr="00650B8E">
        <w:t>Léčivé přípravky se nesmí likvidovat prostřednictvím odpadní vody či domovního odpadu.</w:t>
      </w:r>
    </w:p>
    <w:bookmarkEnd w:id="23"/>
    <w:p w14:paraId="0BD45F39" w14:textId="77777777" w:rsidR="001A5AB4" w:rsidRPr="00650B8E" w:rsidRDefault="001A5AB4" w:rsidP="00B06A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783985" w14:textId="77777777" w:rsidR="001A5AB4" w:rsidRPr="00650B8E" w:rsidRDefault="001A5AB4" w:rsidP="00B06AEC">
      <w:pPr>
        <w:jc w:val="both"/>
        <w:rPr>
          <w:szCs w:val="22"/>
        </w:rPr>
      </w:pPr>
      <w:bookmarkStart w:id="24" w:name="_Hlk127278625"/>
      <w:bookmarkStart w:id="25" w:name="_Hlk161521153"/>
      <w:r w:rsidRPr="00650B8E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4"/>
    <w:p w14:paraId="4943700B" w14:textId="77777777" w:rsidR="001A5AB4" w:rsidRPr="00650B8E" w:rsidRDefault="001A5AB4" w:rsidP="00B06A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2E2FD6" w14:textId="327F32CF" w:rsidR="001A5AB4" w:rsidRPr="00650B8E" w:rsidRDefault="001A5AB4" w:rsidP="00B06AE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6" w:name="_Hlk127346742"/>
      <w:r w:rsidRPr="00650B8E">
        <w:t>O možnostech likvidace nepotřebných léčivých přípravků se poraďte s vaším veterinárním lékařem nebo lékárníkem</w:t>
      </w:r>
      <w:bookmarkEnd w:id="26"/>
      <w:r w:rsidRPr="00650B8E">
        <w:t>.</w:t>
      </w:r>
      <w:bookmarkEnd w:id="25"/>
    </w:p>
    <w:p w14:paraId="75EDF669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51319E6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8D55ADC" w14:textId="77777777" w:rsidR="001A5AB4" w:rsidRPr="00650B8E" w:rsidRDefault="001A5AB4" w:rsidP="001A5AB4">
      <w:pPr>
        <w:pStyle w:val="Style1"/>
      </w:pPr>
      <w:bookmarkStart w:id="27" w:name="_Hlk127278636"/>
      <w:bookmarkStart w:id="28" w:name="_Hlk161521194"/>
      <w:r w:rsidRPr="00650B8E">
        <w:rPr>
          <w:highlight w:val="lightGray"/>
        </w:rPr>
        <w:t>13.</w:t>
      </w:r>
      <w:r w:rsidRPr="00650B8E">
        <w:tab/>
        <w:t>Klasifikace veterinárních léčivých přípravků</w:t>
      </w:r>
    </w:p>
    <w:bookmarkEnd w:id="27"/>
    <w:p w14:paraId="7C0B564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59F9D003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r w:rsidRPr="00650B8E">
        <w:rPr>
          <w:szCs w:val="22"/>
        </w:rPr>
        <w:t>Veterinární léčivý přípravek je vydáván pouze na předpis.</w:t>
      </w:r>
    </w:p>
    <w:p w14:paraId="5FADE46C" w14:textId="3B4770FA" w:rsidR="001A5AB4" w:rsidRDefault="001A5AB4" w:rsidP="001A5AB4">
      <w:pPr>
        <w:pStyle w:val="Style1"/>
        <w:rPr>
          <w:highlight w:val="lightGray"/>
        </w:rPr>
      </w:pPr>
      <w:bookmarkStart w:id="29" w:name="_Hlk127278644"/>
    </w:p>
    <w:p w14:paraId="3EC5E78F" w14:textId="77777777" w:rsidR="000F1048" w:rsidRPr="00650B8E" w:rsidRDefault="000F1048" w:rsidP="001A5AB4">
      <w:pPr>
        <w:pStyle w:val="Style1"/>
        <w:rPr>
          <w:highlight w:val="lightGray"/>
        </w:rPr>
      </w:pPr>
    </w:p>
    <w:p w14:paraId="2D20DB34" w14:textId="77777777" w:rsidR="001A5AB4" w:rsidRPr="00650B8E" w:rsidRDefault="001A5AB4" w:rsidP="001A5AB4">
      <w:pPr>
        <w:pStyle w:val="Style1"/>
      </w:pPr>
      <w:r w:rsidRPr="00650B8E">
        <w:rPr>
          <w:highlight w:val="lightGray"/>
        </w:rPr>
        <w:t>14.</w:t>
      </w:r>
      <w:r w:rsidRPr="00650B8E">
        <w:tab/>
        <w:t>Registrační čísla a velikosti balení</w:t>
      </w:r>
    </w:p>
    <w:bookmarkEnd w:id="29"/>
    <w:p w14:paraId="558A32D2" w14:textId="77777777" w:rsidR="00071B47" w:rsidRPr="00650B8E" w:rsidRDefault="00071B47" w:rsidP="00071B47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</w:p>
    <w:p w14:paraId="57D82234" w14:textId="5BB54E50" w:rsidR="00071B47" w:rsidRPr="00650B8E" w:rsidRDefault="00071B47" w:rsidP="00071B47">
      <w:pPr>
        <w:widowControl w:val="0"/>
        <w:tabs>
          <w:tab w:val="clear" w:pos="567"/>
          <w:tab w:val="left" w:pos="708"/>
        </w:tabs>
        <w:spacing w:line="240" w:lineRule="auto"/>
        <w:contextualSpacing/>
        <w:rPr>
          <w:color w:val="000000"/>
          <w:szCs w:val="22"/>
          <w:lang w:eastAsia="sk-SK"/>
        </w:rPr>
      </w:pPr>
      <w:r w:rsidRPr="00650B8E">
        <w:rPr>
          <w:color w:val="000000"/>
          <w:szCs w:val="22"/>
          <w:lang w:eastAsia="sk-SK"/>
        </w:rPr>
        <w:t>96/001/</w:t>
      </w:r>
      <w:proofErr w:type="gramStart"/>
      <w:r w:rsidRPr="00650B8E">
        <w:rPr>
          <w:color w:val="000000"/>
          <w:szCs w:val="22"/>
          <w:lang w:eastAsia="sk-SK"/>
        </w:rPr>
        <w:t>16-C</w:t>
      </w:r>
      <w:proofErr w:type="gramEnd"/>
    </w:p>
    <w:p w14:paraId="608616CE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2E376702" w14:textId="10EFAEBA" w:rsidR="00071B47" w:rsidRPr="00650B8E" w:rsidRDefault="003F3DBD" w:rsidP="00071B47">
      <w:pPr>
        <w:tabs>
          <w:tab w:val="clear" w:pos="567"/>
        </w:tabs>
        <w:spacing w:line="240" w:lineRule="auto"/>
        <w:rPr>
          <w:szCs w:val="22"/>
        </w:rPr>
      </w:pPr>
      <w:r w:rsidRPr="00650B8E">
        <w:rPr>
          <w:szCs w:val="22"/>
        </w:rPr>
        <w:t>Papír</w:t>
      </w:r>
      <w:r w:rsidR="00071B47" w:rsidRPr="00650B8E">
        <w:rPr>
          <w:szCs w:val="22"/>
        </w:rPr>
        <w:t>ová krabička se 30 tabletami</w:t>
      </w:r>
    </w:p>
    <w:p w14:paraId="1E778248" w14:textId="560EE285" w:rsidR="00071B47" w:rsidRPr="00650B8E" w:rsidRDefault="003F3DBD" w:rsidP="00071B47">
      <w:pPr>
        <w:tabs>
          <w:tab w:val="clear" w:pos="567"/>
        </w:tabs>
        <w:spacing w:line="240" w:lineRule="auto"/>
        <w:rPr>
          <w:szCs w:val="22"/>
        </w:rPr>
      </w:pPr>
      <w:r w:rsidRPr="00650B8E">
        <w:rPr>
          <w:szCs w:val="22"/>
        </w:rPr>
        <w:t>Papír</w:t>
      </w:r>
      <w:r w:rsidR="00071B47" w:rsidRPr="00650B8E">
        <w:rPr>
          <w:szCs w:val="22"/>
        </w:rPr>
        <w:t>ová krabička se 100 tabletami</w:t>
      </w:r>
    </w:p>
    <w:p w14:paraId="0AD1D079" w14:textId="1414F710" w:rsidR="00071B47" w:rsidRPr="00650B8E" w:rsidRDefault="003F3DBD" w:rsidP="00071B47">
      <w:pPr>
        <w:tabs>
          <w:tab w:val="clear" w:pos="567"/>
        </w:tabs>
        <w:spacing w:line="240" w:lineRule="auto"/>
        <w:rPr>
          <w:szCs w:val="22"/>
        </w:rPr>
      </w:pPr>
      <w:r w:rsidRPr="00650B8E">
        <w:rPr>
          <w:szCs w:val="22"/>
        </w:rPr>
        <w:t>Papír</w:t>
      </w:r>
      <w:r w:rsidR="00071B47" w:rsidRPr="00650B8E">
        <w:rPr>
          <w:szCs w:val="22"/>
        </w:rPr>
        <w:t>ová krabička s 200 tabletami</w:t>
      </w:r>
    </w:p>
    <w:p w14:paraId="0206985F" w14:textId="77777777" w:rsidR="00071B47" w:rsidRPr="00650B8E" w:rsidRDefault="00071B47" w:rsidP="001A5AB4">
      <w:pPr>
        <w:tabs>
          <w:tab w:val="clear" w:pos="567"/>
        </w:tabs>
        <w:spacing w:line="240" w:lineRule="auto"/>
      </w:pPr>
    </w:p>
    <w:p w14:paraId="1325D087" w14:textId="5210327A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r w:rsidRPr="00650B8E">
        <w:t>Na trhu nemusí být všechny velikosti balení.</w:t>
      </w:r>
    </w:p>
    <w:p w14:paraId="2CBD8FE7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F4667FB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4B100AEF" w14:textId="77777777" w:rsidR="001A5AB4" w:rsidRPr="00650B8E" w:rsidRDefault="001A5AB4" w:rsidP="001A5AB4">
      <w:pPr>
        <w:pStyle w:val="Style1"/>
      </w:pPr>
      <w:bookmarkStart w:id="30" w:name="_Hlk127278656"/>
      <w:r w:rsidRPr="00650B8E">
        <w:rPr>
          <w:highlight w:val="lightGray"/>
        </w:rPr>
        <w:t>15.</w:t>
      </w:r>
      <w:r w:rsidRPr="00650B8E">
        <w:tab/>
        <w:t>Datum poslední revize příbalové informace</w:t>
      </w:r>
    </w:p>
    <w:bookmarkEnd w:id="28"/>
    <w:bookmarkEnd w:id="30"/>
    <w:p w14:paraId="41804B51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1D629C1" w14:textId="6A684EF3" w:rsidR="001A5AB4" w:rsidRPr="00650B8E" w:rsidRDefault="00D3650B" w:rsidP="001A5AB4">
      <w:pPr>
        <w:rPr>
          <w:szCs w:val="22"/>
        </w:rPr>
      </w:pPr>
      <w:r>
        <w:t>02/2025</w:t>
      </w:r>
    </w:p>
    <w:p w14:paraId="56117BF6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77CD7244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bookmarkStart w:id="31" w:name="_Hlk127278666"/>
      <w:r w:rsidRPr="00650B8E">
        <w:t xml:space="preserve">Podrobné informace o tomto veterinárním léčivém přípravku jsou k dispozici v databázi přípravků Unie </w:t>
      </w:r>
      <w:r w:rsidRPr="00650B8E">
        <w:rPr>
          <w:szCs w:val="22"/>
        </w:rPr>
        <w:t>(</w:t>
      </w:r>
      <w:hyperlink r:id="rId9" w:history="1">
        <w:r w:rsidRPr="00650B8E">
          <w:rPr>
            <w:rStyle w:val="Hypertextovodkaz"/>
            <w:szCs w:val="22"/>
          </w:rPr>
          <w:t>https://medicines.health.europa.eu/veterinary</w:t>
        </w:r>
      </w:hyperlink>
      <w:r w:rsidRPr="00650B8E">
        <w:rPr>
          <w:szCs w:val="22"/>
        </w:rPr>
        <w:t>).</w:t>
      </w:r>
    </w:p>
    <w:p w14:paraId="1FA59C1B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13A29586" w14:textId="0A22966B" w:rsidR="00770A4D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r w:rsidRPr="00650B8E">
        <w:rPr>
          <w:szCs w:val="22"/>
        </w:rPr>
        <w:t>Podrobné informace o tomto veterinárním léčivém přípravku naleznete také v národní databázi (</w:t>
      </w:r>
      <w:hyperlink r:id="rId10" w:history="1">
        <w:r w:rsidR="00770A4D" w:rsidRPr="00F42044">
          <w:rPr>
            <w:rStyle w:val="Hypertextovodkaz"/>
            <w:szCs w:val="22"/>
          </w:rPr>
          <w:t>https://www.uskvbl.cz</w:t>
        </w:r>
      </w:hyperlink>
      <w:r w:rsidR="00770A4D">
        <w:rPr>
          <w:szCs w:val="22"/>
        </w:rPr>
        <w:t>).</w:t>
      </w:r>
    </w:p>
    <w:p w14:paraId="2F6285F6" w14:textId="1F97A2AC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  <w:bookmarkStart w:id="32" w:name="_GoBack"/>
      <w:bookmarkEnd w:id="32"/>
    </w:p>
    <w:bookmarkEnd w:id="31"/>
    <w:p w14:paraId="71B9F326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05B1EF45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1634E44A" w14:textId="77777777" w:rsidR="001A5AB4" w:rsidRPr="00650B8E" w:rsidRDefault="001A5AB4" w:rsidP="00682761">
      <w:pPr>
        <w:pStyle w:val="Style1"/>
        <w:keepNext/>
      </w:pPr>
      <w:bookmarkStart w:id="33" w:name="_Hlk127278677"/>
      <w:bookmarkStart w:id="34" w:name="_Hlk161521298"/>
      <w:bookmarkStart w:id="35" w:name="_Hlk161520664"/>
      <w:r w:rsidRPr="00650B8E">
        <w:rPr>
          <w:highlight w:val="lightGray"/>
        </w:rPr>
        <w:lastRenderedPageBreak/>
        <w:t>16.</w:t>
      </w:r>
      <w:r w:rsidRPr="00650B8E">
        <w:tab/>
        <w:t>Kontaktní údaje</w:t>
      </w:r>
    </w:p>
    <w:bookmarkEnd w:id="33"/>
    <w:p w14:paraId="0626A388" w14:textId="77777777" w:rsidR="001A5AB4" w:rsidRPr="00650B8E" w:rsidRDefault="001A5AB4" w:rsidP="006827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35C582C" w14:textId="574059B5" w:rsidR="001A5AB4" w:rsidRPr="00650B8E" w:rsidRDefault="001A5AB4" w:rsidP="001A5AB4">
      <w:bookmarkStart w:id="36" w:name="_Hlk161520690"/>
      <w:bookmarkStart w:id="37" w:name="_Hlk73552578"/>
      <w:r w:rsidRPr="00650B8E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650B8E">
        <w:t>:</w:t>
      </w:r>
      <w:bookmarkEnd w:id="36"/>
    </w:p>
    <w:p w14:paraId="0262251C" w14:textId="520BA15F" w:rsidR="00071B47" w:rsidRPr="00650B8E" w:rsidRDefault="00071B47" w:rsidP="00071B47">
      <w:pPr>
        <w:rPr>
          <w:iCs/>
          <w:szCs w:val="22"/>
        </w:rPr>
      </w:pPr>
      <w:proofErr w:type="spellStart"/>
      <w:r w:rsidRPr="00650B8E">
        <w:rPr>
          <w:szCs w:val="22"/>
        </w:rPr>
        <w:t>Ceva</w:t>
      </w:r>
      <w:proofErr w:type="spellEnd"/>
      <w:r w:rsidRPr="00650B8E">
        <w:rPr>
          <w:szCs w:val="22"/>
        </w:rPr>
        <w:t xml:space="preserve"> </w:t>
      </w:r>
      <w:proofErr w:type="spellStart"/>
      <w:r w:rsidRPr="00650B8E">
        <w:rPr>
          <w:szCs w:val="22"/>
        </w:rPr>
        <w:t>Santé</w:t>
      </w:r>
      <w:proofErr w:type="spellEnd"/>
      <w:r w:rsidRPr="00650B8E">
        <w:rPr>
          <w:szCs w:val="22"/>
        </w:rPr>
        <w:t xml:space="preserve"> Animale, 10, avenue de la </w:t>
      </w:r>
      <w:proofErr w:type="spellStart"/>
      <w:r w:rsidRPr="00650B8E">
        <w:rPr>
          <w:szCs w:val="22"/>
        </w:rPr>
        <w:t>Ballastière</w:t>
      </w:r>
      <w:proofErr w:type="spellEnd"/>
      <w:r w:rsidRPr="00650B8E">
        <w:rPr>
          <w:szCs w:val="22"/>
        </w:rPr>
        <w:t xml:space="preserve">, 33500 </w:t>
      </w:r>
      <w:proofErr w:type="spellStart"/>
      <w:r w:rsidRPr="00650B8E">
        <w:rPr>
          <w:szCs w:val="22"/>
        </w:rPr>
        <w:t>Libourne</w:t>
      </w:r>
      <w:proofErr w:type="spellEnd"/>
      <w:r w:rsidRPr="00650B8E">
        <w:rPr>
          <w:szCs w:val="22"/>
        </w:rPr>
        <w:t>, Francie</w:t>
      </w:r>
    </w:p>
    <w:p w14:paraId="58AF5990" w14:textId="77777777" w:rsidR="001A5AB4" w:rsidRPr="00650B8E" w:rsidRDefault="001A5AB4" w:rsidP="001A5AB4">
      <w:pPr>
        <w:rPr>
          <w:szCs w:val="22"/>
        </w:rPr>
      </w:pPr>
      <w:bookmarkStart w:id="38" w:name="_Hlk161520717"/>
      <w:bookmarkEnd w:id="37"/>
      <w:r w:rsidRPr="00650B8E">
        <w:rPr>
          <w:szCs w:val="22"/>
        </w:rPr>
        <w:t xml:space="preserve">Email: </w:t>
      </w:r>
      <w:hyperlink r:id="rId11" w:history="1">
        <w:r w:rsidRPr="00650B8E">
          <w:rPr>
            <w:rStyle w:val="Hypertextovodkaz"/>
          </w:rPr>
          <w:t>pharmacovigilance@ceva.com</w:t>
        </w:r>
      </w:hyperlink>
      <w:bookmarkEnd w:id="38"/>
      <w:r w:rsidRPr="00650B8E">
        <w:t xml:space="preserve"> , </w:t>
      </w:r>
      <w:hyperlink r:id="rId12" w:history="1">
        <w:r w:rsidRPr="00650B8E">
          <w:rPr>
            <w:rStyle w:val="Hypertextovodkaz"/>
            <w:szCs w:val="22"/>
          </w:rPr>
          <w:t>ceva@ceva-ah.sk</w:t>
        </w:r>
      </w:hyperlink>
      <w:r w:rsidRPr="00650B8E">
        <w:rPr>
          <w:szCs w:val="22"/>
        </w:rPr>
        <w:t xml:space="preserve"> </w:t>
      </w:r>
      <w:r w:rsidRPr="00650B8E">
        <w:rPr>
          <w:b/>
          <w:szCs w:val="22"/>
        </w:rPr>
        <w:t xml:space="preserve">  </w:t>
      </w:r>
    </w:p>
    <w:p w14:paraId="5A0BD163" w14:textId="77777777" w:rsidR="001A5AB4" w:rsidRPr="00650B8E" w:rsidRDefault="001A5AB4" w:rsidP="001A5AB4">
      <w:pPr>
        <w:rPr>
          <w:szCs w:val="22"/>
        </w:rPr>
      </w:pPr>
      <w:r w:rsidRPr="00650B8E">
        <w:rPr>
          <w:szCs w:val="22"/>
        </w:rPr>
        <w:t>Tel: 00 800 35 22 11 51 </w:t>
      </w:r>
    </w:p>
    <w:bookmarkEnd w:id="34"/>
    <w:p w14:paraId="126CA845" w14:textId="77777777" w:rsidR="001A5AB4" w:rsidRPr="00650B8E" w:rsidRDefault="001A5AB4" w:rsidP="001A5AB4">
      <w:pPr>
        <w:rPr>
          <w:bCs/>
          <w:szCs w:val="22"/>
          <w:u w:val="single"/>
        </w:rPr>
      </w:pPr>
    </w:p>
    <w:p w14:paraId="6D8028B8" w14:textId="77777777" w:rsidR="001A5AB4" w:rsidRPr="00650B8E" w:rsidRDefault="001A5AB4" w:rsidP="001A5AB4">
      <w:pPr>
        <w:rPr>
          <w:bCs/>
          <w:szCs w:val="22"/>
        </w:rPr>
      </w:pPr>
      <w:r w:rsidRPr="00650B8E">
        <w:rPr>
          <w:bCs/>
          <w:szCs w:val="22"/>
          <w:u w:val="single"/>
        </w:rPr>
        <w:t>Výrobce odpovědný za uvolnění šarže</w:t>
      </w:r>
      <w:r w:rsidRPr="00650B8E">
        <w:t>:</w:t>
      </w:r>
    </w:p>
    <w:bookmarkEnd w:id="35"/>
    <w:p w14:paraId="6AE67889" w14:textId="54433A79" w:rsidR="00071B47" w:rsidRPr="00650B8E" w:rsidRDefault="00071B47" w:rsidP="00071B47">
      <w:pPr>
        <w:tabs>
          <w:tab w:val="clear" w:pos="567"/>
        </w:tabs>
        <w:spacing w:line="240" w:lineRule="auto"/>
        <w:rPr>
          <w:szCs w:val="22"/>
          <w14:ligatures w14:val="none"/>
        </w:rPr>
      </w:pPr>
      <w:proofErr w:type="spellStart"/>
      <w:r w:rsidRPr="00650B8E">
        <w:rPr>
          <w:szCs w:val="22"/>
          <w14:ligatures w14:val="none"/>
        </w:rPr>
        <w:t>Ceva</w:t>
      </w:r>
      <w:proofErr w:type="spellEnd"/>
      <w:r w:rsidRPr="00650B8E">
        <w:rPr>
          <w:szCs w:val="22"/>
          <w14:ligatures w14:val="none"/>
        </w:rPr>
        <w:t xml:space="preserve"> </w:t>
      </w:r>
      <w:proofErr w:type="spellStart"/>
      <w:r w:rsidRPr="00650B8E">
        <w:rPr>
          <w:szCs w:val="22"/>
          <w14:ligatures w14:val="none"/>
        </w:rPr>
        <w:t>Santé</w:t>
      </w:r>
      <w:proofErr w:type="spellEnd"/>
      <w:r w:rsidRPr="00650B8E">
        <w:rPr>
          <w:szCs w:val="22"/>
          <w14:ligatures w14:val="none"/>
        </w:rPr>
        <w:t xml:space="preserve"> Animale, </w:t>
      </w:r>
      <w:proofErr w:type="spellStart"/>
      <w:r w:rsidRPr="00650B8E">
        <w:rPr>
          <w:szCs w:val="22"/>
          <w14:ligatures w14:val="none"/>
        </w:rPr>
        <w:t>Boulevard</w:t>
      </w:r>
      <w:proofErr w:type="spellEnd"/>
      <w:r w:rsidRPr="00650B8E">
        <w:rPr>
          <w:szCs w:val="22"/>
          <w14:ligatures w14:val="none"/>
        </w:rPr>
        <w:t xml:space="preserve"> de la </w:t>
      </w:r>
      <w:proofErr w:type="spellStart"/>
      <w:r w:rsidRPr="00650B8E">
        <w:rPr>
          <w:szCs w:val="22"/>
          <w14:ligatures w14:val="none"/>
        </w:rPr>
        <w:t>Communication</w:t>
      </w:r>
      <w:proofErr w:type="spellEnd"/>
      <w:r w:rsidRPr="00650B8E">
        <w:rPr>
          <w:szCs w:val="22"/>
          <w14:ligatures w14:val="none"/>
        </w:rPr>
        <w:t xml:space="preserve">, </w:t>
      </w:r>
      <w:proofErr w:type="spellStart"/>
      <w:r w:rsidRPr="00650B8E">
        <w:rPr>
          <w:szCs w:val="22"/>
          <w14:ligatures w14:val="none"/>
        </w:rPr>
        <w:t>Zone</w:t>
      </w:r>
      <w:proofErr w:type="spellEnd"/>
      <w:r w:rsidRPr="00650B8E">
        <w:rPr>
          <w:szCs w:val="22"/>
          <w14:ligatures w14:val="none"/>
        </w:rPr>
        <w:t xml:space="preserve"> </w:t>
      </w:r>
      <w:proofErr w:type="spellStart"/>
      <w:r w:rsidRPr="00650B8E">
        <w:rPr>
          <w:szCs w:val="22"/>
          <w14:ligatures w14:val="none"/>
        </w:rPr>
        <w:t>Autoroutière</w:t>
      </w:r>
      <w:proofErr w:type="spellEnd"/>
      <w:r w:rsidRPr="00650B8E">
        <w:rPr>
          <w:szCs w:val="22"/>
          <w14:ligatures w14:val="none"/>
        </w:rPr>
        <w:t xml:space="preserve">, 53950 </w:t>
      </w:r>
      <w:proofErr w:type="spellStart"/>
      <w:r w:rsidRPr="00650B8E">
        <w:rPr>
          <w:szCs w:val="22"/>
          <w14:ligatures w14:val="none"/>
        </w:rPr>
        <w:t>Louverné</w:t>
      </w:r>
      <w:proofErr w:type="spellEnd"/>
    </w:p>
    <w:p w14:paraId="26AB1F60" w14:textId="54EEFC9A" w:rsidR="00071B47" w:rsidRPr="00650B8E" w:rsidRDefault="00071B47" w:rsidP="00071B47">
      <w:pPr>
        <w:tabs>
          <w:tab w:val="clear" w:pos="567"/>
        </w:tabs>
        <w:spacing w:line="240" w:lineRule="auto"/>
        <w:rPr>
          <w:szCs w:val="22"/>
          <w14:ligatures w14:val="none"/>
        </w:rPr>
      </w:pPr>
      <w:r w:rsidRPr="00650B8E">
        <w:rPr>
          <w:szCs w:val="22"/>
          <w14:ligatures w14:val="none"/>
        </w:rPr>
        <w:t>Francie</w:t>
      </w:r>
    </w:p>
    <w:p w14:paraId="68A709E3" w14:textId="77777777" w:rsidR="001A5AB4" w:rsidRPr="00650B8E" w:rsidRDefault="001A5AB4" w:rsidP="001A5AB4">
      <w:pPr>
        <w:rPr>
          <w:bCs/>
          <w:szCs w:val="22"/>
        </w:rPr>
      </w:pPr>
    </w:p>
    <w:p w14:paraId="24FDAC14" w14:textId="77777777" w:rsidR="001A5AB4" w:rsidRPr="00650B8E" w:rsidRDefault="001A5AB4" w:rsidP="001A5AB4">
      <w:pPr>
        <w:tabs>
          <w:tab w:val="clear" w:pos="567"/>
        </w:tabs>
        <w:spacing w:line="240" w:lineRule="auto"/>
        <w:rPr>
          <w:szCs w:val="22"/>
        </w:rPr>
      </w:pPr>
    </w:p>
    <w:p w14:paraId="32BF3855" w14:textId="54CAD7D2" w:rsidR="001A5AB4" w:rsidRPr="00650B8E" w:rsidRDefault="001A5AB4" w:rsidP="001A5AB4">
      <w:pPr>
        <w:pStyle w:val="Style1"/>
      </w:pPr>
      <w:r w:rsidRPr="00650B8E">
        <w:rPr>
          <w:highlight w:val="lightGray"/>
        </w:rPr>
        <w:t>17.</w:t>
      </w:r>
      <w:r w:rsidRPr="00650B8E">
        <w:tab/>
        <w:t>Další informace</w:t>
      </w:r>
    </w:p>
    <w:p w14:paraId="408E75F9" w14:textId="77777777" w:rsidR="00AA0D57" w:rsidRPr="00650B8E" w:rsidRDefault="00AA0D57"/>
    <w:p w14:paraId="33108D83" w14:textId="3EA9C14E" w:rsidR="005D561A" w:rsidRPr="00650B8E" w:rsidRDefault="005D561A" w:rsidP="005D561A">
      <w:pPr>
        <w:pStyle w:val="Normln1"/>
        <w:contextualSpacing w:val="0"/>
        <w:jc w:val="both"/>
        <w:rPr>
          <w:szCs w:val="22"/>
        </w:rPr>
      </w:pPr>
      <w:r w:rsidRPr="00650B8E">
        <w:rPr>
          <w:szCs w:val="22"/>
        </w:rPr>
        <w:t xml:space="preserve">V klinické studii byly pro danou lokalitu reprezentativní vzorky klientem vlastněných koček s perzistentní hypertenzí (systolický krevní tlak (STK) &gt;165 </w:t>
      </w:r>
      <w:proofErr w:type="spellStart"/>
      <w:r w:rsidRPr="00650B8E">
        <w:rPr>
          <w:szCs w:val="22"/>
        </w:rPr>
        <w:t>mmHg</w:t>
      </w:r>
      <w:proofErr w:type="spellEnd"/>
      <w:r w:rsidRPr="00650B8E">
        <w:rPr>
          <w:szCs w:val="22"/>
        </w:rPr>
        <w:t xml:space="preserve">) randomizovány pro </w:t>
      </w:r>
      <w:proofErr w:type="spellStart"/>
      <w:r w:rsidRPr="00650B8E">
        <w:rPr>
          <w:szCs w:val="22"/>
        </w:rPr>
        <w:t>amlodipin</w:t>
      </w:r>
      <w:proofErr w:type="spellEnd"/>
      <w:r w:rsidRPr="00650B8E">
        <w:rPr>
          <w:szCs w:val="22"/>
        </w:rPr>
        <w:t xml:space="preserve"> (úvodní dávka 0,125 - 0,25 mg/kg, zvýšená na 0,25 - 0,50 mg/kg, pokud nebyla odpověď po 14 dnech uspokojivá) nebo placebo jednou denně. STK byl změřen po 28 dnech a léčba byla považována za úspěšnou, pokud byl STK snížen o 15 % nebo více oproti SKT před léčbou nebo byl nižší než 150 </w:t>
      </w:r>
      <w:proofErr w:type="spellStart"/>
      <w:r w:rsidRPr="00650B8E">
        <w:rPr>
          <w:szCs w:val="22"/>
        </w:rPr>
        <w:t>mmHg</w:t>
      </w:r>
      <w:proofErr w:type="spellEnd"/>
      <w:r w:rsidRPr="00650B8E">
        <w:rPr>
          <w:szCs w:val="22"/>
        </w:rPr>
        <w:t xml:space="preserve">. 25 z 40 koček (62,5 %), které dostávaly </w:t>
      </w:r>
      <w:proofErr w:type="spellStart"/>
      <w:r w:rsidRPr="00650B8E">
        <w:rPr>
          <w:szCs w:val="22"/>
        </w:rPr>
        <w:t>amlodipin</w:t>
      </w:r>
      <w:proofErr w:type="spellEnd"/>
      <w:r w:rsidRPr="00650B8E">
        <w:rPr>
          <w:szCs w:val="22"/>
        </w:rPr>
        <w:t xml:space="preserve">, bylo úspěšně léčených ve srovnání s 6 z 34 (17,6 %), které dostávaly placebo. Bylo odhadnuto, že </w:t>
      </w:r>
      <w:proofErr w:type="spellStart"/>
      <w:r w:rsidRPr="00650B8E">
        <w:rPr>
          <w:szCs w:val="22"/>
        </w:rPr>
        <w:t>amlodipinem</w:t>
      </w:r>
      <w:proofErr w:type="spellEnd"/>
      <w:r w:rsidRPr="00650B8E">
        <w:rPr>
          <w:szCs w:val="22"/>
        </w:rPr>
        <w:t xml:space="preserve"> léčená zvířata mají </w:t>
      </w:r>
      <w:r w:rsidR="00D3650B" w:rsidRPr="00650B8E">
        <w:rPr>
          <w:szCs w:val="22"/>
        </w:rPr>
        <w:t>8násobně</w:t>
      </w:r>
      <w:r w:rsidRPr="00650B8E">
        <w:rPr>
          <w:szCs w:val="22"/>
        </w:rPr>
        <w:t xml:space="preserve"> vyšší pravděpodobnost léčebného úspěchu než kočky léčené placebem (</w:t>
      </w:r>
      <w:proofErr w:type="spellStart"/>
      <w:r w:rsidRPr="00650B8E">
        <w:rPr>
          <w:szCs w:val="22"/>
        </w:rPr>
        <w:t>odds</w:t>
      </w:r>
      <w:proofErr w:type="spellEnd"/>
      <w:r w:rsidRPr="00650B8E">
        <w:rPr>
          <w:szCs w:val="22"/>
        </w:rPr>
        <w:t xml:space="preserve"> ratio7,94, 95</w:t>
      </w:r>
      <w:r w:rsidR="00D3650B">
        <w:rPr>
          <w:szCs w:val="22"/>
        </w:rPr>
        <w:t xml:space="preserve"> </w:t>
      </w:r>
      <w:r w:rsidRPr="00650B8E">
        <w:rPr>
          <w:szCs w:val="22"/>
        </w:rPr>
        <w:t>% interval spolehlivosti 2,62 - 24,09).</w:t>
      </w:r>
    </w:p>
    <w:p w14:paraId="6FB5F8A4" w14:textId="77777777" w:rsidR="005D561A" w:rsidRPr="00650B8E" w:rsidRDefault="005D561A"/>
    <w:sectPr w:rsidR="005D561A" w:rsidRPr="00650B8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2D975" w14:textId="77777777" w:rsidR="00A836BA" w:rsidRDefault="00A836BA" w:rsidP="00BF2A62">
      <w:pPr>
        <w:spacing w:line="240" w:lineRule="auto"/>
      </w:pPr>
      <w:r>
        <w:separator/>
      </w:r>
    </w:p>
  </w:endnote>
  <w:endnote w:type="continuationSeparator" w:id="0">
    <w:p w14:paraId="1CE58790" w14:textId="77777777" w:rsidR="00A836BA" w:rsidRDefault="00A836BA" w:rsidP="00BF2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8116F" w14:textId="77777777" w:rsidR="00A836BA" w:rsidRDefault="00A836BA" w:rsidP="00BF2A62">
      <w:pPr>
        <w:spacing w:line="240" w:lineRule="auto"/>
      </w:pPr>
      <w:r>
        <w:separator/>
      </w:r>
    </w:p>
  </w:footnote>
  <w:footnote w:type="continuationSeparator" w:id="0">
    <w:p w14:paraId="6E0D565C" w14:textId="77777777" w:rsidR="00A836BA" w:rsidRDefault="00A836BA" w:rsidP="00BF2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760F" w14:textId="34DC5AD9" w:rsidR="00BF2A62" w:rsidRDefault="00BF2A62" w:rsidP="00BF2A62">
    <w:r>
      <w:t xml:space="preserve">      </w:t>
    </w:r>
  </w:p>
  <w:p w14:paraId="441BC049" w14:textId="77777777" w:rsidR="00BF2A62" w:rsidRDefault="00BF2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AB"/>
    <w:rsid w:val="000309B2"/>
    <w:rsid w:val="00071B47"/>
    <w:rsid w:val="000F1048"/>
    <w:rsid w:val="001A5AB4"/>
    <w:rsid w:val="003F3DBD"/>
    <w:rsid w:val="004B6140"/>
    <w:rsid w:val="005014AB"/>
    <w:rsid w:val="00553692"/>
    <w:rsid w:val="005D561A"/>
    <w:rsid w:val="00650B8E"/>
    <w:rsid w:val="00682761"/>
    <w:rsid w:val="006B19CE"/>
    <w:rsid w:val="00770A4D"/>
    <w:rsid w:val="00874F15"/>
    <w:rsid w:val="00A12B5B"/>
    <w:rsid w:val="00A81935"/>
    <w:rsid w:val="00A836BA"/>
    <w:rsid w:val="00AA0D57"/>
    <w:rsid w:val="00B06AEC"/>
    <w:rsid w:val="00B356D9"/>
    <w:rsid w:val="00BF2A62"/>
    <w:rsid w:val="00D3650B"/>
    <w:rsid w:val="00F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61DF4"/>
  <w15:chartTrackingRefBased/>
  <w15:docId w15:val="{70877D5D-8E26-4C49-87AD-F98179D0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5AB4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1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1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1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1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14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14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14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14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1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1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1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14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14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14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14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14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14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1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1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1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14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14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14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1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14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14A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1A5AB4"/>
    <w:rPr>
      <w:color w:val="0000FF"/>
      <w:u w:val="single"/>
    </w:rPr>
  </w:style>
  <w:style w:type="paragraph" w:customStyle="1" w:styleId="Style1">
    <w:name w:val="Style1"/>
    <w:basedOn w:val="Normln"/>
    <w:qFormat/>
    <w:rsid w:val="001A5AB4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1A5AB4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1A5AB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1A5AB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</w:rPr>
  </w:style>
  <w:style w:type="paragraph" w:customStyle="1" w:styleId="Normln1">
    <w:name w:val="Normální1"/>
    <w:rsid w:val="005D561A"/>
    <w:pPr>
      <w:widowControl w:val="0"/>
      <w:tabs>
        <w:tab w:val="left" w:pos="567"/>
      </w:tabs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kern w:val="0"/>
      <w:szCs w:val="20"/>
      <w:lang w:val="cs-CZ"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A62"/>
    <w:rPr>
      <w:rFonts w:ascii="Segoe UI" w:eastAsia="Times New Roman" w:hAnsi="Segoe UI" w:cs="Segoe UI"/>
      <w:kern w:val="0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BF2A6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A62"/>
    <w:rPr>
      <w:rFonts w:ascii="Times New Roman" w:eastAsia="Times New Roman" w:hAnsi="Times New Roman" w:cs="Times New Roman"/>
      <w:kern w:val="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BF2A6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A62"/>
    <w:rPr>
      <w:rFonts w:ascii="Times New Roman" w:eastAsia="Times New Roman" w:hAnsi="Times New Roman" w:cs="Times New Roman"/>
      <w:kern w:val="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7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yperlink" Target="mailto:ceva@ceva-ah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1563</Words>
  <Characters>9225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15</cp:revision>
  <cp:lastPrinted>2025-02-24T12:53:00Z</cp:lastPrinted>
  <dcterms:created xsi:type="dcterms:W3CDTF">2024-12-04T18:51:00Z</dcterms:created>
  <dcterms:modified xsi:type="dcterms:W3CDTF">2025-02-24T12:53:00Z</dcterms:modified>
</cp:coreProperties>
</file>