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D0C" w:rsidRPr="00CF689A" w:rsidRDefault="005F1D0C" w:rsidP="006B72D1">
      <w:pPr>
        <w:tabs>
          <w:tab w:val="left" w:pos="851"/>
        </w:tabs>
        <w:rPr>
          <w:rFonts w:ascii="Calibri" w:hAnsi="Calibri" w:cs="Calibri"/>
          <w:b/>
          <w:sz w:val="22"/>
          <w:szCs w:val="22"/>
        </w:rPr>
      </w:pPr>
    </w:p>
    <w:p w:rsidR="00CD1581" w:rsidRPr="00CF689A" w:rsidRDefault="005F1D0C" w:rsidP="006B72D1">
      <w:pPr>
        <w:tabs>
          <w:tab w:val="left" w:pos="851"/>
        </w:tabs>
        <w:rPr>
          <w:rFonts w:ascii="Calibri" w:hAnsi="Calibri" w:cs="Calibri"/>
          <w:b/>
          <w:sz w:val="22"/>
          <w:szCs w:val="22"/>
        </w:rPr>
      </w:pPr>
      <w:bookmarkStart w:id="0" w:name="_Hlk185415747"/>
      <w:proofErr w:type="spellStart"/>
      <w:r w:rsidRPr="00CF689A">
        <w:rPr>
          <w:rFonts w:ascii="Calibri" w:hAnsi="Calibri" w:cs="Calibri"/>
          <w:b/>
          <w:sz w:val="22"/>
          <w:szCs w:val="22"/>
        </w:rPr>
        <w:t>SkinMed</w:t>
      </w:r>
      <w:proofErr w:type="spellEnd"/>
      <w:r w:rsidRPr="00CF689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242A5" w:rsidRPr="00CF689A">
        <w:rPr>
          <w:rFonts w:ascii="Calibri" w:hAnsi="Calibri" w:cs="Calibri"/>
          <w:b/>
          <w:sz w:val="22"/>
          <w:szCs w:val="22"/>
        </w:rPr>
        <w:t>Chlorhexidin</w:t>
      </w:r>
      <w:proofErr w:type="spellEnd"/>
      <w:r w:rsidR="004242A5" w:rsidRPr="00CF689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242A5" w:rsidRPr="00CF689A">
        <w:rPr>
          <w:rFonts w:ascii="Calibri" w:hAnsi="Calibri" w:cs="Calibri"/>
          <w:b/>
          <w:sz w:val="22"/>
          <w:szCs w:val="22"/>
        </w:rPr>
        <w:t>Shampoo</w:t>
      </w:r>
      <w:proofErr w:type="spellEnd"/>
      <w:r w:rsidR="004242A5" w:rsidRPr="00CF689A">
        <w:rPr>
          <w:rFonts w:ascii="Calibri" w:hAnsi="Calibri" w:cs="Calibri"/>
          <w:b/>
          <w:sz w:val="22"/>
          <w:szCs w:val="22"/>
        </w:rPr>
        <w:t xml:space="preserve"> </w:t>
      </w:r>
      <w:r w:rsidR="00D303BA" w:rsidRPr="00CF689A">
        <w:rPr>
          <w:rFonts w:ascii="Calibri" w:hAnsi="Calibri" w:cs="Calibri"/>
          <w:b/>
          <w:sz w:val="22"/>
          <w:szCs w:val="22"/>
        </w:rPr>
        <w:t>4%</w:t>
      </w:r>
    </w:p>
    <w:bookmarkEnd w:id="0"/>
    <w:p w:rsidR="00465F0D" w:rsidRPr="00F36DE4" w:rsidRDefault="00BA062C" w:rsidP="00F36DE4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CF689A">
        <w:rPr>
          <w:rFonts w:ascii="Calibri" w:hAnsi="Calibri" w:cs="Calibri"/>
          <w:sz w:val="22"/>
          <w:szCs w:val="22"/>
        </w:rPr>
        <w:t>Š</w:t>
      </w:r>
      <w:r w:rsidR="00465F0D" w:rsidRPr="00CF689A">
        <w:rPr>
          <w:rFonts w:ascii="Calibri" w:hAnsi="Calibri" w:cs="Calibri"/>
          <w:sz w:val="22"/>
          <w:szCs w:val="22"/>
        </w:rPr>
        <w:t>ampon pro psy, kočky a koně</w:t>
      </w:r>
      <w:r w:rsidRPr="00CF689A">
        <w:rPr>
          <w:rFonts w:ascii="Calibri" w:hAnsi="Calibri" w:cs="Calibri"/>
          <w:sz w:val="22"/>
          <w:szCs w:val="22"/>
        </w:rPr>
        <w:t xml:space="preserve">, </w:t>
      </w:r>
      <w:r w:rsidRPr="00BA062C">
        <w:rPr>
          <w:rFonts w:ascii="Calibri" w:hAnsi="Calibri" w:cs="Calibri"/>
          <w:sz w:val="22"/>
          <w:szCs w:val="22"/>
        </w:rPr>
        <w:t>obohacený složkou působící proti nežádoucím mikroorganismům</w:t>
      </w:r>
      <w:r>
        <w:rPr>
          <w:rFonts w:ascii="Calibri" w:hAnsi="Calibri" w:cs="Calibri"/>
          <w:sz w:val="22"/>
          <w:szCs w:val="22"/>
        </w:rPr>
        <w:t>.</w:t>
      </w:r>
    </w:p>
    <w:p w:rsidR="005F1D0C" w:rsidRPr="00CF689A" w:rsidRDefault="005F1D0C" w:rsidP="006B72D1">
      <w:pPr>
        <w:tabs>
          <w:tab w:val="left" w:pos="851"/>
        </w:tabs>
        <w:rPr>
          <w:rFonts w:ascii="Calibri" w:hAnsi="Calibri" w:cs="Calibri"/>
          <w:b/>
          <w:sz w:val="22"/>
          <w:szCs w:val="22"/>
        </w:rPr>
      </w:pPr>
    </w:p>
    <w:p w:rsidR="00F3678D" w:rsidRPr="00CF689A" w:rsidRDefault="005F1D0C" w:rsidP="00F3678D">
      <w:pPr>
        <w:rPr>
          <w:rFonts w:ascii="Calibri" w:hAnsi="Calibri" w:cs="Calibri"/>
          <w:sz w:val="22"/>
          <w:szCs w:val="22"/>
        </w:rPr>
      </w:pPr>
      <w:r w:rsidRPr="00CF689A">
        <w:rPr>
          <w:rFonts w:ascii="Calibri" w:hAnsi="Calibri" w:cs="Calibri"/>
          <w:b/>
          <w:sz w:val="22"/>
          <w:szCs w:val="22"/>
        </w:rPr>
        <w:t xml:space="preserve">Výrobce: </w:t>
      </w:r>
      <w:proofErr w:type="spellStart"/>
      <w:r w:rsidR="00F3678D" w:rsidRPr="00CF689A">
        <w:rPr>
          <w:rFonts w:ascii="Calibri" w:hAnsi="Calibri" w:cs="Calibri"/>
          <w:sz w:val="22"/>
          <w:szCs w:val="22"/>
        </w:rPr>
        <w:t>Cymedica</w:t>
      </w:r>
      <w:proofErr w:type="spellEnd"/>
      <w:r w:rsidR="0062562B">
        <w:rPr>
          <w:rFonts w:ascii="Calibri" w:hAnsi="Calibri" w:cs="Calibri"/>
          <w:sz w:val="22"/>
          <w:szCs w:val="22"/>
        </w:rPr>
        <w:t>,</w:t>
      </w:r>
      <w:r w:rsidR="00BA5072">
        <w:rPr>
          <w:rFonts w:ascii="Calibri" w:hAnsi="Calibri" w:cs="Calibri"/>
          <w:sz w:val="22"/>
          <w:szCs w:val="22"/>
        </w:rPr>
        <w:t xml:space="preserve"> spol.</w:t>
      </w:r>
      <w:r w:rsidR="00F3678D" w:rsidRPr="00CF689A">
        <w:rPr>
          <w:rFonts w:ascii="Calibri" w:hAnsi="Calibri" w:cs="Calibri"/>
          <w:sz w:val="22"/>
          <w:szCs w:val="22"/>
        </w:rPr>
        <w:t xml:space="preserve"> s</w:t>
      </w:r>
      <w:r w:rsidR="00B102A6">
        <w:rPr>
          <w:rFonts w:ascii="Calibri" w:hAnsi="Calibri" w:cs="Calibri"/>
          <w:sz w:val="22"/>
          <w:szCs w:val="22"/>
        </w:rPr>
        <w:t xml:space="preserve"> </w:t>
      </w:r>
      <w:r w:rsidR="00F3678D" w:rsidRPr="00CF689A">
        <w:rPr>
          <w:rFonts w:ascii="Calibri" w:hAnsi="Calibri" w:cs="Calibri"/>
          <w:sz w:val="22"/>
          <w:szCs w:val="22"/>
        </w:rPr>
        <w:t xml:space="preserve">r.o., Pod Nádražím </w:t>
      </w:r>
      <w:r w:rsidR="004F6C04">
        <w:rPr>
          <w:rFonts w:ascii="Calibri" w:hAnsi="Calibri" w:cs="Calibri"/>
          <w:sz w:val="22"/>
          <w:szCs w:val="22"/>
        </w:rPr>
        <w:t>853</w:t>
      </w:r>
      <w:r w:rsidR="00F3678D" w:rsidRPr="00CF689A">
        <w:rPr>
          <w:rFonts w:ascii="Calibri" w:hAnsi="Calibri" w:cs="Calibri"/>
          <w:sz w:val="22"/>
          <w:szCs w:val="22"/>
        </w:rPr>
        <w:t>, 268 01, Hořovice, Česká republika</w:t>
      </w:r>
    </w:p>
    <w:p w:rsidR="00F3678D" w:rsidRPr="00CF689A" w:rsidRDefault="00F3678D" w:rsidP="00F3678D">
      <w:pPr>
        <w:rPr>
          <w:rFonts w:ascii="Calibri" w:hAnsi="Calibri" w:cs="Calibri"/>
          <w:sz w:val="22"/>
          <w:szCs w:val="22"/>
        </w:rPr>
      </w:pPr>
    </w:p>
    <w:p w:rsidR="005F1D0C" w:rsidRPr="00CF689A" w:rsidRDefault="005F1D0C" w:rsidP="005F1D0C">
      <w:pPr>
        <w:rPr>
          <w:rFonts w:ascii="Calibri" w:hAnsi="Calibri" w:cs="Calibri"/>
          <w:sz w:val="22"/>
          <w:szCs w:val="22"/>
        </w:rPr>
      </w:pPr>
      <w:r w:rsidRPr="00CF689A">
        <w:rPr>
          <w:rFonts w:ascii="Calibri" w:hAnsi="Calibri" w:cs="Calibri"/>
          <w:b/>
          <w:sz w:val="22"/>
          <w:szCs w:val="22"/>
        </w:rPr>
        <w:t>Držitel rozhodnutí o schválení:</w:t>
      </w:r>
      <w:r w:rsidR="00B102A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F689A">
        <w:rPr>
          <w:rFonts w:ascii="Calibri" w:hAnsi="Calibri" w:cs="Calibri"/>
          <w:sz w:val="22"/>
          <w:szCs w:val="22"/>
        </w:rPr>
        <w:t>Cymedica</w:t>
      </w:r>
      <w:proofErr w:type="spellEnd"/>
      <w:r w:rsidR="0062562B">
        <w:rPr>
          <w:rFonts w:ascii="Calibri" w:hAnsi="Calibri" w:cs="Calibri"/>
          <w:sz w:val="22"/>
          <w:szCs w:val="22"/>
        </w:rPr>
        <w:t>,</w:t>
      </w:r>
      <w:r w:rsidRPr="00CF689A">
        <w:rPr>
          <w:rFonts w:ascii="Calibri" w:hAnsi="Calibri" w:cs="Calibri"/>
          <w:sz w:val="22"/>
          <w:szCs w:val="22"/>
        </w:rPr>
        <w:t xml:space="preserve"> </w:t>
      </w:r>
      <w:r w:rsidR="00BA5072">
        <w:rPr>
          <w:rFonts w:ascii="Calibri" w:hAnsi="Calibri" w:cs="Calibri"/>
          <w:sz w:val="22"/>
          <w:szCs w:val="22"/>
        </w:rPr>
        <w:t xml:space="preserve">spol. </w:t>
      </w:r>
      <w:r w:rsidRPr="00CF689A">
        <w:rPr>
          <w:rFonts w:ascii="Calibri" w:hAnsi="Calibri" w:cs="Calibri"/>
          <w:sz w:val="22"/>
          <w:szCs w:val="22"/>
        </w:rPr>
        <w:t>s</w:t>
      </w:r>
      <w:r w:rsidR="00BA5072">
        <w:rPr>
          <w:rFonts w:ascii="Calibri" w:hAnsi="Calibri" w:cs="Calibri"/>
          <w:sz w:val="22"/>
          <w:szCs w:val="22"/>
        </w:rPr>
        <w:t xml:space="preserve"> </w:t>
      </w:r>
      <w:r w:rsidRPr="00CF689A">
        <w:rPr>
          <w:rFonts w:ascii="Calibri" w:hAnsi="Calibri" w:cs="Calibri"/>
          <w:sz w:val="22"/>
          <w:szCs w:val="22"/>
        </w:rPr>
        <w:t xml:space="preserve">r.o., Pod Nádražím </w:t>
      </w:r>
      <w:r w:rsidR="00E52AFD">
        <w:rPr>
          <w:rFonts w:ascii="Calibri" w:hAnsi="Calibri" w:cs="Calibri"/>
          <w:sz w:val="22"/>
          <w:szCs w:val="22"/>
        </w:rPr>
        <w:t>308/24</w:t>
      </w:r>
      <w:r w:rsidRPr="00CF689A">
        <w:rPr>
          <w:rFonts w:ascii="Calibri" w:hAnsi="Calibri" w:cs="Calibri"/>
          <w:sz w:val="22"/>
          <w:szCs w:val="22"/>
        </w:rPr>
        <w:t>, 268 01, Hořovice, Česká republika</w:t>
      </w:r>
    </w:p>
    <w:p w:rsidR="00CD1581" w:rsidRPr="00CF689A" w:rsidRDefault="00CD1581" w:rsidP="006B72D1">
      <w:pPr>
        <w:rPr>
          <w:rFonts w:ascii="Calibri" w:hAnsi="Calibri" w:cs="Calibri"/>
          <w:b/>
          <w:sz w:val="22"/>
          <w:szCs w:val="22"/>
        </w:rPr>
      </w:pPr>
    </w:p>
    <w:p w:rsidR="005F1D0C" w:rsidRPr="00CF689A" w:rsidRDefault="005F1D0C" w:rsidP="00B102A6">
      <w:pPr>
        <w:rPr>
          <w:rFonts w:ascii="Calibri" w:hAnsi="Calibri" w:cs="Calibri"/>
          <w:sz w:val="22"/>
          <w:szCs w:val="22"/>
        </w:rPr>
      </w:pPr>
      <w:r w:rsidRPr="00CF689A">
        <w:rPr>
          <w:rFonts w:ascii="Calibri" w:hAnsi="Calibri" w:cs="Calibri"/>
          <w:b/>
          <w:sz w:val="22"/>
          <w:szCs w:val="22"/>
        </w:rPr>
        <w:t>Složení:</w:t>
      </w:r>
      <w:r w:rsidRPr="00CF689A">
        <w:rPr>
          <w:rFonts w:ascii="Calibri" w:hAnsi="Calibri" w:cs="Calibri"/>
          <w:b/>
          <w:sz w:val="22"/>
          <w:szCs w:val="22"/>
        </w:rPr>
        <w:tab/>
      </w:r>
      <w:r w:rsidR="00B102A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B102A6" w:rsidRPr="00B102A6">
        <w:rPr>
          <w:rFonts w:ascii="Calibri" w:hAnsi="Calibri" w:cs="Calibri"/>
          <w:sz w:val="22"/>
          <w:szCs w:val="22"/>
        </w:rPr>
        <w:t>Ch</w:t>
      </w:r>
      <w:r w:rsidRPr="00CF689A">
        <w:rPr>
          <w:rFonts w:ascii="Calibri" w:hAnsi="Calibri" w:cs="Calibri"/>
          <w:sz w:val="22"/>
          <w:szCs w:val="22"/>
        </w:rPr>
        <w:t>lorhexidin</w:t>
      </w:r>
      <w:proofErr w:type="spellEnd"/>
      <w:r w:rsidRPr="00CF689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689A">
        <w:rPr>
          <w:rFonts w:ascii="Calibri" w:hAnsi="Calibri" w:cs="Calibri"/>
          <w:sz w:val="22"/>
          <w:szCs w:val="22"/>
        </w:rPr>
        <w:t>diacetát</w:t>
      </w:r>
      <w:proofErr w:type="spellEnd"/>
      <w:r w:rsidRPr="00CF689A">
        <w:rPr>
          <w:rFonts w:ascii="Calibri" w:hAnsi="Calibri" w:cs="Calibri"/>
          <w:sz w:val="22"/>
          <w:szCs w:val="22"/>
        </w:rPr>
        <w:t xml:space="preserve"> </w:t>
      </w:r>
      <w:r w:rsidR="00D303BA" w:rsidRPr="00CF689A">
        <w:rPr>
          <w:rFonts w:ascii="Calibri" w:hAnsi="Calibri" w:cs="Calibri"/>
          <w:sz w:val="22"/>
          <w:szCs w:val="22"/>
        </w:rPr>
        <w:t>4</w:t>
      </w:r>
      <w:r w:rsidR="00117E8A" w:rsidRPr="00CF689A">
        <w:rPr>
          <w:rFonts w:ascii="Calibri" w:hAnsi="Calibri" w:cs="Calibri"/>
          <w:sz w:val="22"/>
          <w:szCs w:val="22"/>
        </w:rPr>
        <w:t>0 mg/g</w:t>
      </w:r>
    </w:p>
    <w:p w:rsidR="00D303BA" w:rsidRPr="00CF689A" w:rsidRDefault="00D303BA" w:rsidP="00D303BA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CF689A">
        <w:rPr>
          <w:rFonts w:ascii="Calibri" w:hAnsi="Calibri" w:cs="Calibri"/>
          <w:sz w:val="22"/>
          <w:szCs w:val="22"/>
        </w:rPr>
        <w:t>Sodium</w:t>
      </w:r>
      <w:proofErr w:type="spellEnd"/>
      <w:r w:rsidRPr="00CF689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689A">
        <w:rPr>
          <w:rFonts w:ascii="Calibri" w:hAnsi="Calibri" w:cs="Calibri"/>
          <w:sz w:val="22"/>
          <w:szCs w:val="22"/>
        </w:rPr>
        <w:t>Laur</w:t>
      </w:r>
      <w:r w:rsidR="00117E8A" w:rsidRPr="00CF689A">
        <w:rPr>
          <w:rFonts w:ascii="Calibri" w:hAnsi="Calibri" w:cs="Calibri"/>
          <w:sz w:val="22"/>
          <w:szCs w:val="22"/>
        </w:rPr>
        <w:t>yl</w:t>
      </w:r>
      <w:proofErr w:type="spellEnd"/>
      <w:r w:rsidR="00117E8A" w:rsidRPr="00CF689A">
        <w:rPr>
          <w:rFonts w:ascii="Calibri" w:hAnsi="Calibri" w:cs="Calibri"/>
          <w:sz w:val="22"/>
          <w:szCs w:val="22"/>
        </w:rPr>
        <w:t xml:space="preserve"> Ether</w:t>
      </w:r>
      <w:r w:rsidRPr="00CF689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689A">
        <w:rPr>
          <w:rFonts w:ascii="Calibri" w:hAnsi="Calibri" w:cs="Calibri"/>
          <w:sz w:val="22"/>
          <w:szCs w:val="22"/>
        </w:rPr>
        <w:t>Sulfate</w:t>
      </w:r>
      <w:proofErr w:type="spellEnd"/>
      <w:r w:rsidRPr="00CF689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689A">
        <w:rPr>
          <w:rFonts w:ascii="Calibri" w:hAnsi="Calibri" w:cs="Calibri"/>
          <w:sz w:val="22"/>
          <w:szCs w:val="22"/>
        </w:rPr>
        <w:t>Cocomidopropyl</w:t>
      </w:r>
      <w:proofErr w:type="spellEnd"/>
      <w:r w:rsidRPr="00CF689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689A">
        <w:rPr>
          <w:rFonts w:ascii="Calibri" w:hAnsi="Calibri" w:cs="Calibri"/>
          <w:sz w:val="22"/>
          <w:szCs w:val="22"/>
        </w:rPr>
        <w:t>Betine</w:t>
      </w:r>
      <w:proofErr w:type="spellEnd"/>
      <w:r w:rsidRPr="00CF689A">
        <w:rPr>
          <w:rFonts w:ascii="Calibri" w:hAnsi="Calibri" w:cs="Calibri"/>
          <w:sz w:val="22"/>
          <w:szCs w:val="22"/>
        </w:rPr>
        <w:t>,</w:t>
      </w:r>
      <w:r w:rsidR="00117E8A" w:rsidRPr="00CF689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17E8A" w:rsidRPr="00CF689A">
        <w:rPr>
          <w:rFonts w:ascii="Calibri" w:hAnsi="Calibri" w:cs="Calibri"/>
          <w:sz w:val="22"/>
          <w:szCs w:val="22"/>
        </w:rPr>
        <w:t>Coco-glucoside</w:t>
      </w:r>
      <w:proofErr w:type="spellEnd"/>
      <w:r w:rsidR="00117E8A" w:rsidRPr="00CF689A">
        <w:rPr>
          <w:rFonts w:ascii="Calibri" w:hAnsi="Calibri" w:cs="Calibri"/>
          <w:sz w:val="22"/>
          <w:szCs w:val="22"/>
        </w:rPr>
        <w:t xml:space="preserve">, PEG-12 </w:t>
      </w:r>
      <w:proofErr w:type="spellStart"/>
      <w:r w:rsidR="00117E8A" w:rsidRPr="00CF689A">
        <w:rPr>
          <w:rFonts w:ascii="Calibri" w:hAnsi="Calibri" w:cs="Calibri"/>
          <w:sz w:val="22"/>
          <w:szCs w:val="22"/>
        </w:rPr>
        <w:t>Dimethicone</w:t>
      </w:r>
      <w:proofErr w:type="spellEnd"/>
      <w:r w:rsidR="00117E8A" w:rsidRPr="00CF689A">
        <w:rPr>
          <w:rFonts w:ascii="Calibri" w:hAnsi="Calibri" w:cs="Calibri"/>
          <w:sz w:val="22"/>
          <w:szCs w:val="22"/>
        </w:rPr>
        <w:t>,</w:t>
      </w:r>
      <w:r w:rsidRPr="00CF689A">
        <w:rPr>
          <w:rFonts w:ascii="Calibri" w:hAnsi="Calibri" w:cs="Calibri"/>
          <w:sz w:val="22"/>
          <w:szCs w:val="22"/>
        </w:rPr>
        <w:t xml:space="preserve"> PEG-7 </w:t>
      </w:r>
      <w:proofErr w:type="spellStart"/>
      <w:r w:rsidRPr="00CF689A">
        <w:rPr>
          <w:rFonts w:ascii="Calibri" w:hAnsi="Calibri" w:cs="Calibri"/>
          <w:sz w:val="22"/>
          <w:szCs w:val="22"/>
        </w:rPr>
        <w:t>Glyceryl</w:t>
      </w:r>
      <w:proofErr w:type="spellEnd"/>
      <w:r w:rsidRPr="00CF689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689A">
        <w:rPr>
          <w:rFonts w:ascii="Calibri" w:hAnsi="Calibri" w:cs="Calibri"/>
          <w:sz w:val="22"/>
          <w:szCs w:val="22"/>
        </w:rPr>
        <w:t>Cocoate</w:t>
      </w:r>
      <w:proofErr w:type="spellEnd"/>
      <w:r w:rsidRPr="00CF689A">
        <w:rPr>
          <w:rFonts w:ascii="Calibri" w:hAnsi="Calibri" w:cs="Calibri"/>
          <w:sz w:val="22"/>
          <w:szCs w:val="22"/>
        </w:rPr>
        <w:t xml:space="preserve">, </w:t>
      </w:r>
      <w:r w:rsidR="00117E8A" w:rsidRPr="00CF689A">
        <w:rPr>
          <w:rFonts w:ascii="Calibri" w:hAnsi="Calibri" w:cs="Calibri"/>
          <w:sz w:val="22"/>
          <w:szCs w:val="22"/>
        </w:rPr>
        <w:t xml:space="preserve">parfém Green </w:t>
      </w:r>
      <w:proofErr w:type="spellStart"/>
      <w:r w:rsidR="00117E8A" w:rsidRPr="00CF689A">
        <w:rPr>
          <w:rFonts w:ascii="Calibri" w:hAnsi="Calibri" w:cs="Calibri"/>
          <w:sz w:val="22"/>
          <w:szCs w:val="22"/>
        </w:rPr>
        <w:t>Tea</w:t>
      </w:r>
      <w:proofErr w:type="spellEnd"/>
      <w:r w:rsidRPr="00CF689A">
        <w:rPr>
          <w:rFonts w:ascii="Calibri" w:hAnsi="Calibri" w:cs="Calibri"/>
          <w:sz w:val="22"/>
          <w:szCs w:val="22"/>
        </w:rPr>
        <w:t>,</w:t>
      </w:r>
      <w:r w:rsidR="00117E8A" w:rsidRPr="00CF689A">
        <w:rPr>
          <w:rFonts w:ascii="Calibri" w:hAnsi="Calibri" w:cs="Calibri"/>
          <w:sz w:val="22"/>
          <w:szCs w:val="22"/>
        </w:rPr>
        <w:t xml:space="preserve"> chlorid sodný,</w:t>
      </w:r>
      <w:r w:rsidRPr="00CF689A">
        <w:rPr>
          <w:rFonts w:ascii="Calibri" w:hAnsi="Calibri" w:cs="Calibri"/>
          <w:sz w:val="22"/>
          <w:szCs w:val="22"/>
        </w:rPr>
        <w:t xml:space="preserve"> Polyquartern</w:t>
      </w:r>
      <w:r w:rsidR="00117E8A" w:rsidRPr="00CF689A">
        <w:rPr>
          <w:rFonts w:ascii="Calibri" w:hAnsi="Calibri" w:cs="Calibri"/>
          <w:sz w:val="22"/>
          <w:szCs w:val="22"/>
        </w:rPr>
        <w:t>i</w:t>
      </w:r>
      <w:r w:rsidRPr="00CF689A">
        <w:rPr>
          <w:rFonts w:ascii="Calibri" w:hAnsi="Calibri" w:cs="Calibri"/>
          <w:sz w:val="22"/>
          <w:szCs w:val="22"/>
        </w:rPr>
        <w:t xml:space="preserve">um-10, </w:t>
      </w:r>
      <w:r w:rsidR="00117E8A" w:rsidRPr="00CF689A">
        <w:rPr>
          <w:rFonts w:ascii="Calibri" w:hAnsi="Calibri" w:cs="Calibri"/>
          <w:sz w:val="22"/>
          <w:szCs w:val="22"/>
        </w:rPr>
        <w:t xml:space="preserve">barvivo </w:t>
      </w:r>
      <w:proofErr w:type="spellStart"/>
      <w:r w:rsidR="00117E8A" w:rsidRPr="00CF689A">
        <w:rPr>
          <w:rFonts w:ascii="Calibri" w:hAnsi="Calibri" w:cs="Calibri"/>
          <w:sz w:val="22"/>
          <w:szCs w:val="22"/>
        </w:rPr>
        <w:t>Brilliant</w:t>
      </w:r>
      <w:proofErr w:type="spellEnd"/>
      <w:r w:rsidR="00117E8A" w:rsidRPr="00CF689A">
        <w:rPr>
          <w:rFonts w:ascii="Calibri" w:hAnsi="Calibri" w:cs="Calibri"/>
          <w:sz w:val="22"/>
          <w:szCs w:val="22"/>
        </w:rPr>
        <w:t xml:space="preserve"> Blue FCF, kyselina citronová, </w:t>
      </w:r>
      <w:proofErr w:type="spellStart"/>
      <w:r w:rsidR="00117E8A" w:rsidRPr="00CF689A">
        <w:rPr>
          <w:rFonts w:ascii="Calibri" w:hAnsi="Calibri" w:cs="Calibri"/>
          <w:sz w:val="22"/>
          <w:szCs w:val="22"/>
        </w:rPr>
        <w:t>Euxyl</w:t>
      </w:r>
      <w:proofErr w:type="spellEnd"/>
      <w:r w:rsidR="00117E8A" w:rsidRPr="00CF689A">
        <w:rPr>
          <w:rFonts w:ascii="Calibri" w:hAnsi="Calibri" w:cs="Calibri"/>
          <w:sz w:val="22"/>
          <w:szCs w:val="22"/>
        </w:rPr>
        <w:t xml:space="preserve"> PE 9010, voda demineralizovaná</w:t>
      </w:r>
    </w:p>
    <w:p w:rsidR="005F1D0C" w:rsidRPr="00CF689A" w:rsidRDefault="005F1D0C" w:rsidP="00D303BA">
      <w:pPr>
        <w:jc w:val="both"/>
        <w:rPr>
          <w:rFonts w:ascii="Calibri" w:hAnsi="Calibri" w:cs="Calibri"/>
          <w:sz w:val="22"/>
          <w:szCs w:val="22"/>
        </w:rPr>
      </w:pPr>
    </w:p>
    <w:p w:rsidR="005F1D0C" w:rsidRPr="00CF689A" w:rsidRDefault="005F1D0C" w:rsidP="006B72D1">
      <w:pPr>
        <w:rPr>
          <w:rFonts w:ascii="Calibri" w:hAnsi="Calibri" w:cs="Calibri"/>
          <w:sz w:val="22"/>
          <w:szCs w:val="22"/>
        </w:rPr>
      </w:pPr>
      <w:r w:rsidRPr="00CF689A">
        <w:rPr>
          <w:rFonts w:ascii="Calibri" w:hAnsi="Calibri" w:cs="Calibri"/>
          <w:b/>
          <w:sz w:val="22"/>
          <w:szCs w:val="22"/>
        </w:rPr>
        <w:t>Cílový druh zvířat:</w:t>
      </w:r>
      <w:r w:rsidR="00B102A6">
        <w:rPr>
          <w:rFonts w:ascii="Calibri" w:hAnsi="Calibri" w:cs="Calibri"/>
          <w:b/>
          <w:sz w:val="22"/>
          <w:szCs w:val="22"/>
        </w:rPr>
        <w:t xml:space="preserve"> </w:t>
      </w:r>
      <w:r w:rsidRPr="00CF689A">
        <w:rPr>
          <w:rFonts w:ascii="Calibri" w:hAnsi="Calibri" w:cs="Calibri"/>
          <w:sz w:val="22"/>
          <w:szCs w:val="22"/>
        </w:rPr>
        <w:t>Pes, kočka, kůň</w:t>
      </w:r>
    </w:p>
    <w:p w:rsidR="005F1D0C" w:rsidRPr="00CF689A" w:rsidRDefault="005F1D0C" w:rsidP="006B72D1">
      <w:pPr>
        <w:rPr>
          <w:rFonts w:ascii="Calibri" w:hAnsi="Calibri" w:cs="Calibri"/>
          <w:b/>
          <w:sz w:val="22"/>
          <w:szCs w:val="22"/>
        </w:rPr>
      </w:pPr>
    </w:p>
    <w:p w:rsidR="00BA062C" w:rsidRPr="00BA062C" w:rsidRDefault="00CD1581" w:rsidP="00B102A6">
      <w:pPr>
        <w:rPr>
          <w:rFonts w:ascii="Calibri" w:hAnsi="Calibri" w:cs="Calibri"/>
          <w:sz w:val="22"/>
          <w:szCs w:val="22"/>
        </w:rPr>
      </w:pPr>
      <w:r w:rsidRPr="00CF689A">
        <w:rPr>
          <w:rFonts w:ascii="Calibri" w:hAnsi="Calibri" w:cs="Calibri"/>
          <w:b/>
          <w:sz w:val="22"/>
          <w:szCs w:val="22"/>
        </w:rPr>
        <w:t>Charakteristika:</w:t>
      </w:r>
      <w:r w:rsidR="00B102A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242A5" w:rsidRPr="00CF689A">
        <w:rPr>
          <w:rFonts w:ascii="Calibri" w:hAnsi="Calibri" w:cs="Calibri"/>
          <w:sz w:val="22"/>
          <w:szCs w:val="22"/>
        </w:rPr>
        <w:t>SkinMed</w:t>
      </w:r>
      <w:proofErr w:type="spellEnd"/>
      <w:r w:rsidR="004242A5" w:rsidRPr="00CF689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242A5" w:rsidRPr="00CF689A">
        <w:rPr>
          <w:rFonts w:ascii="Calibri" w:hAnsi="Calibri" w:cs="Calibri"/>
          <w:sz w:val="22"/>
          <w:szCs w:val="22"/>
        </w:rPr>
        <w:t>Chlorhexidin</w:t>
      </w:r>
      <w:proofErr w:type="spellEnd"/>
      <w:r w:rsidR="004242A5" w:rsidRPr="00CF689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242A5" w:rsidRPr="00CF689A">
        <w:rPr>
          <w:rFonts w:ascii="Calibri" w:hAnsi="Calibri" w:cs="Calibri"/>
          <w:sz w:val="22"/>
          <w:szCs w:val="22"/>
        </w:rPr>
        <w:t>Shampoo</w:t>
      </w:r>
      <w:proofErr w:type="spellEnd"/>
      <w:r w:rsidR="004242A5" w:rsidRPr="00CF689A">
        <w:rPr>
          <w:rFonts w:ascii="Calibri" w:hAnsi="Calibri" w:cs="Calibri"/>
          <w:sz w:val="22"/>
          <w:szCs w:val="22"/>
        </w:rPr>
        <w:t xml:space="preserve"> </w:t>
      </w:r>
      <w:r w:rsidRPr="00CF689A">
        <w:rPr>
          <w:rFonts w:ascii="Calibri" w:hAnsi="Calibri" w:cs="Calibri"/>
          <w:sz w:val="22"/>
          <w:szCs w:val="22"/>
        </w:rPr>
        <w:t xml:space="preserve">je koncentrovaný šampon pro </w:t>
      </w:r>
      <w:r w:rsidR="00BA062C" w:rsidRPr="00BA062C">
        <w:rPr>
          <w:rFonts w:ascii="Calibri" w:hAnsi="Calibri" w:cs="Calibri"/>
          <w:sz w:val="22"/>
          <w:szCs w:val="22"/>
        </w:rPr>
        <w:t>zevní péči o srst a</w:t>
      </w:r>
      <w:r w:rsidR="00F665B3">
        <w:rPr>
          <w:rFonts w:ascii="Calibri" w:hAnsi="Calibri" w:cs="Calibri"/>
          <w:sz w:val="22"/>
          <w:szCs w:val="22"/>
        </w:rPr>
        <w:t> </w:t>
      </w:r>
      <w:r w:rsidR="00BA062C" w:rsidRPr="00BA062C">
        <w:rPr>
          <w:rFonts w:ascii="Calibri" w:hAnsi="Calibri" w:cs="Calibri"/>
          <w:sz w:val="22"/>
          <w:szCs w:val="22"/>
        </w:rPr>
        <w:t>kůži psů, koček a koní, obohacený o složku, která napomáhá snížit zátěž výskytu nežádoucích mikroorganismů.</w:t>
      </w:r>
    </w:p>
    <w:p w:rsidR="00CD1581" w:rsidRPr="00CF689A" w:rsidRDefault="004242A5" w:rsidP="006B72D1">
      <w:pPr>
        <w:rPr>
          <w:rFonts w:ascii="Calibri" w:hAnsi="Calibri" w:cs="Calibri"/>
          <w:sz w:val="22"/>
          <w:szCs w:val="22"/>
        </w:rPr>
      </w:pPr>
      <w:proofErr w:type="spellStart"/>
      <w:r w:rsidRPr="00CF689A">
        <w:rPr>
          <w:rFonts w:ascii="Calibri" w:hAnsi="Calibri" w:cs="Calibri"/>
          <w:sz w:val="22"/>
          <w:szCs w:val="22"/>
        </w:rPr>
        <w:t>SkinMed</w:t>
      </w:r>
      <w:proofErr w:type="spellEnd"/>
      <w:r w:rsidRPr="00CF689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689A">
        <w:rPr>
          <w:rFonts w:ascii="Calibri" w:hAnsi="Calibri" w:cs="Calibri"/>
          <w:sz w:val="22"/>
          <w:szCs w:val="22"/>
        </w:rPr>
        <w:t>Chlorhexidin</w:t>
      </w:r>
      <w:proofErr w:type="spellEnd"/>
      <w:r w:rsidRPr="00CF689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689A">
        <w:rPr>
          <w:rFonts w:ascii="Calibri" w:hAnsi="Calibri" w:cs="Calibri"/>
          <w:sz w:val="22"/>
          <w:szCs w:val="22"/>
        </w:rPr>
        <w:t>Shampoo</w:t>
      </w:r>
      <w:proofErr w:type="spellEnd"/>
      <w:r w:rsidRPr="00CF689A">
        <w:rPr>
          <w:rFonts w:ascii="Calibri" w:hAnsi="Calibri" w:cs="Calibri"/>
          <w:sz w:val="22"/>
          <w:szCs w:val="22"/>
        </w:rPr>
        <w:t xml:space="preserve"> </w:t>
      </w:r>
      <w:r w:rsidR="00CD1581" w:rsidRPr="00CF689A">
        <w:rPr>
          <w:rFonts w:ascii="Calibri" w:hAnsi="Calibri" w:cs="Calibri"/>
          <w:sz w:val="22"/>
          <w:szCs w:val="22"/>
        </w:rPr>
        <w:t>je určen k </w:t>
      </w:r>
      <w:r w:rsidR="00BA062C" w:rsidRPr="00CF689A">
        <w:rPr>
          <w:rFonts w:ascii="Calibri" w:hAnsi="Calibri" w:cs="Calibri"/>
          <w:sz w:val="22"/>
          <w:szCs w:val="22"/>
        </w:rPr>
        <w:t xml:space="preserve">podpoře </w:t>
      </w:r>
      <w:r w:rsidR="00CD1581" w:rsidRPr="00CF689A">
        <w:rPr>
          <w:rFonts w:ascii="Calibri" w:hAnsi="Calibri" w:cs="Calibri"/>
          <w:sz w:val="22"/>
          <w:szCs w:val="22"/>
        </w:rPr>
        <w:t>léčb</w:t>
      </w:r>
      <w:r w:rsidR="00BA062C" w:rsidRPr="00CF689A">
        <w:rPr>
          <w:rFonts w:ascii="Calibri" w:hAnsi="Calibri" w:cs="Calibri"/>
          <w:sz w:val="22"/>
          <w:szCs w:val="22"/>
        </w:rPr>
        <w:t>y</w:t>
      </w:r>
      <w:r w:rsidR="00CD1581" w:rsidRPr="00CF689A">
        <w:rPr>
          <w:rFonts w:ascii="Calibri" w:hAnsi="Calibri" w:cs="Calibri"/>
          <w:sz w:val="22"/>
          <w:szCs w:val="22"/>
        </w:rPr>
        <w:t xml:space="preserve"> </w:t>
      </w:r>
      <w:r w:rsidR="00465F0D" w:rsidRPr="00CF689A">
        <w:rPr>
          <w:rFonts w:ascii="Calibri" w:hAnsi="Calibri" w:cs="Calibri"/>
          <w:sz w:val="22"/>
          <w:szCs w:val="22"/>
        </w:rPr>
        <w:t xml:space="preserve">při problémech s kůží a srstí </w:t>
      </w:r>
      <w:r w:rsidR="00CD1581" w:rsidRPr="00CF689A">
        <w:rPr>
          <w:rFonts w:ascii="Calibri" w:hAnsi="Calibri" w:cs="Calibri"/>
          <w:sz w:val="22"/>
          <w:szCs w:val="22"/>
        </w:rPr>
        <w:t>psů, koček a</w:t>
      </w:r>
      <w:r w:rsidR="00F665B3">
        <w:rPr>
          <w:rFonts w:ascii="Calibri" w:hAnsi="Calibri" w:cs="Calibri"/>
          <w:sz w:val="22"/>
          <w:szCs w:val="22"/>
        </w:rPr>
        <w:t> </w:t>
      </w:r>
      <w:r w:rsidR="00CD1581" w:rsidRPr="00CF689A">
        <w:rPr>
          <w:rFonts w:ascii="Calibri" w:hAnsi="Calibri" w:cs="Calibri"/>
          <w:sz w:val="22"/>
          <w:szCs w:val="22"/>
        </w:rPr>
        <w:t>koní. Přípravek má mimo čistící vlastnost také deodorační účin</w:t>
      </w:r>
      <w:r w:rsidR="00465F0D" w:rsidRPr="00CF689A">
        <w:rPr>
          <w:rFonts w:ascii="Calibri" w:hAnsi="Calibri" w:cs="Calibri"/>
          <w:sz w:val="22"/>
          <w:szCs w:val="22"/>
        </w:rPr>
        <w:t>ek</w:t>
      </w:r>
      <w:r w:rsidR="00CD1581" w:rsidRPr="00CF689A">
        <w:rPr>
          <w:rFonts w:ascii="Calibri" w:hAnsi="Calibri" w:cs="Calibri"/>
          <w:sz w:val="22"/>
          <w:szCs w:val="22"/>
        </w:rPr>
        <w:t xml:space="preserve"> a navrací lesk srsti léčených zvířat.</w:t>
      </w:r>
    </w:p>
    <w:p w:rsidR="00CD1581" w:rsidRPr="00CF689A" w:rsidRDefault="00CD1581" w:rsidP="006B72D1">
      <w:pPr>
        <w:rPr>
          <w:rFonts w:ascii="Calibri" w:hAnsi="Calibri" w:cs="Calibri"/>
          <w:b/>
          <w:sz w:val="22"/>
          <w:szCs w:val="22"/>
        </w:rPr>
      </w:pPr>
    </w:p>
    <w:p w:rsidR="00CD1581" w:rsidRPr="00CF689A" w:rsidRDefault="00CD1581" w:rsidP="006F0757">
      <w:pPr>
        <w:rPr>
          <w:rFonts w:ascii="Calibri" w:hAnsi="Calibri" w:cs="Calibri"/>
          <w:sz w:val="22"/>
          <w:szCs w:val="22"/>
        </w:rPr>
      </w:pPr>
      <w:r w:rsidRPr="00CF689A">
        <w:rPr>
          <w:rFonts w:ascii="Calibri" w:hAnsi="Calibri" w:cs="Calibri"/>
          <w:b/>
          <w:sz w:val="22"/>
          <w:szCs w:val="22"/>
        </w:rPr>
        <w:t>Kontraindikace:</w:t>
      </w:r>
      <w:r w:rsidR="006F0757" w:rsidRPr="00CF689A">
        <w:rPr>
          <w:rFonts w:ascii="Calibri" w:hAnsi="Calibri" w:cs="Calibri"/>
          <w:b/>
          <w:sz w:val="22"/>
          <w:szCs w:val="22"/>
        </w:rPr>
        <w:t xml:space="preserve"> </w:t>
      </w:r>
      <w:r w:rsidRPr="00CF689A">
        <w:rPr>
          <w:rFonts w:ascii="Calibri" w:hAnsi="Calibri" w:cs="Calibri"/>
          <w:sz w:val="22"/>
          <w:szCs w:val="22"/>
        </w:rPr>
        <w:t>Přípravek se nesmí používat u koní, jejichž maso je určeno k lidskému konzumu.</w:t>
      </w:r>
    </w:p>
    <w:p w:rsidR="00CD1581" w:rsidRPr="00CF689A" w:rsidRDefault="00CD1581" w:rsidP="006B72D1">
      <w:pPr>
        <w:rPr>
          <w:rFonts w:ascii="Calibri" w:hAnsi="Calibri" w:cs="Calibri"/>
          <w:b/>
          <w:sz w:val="22"/>
          <w:szCs w:val="22"/>
        </w:rPr>
      </w:pPr>
    </w:p>
    <w:p w:rsidR="00CD1581" w:rsidRPr="00CF689A" w:rsidRDefault="005F1D0C" w:rsidP="00B102A6">
      <w:pPr>
        <w:rPr>
          <w:rFonts w:ascii="Calibri" w:hAnsi="Calibri" w:cs="Calibri"/>
          <w:sz w:val="22"/>
          <w:szCs w:val="22"/>
        </w:rPr>
      </w:pPr>
      <w:r w:rsidRPr="00CF689A">
        <w:rPr>
          <w:rFonts w:ascii="Calibri" w:hAnsi="Calibri" w:cs="Calibri"/>
          <w:b/>
          <w:sz w:val="22"/>
          <w:szCs w:val="22"/>
        </w:rPr>
        <w:t>Dávkování a způsob použití:</w:t>
      </w:r>
      <w:r w:rsidR="00B102A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242A5" w:rsidRPr="00CF689A">
        <w:rPr>
          <w:rFonts w:ascii="Calibri" w:hAnsi="Calibri" w:cs="Calibri"/>
          <w:sz w:val="22"/>
          <w:szCs w:val="22"/>
        </w:rPr>
        <w:t>SkinMed</w:t>
      </w:r>
      <w:proofErr w:type="spellEnd"/>
      <w:r w:rsidR="004242A5" w:rsidRPr="00CF689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242A5" w:rsidRPr="00CF689A">
        <w:rPr>
          <w:rFonts w:ascii="Calibri" w:hAnsi="Calibri" w:cs="Calibri"/>
          <w:sz w:val="22"/>
          <w:szCs w:val="22"/>
        </w:rPr>
        <w:t>Chlorhexidin</w:t>
      </w:r>
      <w:proofErr w:type="spellEnd"/>
      <w:r w:rsidR="004242A5" w:rsidRPr="00CF689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242A5" w:rsidRPr="00CF689A">
        <w:rPr>
          <w:rFonts w:ascii="Calibri" w:hAnsi="Calibri" w:cs="Calibri"/>
          <w:sz w:val="22"/>
          <w:szCs w:val="22"/>
        </w:rPr>
        <w:t>Shampoo</w:t>
      </w:r>
      <w:proofErr w:type="spellEnd"/>
      <w:r w:rsidR="004242A5" w:rsidRPr="00CF689A">
        <w:rPr>
          <w:rFonts w:ascii="Calibri" w:hAnsi="Calibri" w:cs="Calibri"/>
          <w:sz w:val="22"/>
          <w:szCs w:val="22"/>
        </w:rPr>
        <w:t xml:space="preserve"> </w:t>
      </w:r>
      <w:r w:rsidR="00CD1581" w:rsidRPr="00CF689A">
        <w:rPr>
          <w:rFonts w:ascii="Calibri" w:hAnsi="Calibri" w:cs="Calibri"/>
          <w:sz w:val="22"/>
          <w:szCs w:val="22"/>
        </w:rPr>
        <w:t>se nanáší na vlhkou srst zvířat v ta</w:t>
      </w:r>
      <w:r w:rsidRPr="00CF689A">
        <w:rPr>
          <w:rFonts w:ascii="Calibri" w:hAnsi="Calibri" w:cs="Calibri"/>
          <w:sz w:val="22"/>
          <w:szCs w:val="22"/>
        </w:rPr>
        <w:t xml:space="preserve">kovém množství, aby se vytvořil </w:t>
      </w:r>
      <w:r w:rsidR="00CD1581" w:rsidRPr="00CF689A">
        <w:rPr>
          <w:rFonts w:ascii="Calibri" w:hAnsi="Calibri" w:cs="Calibri"/>
          <w:sz w:val="22"/>
          <w:szCs w:val="22"/>
        </w:rPr>
        <w:t xml:space="preserve">dostatek pěny. </w:t>
      </w:r>
    </w:p>
    <w:p w:rsidR="00CD1581" w:rsidRPr="00CF689A" w:rsidRDefault="00CD1581" w:rsidP="006B72D1">
      <w:pPr>
        <w:pStyle w:val="Zkladntextodsazen"/>
        <w:ind w:left="0"/>
        <w:rPr>
          <w:rFonts w:ascii="Calibri" w:hAnsi="Calibri" w:cs="Calibri"/>
          <w:sz w:val="22"/>
          <w:szCs w:val="22"/>
        </w:rPr>
      </w:pPr>
      <w:r w:rsidRPr="00CF689A">
        <w:rPr>
          <w:rFonts w:ascii="Calibri" w:hAnsi="Calibri" w:cs="Calibri"/>
          <w:sz w:val="22"/>
          <w:szCs w:val="22"/>
        </w:rPr>
        <w:t>Zvíře se důkladně smáčí teplou vodou. Nanese se dostatek šamponu, aby se vytvořila pěna</w:t>
      </w:r>
      <w:r w:rsidR="00F36DE4">
        <w:rPr>
          <w:rFonts w:ascii="Calibri" w:hAnsi="Calibri" w:cs="Calibri"/>
          <w:sz w:val="22"/>
          <w:szCs w:val="22"/>
        </w:rPr>
        <w:t>,</w:t>
      </w:r>
      <w:r w:rsidRPr="00CF689A">
        <w:rPr>
          <w:rFonts w:ascii="Calibri" w:hAnsi="Calibri" w:cs="Calibri"/>
          <w:sz w:val="22"/>
          <w:szCs w:val="22"/>
        </w:rPr>
        <w:t xml:space="preserve"> a je-li to nutné, přidá se více vody. Po dobu 2 – 5 minut se přípravek masíruje do srsti a pokožky. Potom se srst a pokožka důkladně opláchne čistou vodou. Je-li zapotřebí, lze provést druhou aplikaci šamponu. Nakonec se srst důkladně vysuší. Postup je možno opakovat podle potřeby a podle stavu kůže a srsti za 1 - 7 dní. Po zlepšení stavu kůže a srsti lze intervaly koupelí prodloužit.</w:t>
      </w:r>
      <w:r w:rsidRPr="00CF689A">
        <w:rPr>
          <w:rFonts w:ascii="Calibri" w:hAnsi="Calibri" w:cs="Calibri"/>
          <w:sz w:val="22"/>
          <w:szCs w:val="22"/>
        </w:rPr>
        <w:br/>
      </w:r>
    </w:p>
    <w:p w:rsidR="00CD1581" w:rsidRPr="00CF689A" w:rsidRDefault="00CD1581" w:rsidP="006F0757">
      <w:pPr>
        <w:rPr>
          <w:rFonts w:ascii="Calibri" w:hAnsi="Calibri" w:cs="Calibri"/>
          <w:sz w:val="22"/>
          <w:szCs w:val="22"/>
        </w:rPr>
      </w:pPr>
      <w:r w:rsidRPr="00CF689A">
        <w:rPr>
          <w:rFonts w:ascii="Calibri" w:hAnsi="Calibri" w:cs="Calibri"/>
          <w:b/>
          <w:sz w:val="22"/>
          <w:szCs w:val="22"/>
        </w:rPr>
        <w:t>Upozornění:</w:t>
      </w:r>
      <w:r w:rsidR="006F0757" w:rsidRPr="00CF689A">
        <w:rPr>
          <w:rFonts w:ascii="Calibri" w:hAnsi="Calibri" w:cs="Calibri"/>
          <w:b/>
          <w:sz w:val="22"/>
          <w:szCs w:val="22"/>
        </w:rPr>
        <w:t xml:space="preserve"> </w:t>
      </w:r>
      <w:r w:rsidRPr="00CF689A">
        <w:rPr>
          <w:rFonts w:ascii="Calibri" w:hAnsi="Calibri" w:cs="Calibri"/>
          <w:sz w:val="22"/>
          <w:szCs w:val="22"/>
        </w:rPr>
        <w:t xml:space="preserve">Je nutno chránit oči zvířat, aby nedošlo ke kontaktu s přípravkem. </w:t>
      </w:r>
    </w:p>
    <w:p w:rsidR="00CD1581" w:rsidRPr="00CF689A" w:rsidRDefault="00E570A6" w:rsidP="006B72D1">
      <w:pPr>
        <w:tabs>
          <w:tab w:val="left" w:pos="709"/>
          <w:tab w:val="left" w:pos="3969"/>
        </w:tabs>
        <w:rPr>
          <w:rFonts w:ascii="Calibri" w:hAnsi="Calibri" w:cs="Calibri"/>
          <w:sz w:val="22"/>
          <w:szCs w:val="22"/>
        </w:rPr>
      </w:pPr>
      <w:r w:rsidRPr="00CF689A">
        <w:rPr>
          <w:rFonts w:ascii="Calibri" w:hAnsi="Calibri" w:cs="Calibri"/>
          <w:sz w:val="22"/>
          <w:szCs w:val="22"/>
        </w:rPr>
        <w:t>Před upotřebením je potřeba protřepat</w:t>
      </w:r>
      <w:r w:rsidR="00BA062C" w:rsidRPr="00CF689A">
        <w:rPr>
          <w:rFonts w:ascii="Calibri" w:hAnsi="Calibri" w:cs="Calibri"/>
          <w:sz w:val="22"/>
          <w:szCs w:val="22"/>
        </w:rPr>
        <w:t>.</w:t>
      </w:r>
    </w:p>
    <w:p w:rsidR="00BA062C" w:rsidRPr="00BA062C" w:rsidRDefault="00BA062C" w:rsidP="00BA062C">
      <w:pPr>
        <w:shd w:val="clear" w:color="auto" w:fill="FFFFFF"/>
        <w:ind w:left="19"/>
        <w:rPr>
          <w:rFonts w:ascii="Calibri" w:hAnsi="Calibri" w:cs="Calibri"/>
          <w:sz w:val="22"/>
          <w:szCs w:val="22"/>
        </w:rPr>
      </w:pPr>
      <w:r w:rsidRPr="00BA062C">
        <w:rPr>
          <w:rFonts w:ascii="Calibri" w:hAnsi="Calibri" w:cs="Calibri"/>
          <w:sz w:val="22"/>
          <w:szCs w:val="22"/>
        </w:rPr>
        <w:t>Všechen odpad musí být likvidován podle místních právních předpisů.</w:t>
      </w:r>
    </w:p>
    <w:p w:rsidR="00BA062C" w:rsidRPr="00BA062C" w:rsidRDefault="00BA062C" w:rsidP="00BA062C">
      <w:pPr>
        <w:pStyle w:val="Normln1"/>
        <w:spacing w:line="360" w:lineRule="auto"/>
        <w:jc w:val="both"/>
        <w:rPr>
          <w:rFonts w:ascii="Calibri" w:hAnsi="Calibri" w:cs="Calibri"/>
          <w:color w:val="auto"/>
          <w:lang w:val="cs-CZ"/>
        </w:rPr>
      </w:pPr>
      <w:r w:rsidRPr="00BA062C">
        <w:rPr>
          <w:rFonts w:ascii="Calibri" w:eastAsia="Times New Roman" w:hAnsi="Calibri" w:cs="Calibri"/>
          <w:bCs/>
          <w:color w:val="auto"/>
          <w:lang w:val="cs-CZ"/>
        </w:rPr>
        <w:t>Přípravek není náhradou veterinární péče a léčiv doporučených veterinárním lékařem. </w:t>
      </w:r>
    </w:p>
    <w:p w:rsidR="00BA062C" w:rsidRPr="00CF689A" w:rsidRDefault="00BA062C" w:rsidP="006B72D1">
      <w:pPr>
        <w:tabs>
          <w:tab w:val="left" w:pos="709"/>
          <w:tab w:val="left" w:pos="3969"/>
        </w:tabs>
        <w:rPr>
          <w:rFonts w:ascii="Calibri" w:hAnsi="Calibri" w:cs="Calibri"/>
          <w:sz w:val="22"/>
          <w:szCs w:val="22"/>
        </w:rPr>
      </w:pPr>
    </w:p>
    <w:p w:rsidR="005F1D0C" w:rsidRPr="00CF689A" w:rsidRDefault="00CD1581" w:rsidP="00B102A6">
      <w:pPr>
        <w:tabs>
          <w:tab w:val="left" w:pos="709"/>
          <w:tab w:val="left" w:pos="3969"/>
        </w:tabs>
        <w:rPr>
          <w:rFonts w:ascii="Calibri" w:hAnsi="Calibri" w:cs="Calibri"/>
          <w:sz w:val="22"/>
          <w:szCs w:val="22"/>
        </w:rPr>
      </w:pPr>
      <w:r w:rsidRPr="00CF689A">
        <w:rPr>
          <w:rFonts w:ascii="Calibri" w:hAnsi="Calibri" w:cs="Calibri"/>
          <w:b/>
          <w:sz w:val="22"/>
          <w:szCs w:val="22"/>
        </w:rPr>
        <w:t>Uchovávání:</w:t>
      </w:r>
      <w:r w:rsidR="00B102A6">
        <w:rPr>
          <w:rFonts w:ascii="Calibri" w:hAnsi="Calibri" w:cs="Calibri"/>
          <w:b/>
          <w:sz w:val="22"/>
          <w:szCs w:val="22"/>
        </w:rPr>
        <w:t xml:space="preserve"> </w:t>
      </w:r>
      <w:r w:rsidR="005F1D0C" w:rsidRPr="00CF689A">
        <w:rPr>
          <w:rFonts w:ascii="Calibri" w:hAnsi="Calibri" w:cs="Calibri"/>
          <w:sz w:val="22"/>
          <w:szCs w:val="22"/>
        </w:rPr>
        <w:t xml:space="preserve">Přípravek se skladuje při teplotě </w:t>
      </w:r>
      <w:r w:rsidR="00E52AFD">
        <w:rPr>
          <w:rFonts w:ascii="Calibri" w:hAnsi="Calibri" w:cs="Calibri"/>
          <w:sz w:val="22"/>
          <w:szCs w:val="22"/>
        </w:rPr>
        <w:t>do</w:t>
      </w:r>
      <w:r w:rsidR="005F1D0C" w:rsidRPr="00CF689A">
        <w:rPr>
          <w:rFonts w:ascii="Calibri" w:hAnsi="Calibri" w:cs="Calibri"/>
          <w:sz w:val="22"/>
          <w:szCs w:val="22"/>
        </w:rPr>
        <w:t xml:space="preserve"> 25</w:t>
      </w:r>
      <w:r w:rsidR="005F1D0C" w:rsidRPr="00CF689A">
        <w:rPr>
          <w:rFonts w:ascii="Calibri" w:hAnsi="Calibri" w:cs="Calibri"/>
          <w:sz w:val="22"/>
          <w:szCs w:val="22"/>
        </w:rPr>
        <w:sym w:font="Symbol" w:char="F0B0"/>
      </w:r>
      <w:r w:rsidR="005F1D0C" w:rsidRPr="00CF689A">
        <w:rPr>
          <w:rFonts w:ascii="Calibri" w:hAnsi="Calibri" w:cs="Calibri"/>
          <w:sz w:val="22"/>
          <w:szCs w:val="22"/>
        </w:rPr>
        <w:t>C</w:t>
      </w:r>
      <w:r w:rsidR="00E52AFD">
        <w:rPr>
          <w:rFonts w:ascii="Calibri" w:hAnsi="Calibri" w:cs="Calibri"/>
          <w:sz w:val="22"/>
          <w:szCs w:val="22"/>
        </w:rPr>
        <w:t>, chraňte před dětmi.</w:t>
      </w:r>
    </w:p>
    <w:p w:rsidR="00CD1581" w:rsidRPr="00CF689A" w:rsidRDefault="00CD1581" w:rsidP="006B72D1">
      <w:pPr>
        <w:rPr>
          <w:rFonts w:ascii="Calibri" w:hAnsi="Calibri" w:cs="Calibri"/>
          <w:sz w:val="22"/>
          <w:szCs w:val="22"/>
        </w:rPr>
      </w:pPr>
      <w:r w:rsidRPr="00CF689A">
        <w:rPr>
          <w:rFonts w:ascii="Calibri" w:hAnsi="Calibri" w:cs="Calibri"/>
          <w:sz w:val="22"/>
          <w:szCs w:val="22"/>
        </w:rPr>
        <w:t>Přípravek nesmí zmrznout.</w:t>
      </w:r>
    </w:p>
    <w:p w:rsidR="00CD1581" w:rsidRPr="00CF689A" w:rsidRDefault="00CD1581" w:rsidP="006B72D1">
      <w:pPr>
        <w:rPr>
          <w:rFonts w:ascii="Calibri" w:hAnsi="Calibri" w:cs="Calibri"/>
          <w:sz w:val="22"/>
          <w:szCs w:val="22"/>
        </w:rPr>
      </w:pPr>
    </w:p>
    <w:p w:rsidR="00CD1581" w:rsidRPr="00CF689A" w:rsidRDefault="00CD1581" w:rsidP="006B72D1">
      <w:pPr>
        <w:rPr>
          <w:rFonts w:ascii="Calibri" w:hAnsi="Calibri" w:cs="Calibri"/>
          <w:sz w:val="22"/>
          <w:szCs w:val="22"/>
        </w:rPr>
      </w:pPr>
      <w:r w:rsidRPr="00CF689A">
        <w:rPr>
          <w:rFonts w:ascii="Calibri" w:hAnsi="Calibri" w:cs="Calibri"/>
          <w:b/>
          <w:sz w:val="22"/>
          <w:szCs w:val="22"/>
        </w:rPr>
        <w:t>Balení:</w:t>
      </w:r>
      <w:r w:rsidR="006B72D1" w:rsidRPr="00CF689A">
        <w:rPr>
          <w:rFonts w:ascii="Calibri" w:hAnsi="Calibri" w:cs="Calibri"/>
          <w:b/>
          <w:sz w:val="22"/>
          <w:szCs w:val="22"/>
        </w:rPr>
        <w:t xml:space="preserve"> </w:t>
      </w:r>
      <w:r w:rsidRPr="00CF689A">
        <w:rPr>
          <w:rFonts w:ascii="Calibri" w:hAnsi="Calibri" w:cs="Calibri"/>
          <w:sz w:val="22"/>
          <w:szCs w:val="22"/>
        </w:rPr>
        <w:t>236</w:t>
      </w:r>
      <w:r w:rsidR="00374132" w:rsidRPr="00CF689A">
        <w:rPr>
          <w:rFonts w:ascii="Calibri" w:hAnsi="Calibri" w:cs="Calibri"/>
          <w:sz w:val="22"/>
          <w:szCs w:val="22"/>
        </w:rPr>
        <w:t xml:space="preserve"> </w:t>
      </w:r>
      <w:r w:rsidRPr="00CF689A">
        <w:rPr>
          <w:rFonts w:ascii="Calibri" w:hAnsi="Calibri" w:cs="Calibri"/>
          <w:sz w:val="22"/>
          <w:szCs w:val="22"/>
        </w:rPr>
        <w:t>ml</w:t>
      </w:r>
      <w:r w:rsidR="006B72D1" w:rsidRPr="00CF689A">
        <w:rPr>
          <w:rFonts w:ascii="Calibri" w:hAnsi="Calibri" w:cs="Calibri"/>
          <w:sz w:val="22"/>
          <w:szCs w:val="22"/>
        </w:rPr>
        <w:t>;</w:t>
      </w:r>
      <w:r w:rsidRPr="00CF689A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litr"/>
        </w:smartTagPr>
        <w:r w:rsidR="00790043" w:rsidRPr="00CF689A">
          <w:rPr>
            <w:rFonts w:ascii="Calibri" w:hAnsi="Calibri" w:cs="Calibri"/>
            <w:sz w:val="22"/>
            <w:szCs w:val="22"/>
          </w:rPr>
          <w:t>1 litr</w:t>
        </w:r>
      </w:smartTag>
      <w:r w:rsidRPr="00CF689A">
        <w:rPr>
          <w:rFonts w:ascii="Calibri" w:hAnsi="Calibri" w:cs="Calibri"/>
          <w:sz w:val="22"/>
          <w:szCs w:val="22"/>
        </w:rPr>
        <w:t xml:space="preserve"> </w:t>
      </w:r>
    </w:p>
    <w:p w:rsidR="00CD1581" w:rsidRPr="00CF689A" w:rsidRDefault="00CD1581" w:rsidP="006B72D1">
      <w:pPr>
        <w:rPr>
          <w:rFonts w:ascii="Calibri" w:hAnsi="Calibri" w:cs="Calibri"/>
          <w:b/>
          <w:sz w:val="22"/>
          <w:szCs w:val="22"/>
        </w:rPr>
      </w:pPr>
    </w:p>
    <w:p w:rsidR="00CD1581" w:rsidRPr="00CF689A" w:rsidRDefault="00CD1581" w:rsidP="006B72D1">
      <w:pPr>
        <w:rPr>
          <w:rFonts w:ascii="Calibri" w:hAnsi="Calibri" w:cs="Calibri"/>
          <w:sz w:val="22"/>
          <w:szCs w:val="22"/>
        </w:rPr>
      </w:pPr>
      <w:r w:rsidRPr="00CF689A">
        <w:rPr>
          <w:rFonts w:ascii="Calibri" w:hAnsi="Calibri" w:cs="Calibri"/>
          <w:b/>
          <w:sz w:val="22"/>
          <w:szCs w:val="22"/>
        </w:rPr>
        <w:t>Doba použitelnosti:</w:t>
      </w:r>
      <w:r w:rsidR="006B72D1" w:rsidRPr="00CF689A">
        <w:rPr>
          <w:rFonts w:ascii="Calibri" w:hAnsi="Calibri" w:cs="Calibri"/>
          <w:b/>
          <w:sz w:val="22"/>
          <w:szCs w:val="22"/>
        </w:rPr>
        <w:t xml:space="preserve"> </w:t>
      </w:r>
      <w:r w:rsidRPr="00CF689A">
        <w:rPr>
          <w:rFonts w:ascii="Calibri" w:hAnsi="Calibri" w:cs="Calibri"/>
          <w:sz w:val="22"/>
          <w:szCs w:val="22"/>
        </w:rPr>
        <w:t>24 měsíců.</w:t>
      </w:r>
    </w:p>
    <w:p w:rsidR="00736361" w:rsidRPr="00CF689A" w:rsidRDefault="00736361" w:rsidP="00736361">
      <w:pPr>
        <w:rPr>
          <w:rFonts w:ascii="Calibri" w:hAnsi="Calibri" w:cs="Calibri"/>
          <w:bCs/>
          <w:sz w:val="22"/>
          <w:szCs w:val="22"/>
        </w:rPr>
      </w:pPr>
    </w:p>
    <w:p w:rsidR="00736361" w:rsidRPr="00CF689A" w:rsidRDefault="00736361" w:rsidP="00736361">
      <w:pPr>
        <w:rPr>
          <w:rFonts w:ascii="Calibri" w:hAnsi="Calibri" w:cs="Calibri"/>
          <w:b/>
          <w:sz w:val="22"/>
          <w:szCs w:val="22"/>
        </w:rPr>
      </w:pPr>
      <w:r w:rsidRPr="00CF689A">
        <w:rPr>
          <w:rFonts w:ascii="Calibri" w:hAnsi="Calibri" w:cs="Calibri"/>
          <w:b/>
          <w:sz w:val="22"/>
          <w:szCs w:val="22"/>
        </w:rPr>
        <w:t>Pouze pro zvířata!</w:t>
      </w:r>
    </w:p>
    <w:p w:rsidR="00736361" w:rsidRPr="00CF689A" w:rsidRDefault="00736361" w:rsidP="00736361">
      <w:pPr>
        <w:rPr>
          <w:rFonts w:ascii="Calibri" w:hAnsi="Calibri" w:cs="Calibri"/>
          <w:b/>
          <w:sz w:val="22"/>
          <w:szCs w:val="22"/>
        </w:rPr>
      </w:pPr>
      <w:r w:rsidRPr="00CF689A">
        <w:rPr>
          <w:rFonts w:ascii="Calibri" w:hAnsi="Calibri" w:cs="Calibri"/>
          <w:b/>
          <w:sz w:val="22"/>
          <w:szCs w:val="22"/>
        </w:rPr>
        <w:t>Jen pro vnější použití!</w:t>
      </w:r>
    </w:p>
    <w:p w:rsidR="00736361" w:rsidRPr="00CF689A" w:rsidRDefault="00736361" w:rsidP="00736361">
      <w:pPr>
        <w:rPr>
          <w:rFonts w:ascii="Calibri" w:hAnsi="Calibri" w:cs="Calibri"/>
          <w:b/>
          <w:sz w:val="22"/>
          <w:szCs w:val="22"/>
        </w:rPr>
      </w:pPr>
    </w:p>
    <w:p w:rsidR="00576AF5" w:rsidRPr="00CF689A" w:rsidRDefault="00736361" w:rsidP="00576AF5">
      <w:pPr>
        <w:rPr>
          <w:rFonts w:ascii="Calibri" w:hAnsi="Calibri" w:cs="Calibri"/>
          <w:b/>
          <w:sz w:val="22"/>
          <w:szCs w:val="22"/>
        </w:rPr>
      </w:pPr>
      <w:r w:rsidRPr="00CF689A">
        <w:rPr>
          <w:rFonts w:ascii="Calibri" w:hAnsi="Calibri" w:cs="Calibri"/>
          <w:b/>
          <w:sz w:val="22"/>
          <w:szCs w:val="22"/>
        </w:rPr>
        <w:t xml:space="preserve">Schvalovací číslo: </w:t>
      </w:r>
      <w:r w:rsidR="007E7582" w:rsidRPr="0062562B">
        <w:rPr>
          <w:rFonts w:ascii="Calibri" w:hAnsi="Calibri" w:cs="Calibri"/>
          <w:sz w:val="22"/>
          <w:szCs w:val="22"/>
        </w:rPr>
        <w:t>020-16/C</w:t>
      </w:r>
    </w:p>
    <w:p w:rsidR="00736361" w:rsidRPr="00CF689A" w:rsidRDefault="006F0757" w:rsidP="00576AF5">
      <w:pPr>
        <w:rPr>
          <w:rFonts w:ascii="Calibri" w:hAnsi="Calibri" w:cs="Calibri"/>
          <w:b/>
          <w:sz w:val="22"/>
          <w:szCs w:val="22"/>
        </w:rPr>
      </w:pPr>
      <w:r w:rsidRPr="00CF689A">
        <w:rPr>
          <w:rFonts w:ascii="Calibri" w:hAnsi="Calibri" w:cs="Calibri"/>
          <w:b/>
          <w:sz w:val="22"/>
          <w:szCs w:val="22"/>
        </w:rPr>
        <w:t>Č.š.</w:t>
      </w:r>
      <w:r w:rsidR="00736361" w:rsidRPr="00CF689A">
        <w:rPr>
          <w:rFonts w:ascii="Calibri" w:hAnsi="Calibri" w:cs="Calibri"/>
          <w:b/>
          <w:sz w:val="22"/>
          <w:szCs w:val="22"/>
        </w:rPr>
        <w:t>:</w:t>
      </w:r>
    </w:p>
    <w:p w:rsidR="005F1D0C" w:rsidRPr="00CF689A" w:rsidRDefault="006F0757">
      <w:pPr>
        <w:rPr>
          <w:rFonts w:ascii="Calibri" w:hAnsi="Calibri" w:cs="Calibri"/>
          <w:b/>
          <w:sz w:val="22"/>
          <w:szCs w:val="22"/>
          <w:u w:val="single"/>
        </w:rPr>
      </w:pPr>
      <w:r w:rsidRPr="00CF689A">
        <w:rPr>
          <w:rFonts w:ascii="Calibri" w:hAnsi="Calibri" w:cs="Calibri"/>
          <w:b/>
          <w:sz w:val="22"/>
          <w:szCs w:val="22"/>
        </w:rPr>
        <w:t>EXP:</w:t>
      </w:r>
      <w:bookmarkStart w:id="1" w:name="_GoBack"/>
      <w:bookmarkEnd w:id="1"/>
    </w:p>
    <w:sectPr w:rsidR="005F1D0C" w:rsidRPr="00CF689A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C2A" w:rsidRDefault="00196C2A">
      <w:r>
        <w:separator/>
      </w:r>
    </w:p>
  </w:endnote>
  <w:endnote w:type="continuationSeparator" w:id="0">
    <w:p w:rsidR="00196C2A" w:rsidRDefault="0019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4E1" w:rsidRDefault="006B5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B54E1" w:rsidRDefault="006B54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4E1" w:rsidRDefault="006B5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5072">
      <w:rPr>
        <w:rStyle w:val="slostrnky"/>
        <w:noProof/>
      </w:rPr>
      <w:t>1</w:t>
    </w:r>
    <w:r>
      <w:rPr>
        <w:rStyle w:val="slostrnky"/>
      </w:rPr>
      <w:fldChar w:fldCharType="end"/>
    </w:r>
  </w:p>
  <w:p w:rsidR="006B54E1" w:rsidRDefault="006B54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C2A" w:rsidRDefault="00196C2A">
      <w:r>
        <w:separator/>
      </w:r>
    </w:p>
  </w:footnote>
  <w:footnote w:type="continuationSeparator" w:id="0">
    <w:p w:rsidR="00196C2A" w:rsidRDefault="0019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2A6" w:rsidRPr="00B102A6" w:rsidRDefault="00B102A6" w:rsidP="00B102A6">
    <w:pPr>
      <w:jc w:val="both"/>
      <w:rPr>
        <w:rFonts w:asciiTheme="minorHAnsi" w:hAnsiTheme="minorHAnsi" w:cstheme="minorHAnsi"/>
        <w:bCs/>
        <w:sz w:val="22"/>
        <w:szCs w:val="22"/>
      </w:rPr>
    </w:pPr>
    <w:r w:rsidRPr="00B102A6">
      <w:rPr>
        <w:rFonts w:asciiTheme="minorHAnsi" w:hAnsiTheme="minorHAnsi" w:cstheme="minorHAnsi"/>
        <w:bCs/>
        <w:sz w:val="22"/>
        <w:szCs w:val="22"/>
      </w:rPr>
      <w:t>Text na</w:t>
    </w:r>
    <w:r w:rsidRPr="00B102A6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6640778C2EAF4EF783A5571E8C99578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102A6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B102A6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F665B3">
      <w:rPr>
        <w:rFonts w:asciiTheme="minorHAnsi" w:hAnsiTheme="minorHAnsi" w:cstheme="minorHAnsi"/>
        <w:bCs/>
        <w:sz w:val="22"/>
        <w:szCs w:val="22"/>
      </w:rPr>
      <w:t> </w:t>
    </w:r>
    <w:r w:rsidRPr="00B102A6">
      <w:rPr>
        <w:rFonts w:asciiTheme="minorHAnsi" w:hAnsiTheme="minorHAnsi" w:cstheme="minorHAnsi"/>
        <w:bCs/>
        <w:sz w:val="22"/>
        <w:szCs w:val="22"/>
      </w:rPr>
      <w:t>zn.</w:t>
    </w:r>
    <w:r w:rsidR="00F665B3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9226EAF5D57341468A0D582A778A1D0C"/>
        </w:placeholder>
        <w:text/>
      </w:sdtPr>
      <w:sdtEndPr/>
      <w:sdtContent>
        <w:r w:rsidR="0062562B" w:rsidRPr="0062562B">
          <w:rPr>
            <w:rFonts w:asciiTheme="minorHAnsi" w:hAnsiTheme="minorHAnsi" w:cstheme="minorHAnsi"/>
            <w:sz w:val="22"/>
            <w:szCs w:val="22"/>
          </w:rPr>
          <w:t>USKVBL/13935/2024/POD</w:t>
        </w:r>
        <w:r w:rsidR="0062562B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B102A6">
      <w:rPr>
        <w:rFonts w:asciiTheme="minorHAnsi" w:hAnsiTheme="minorHAnsi" w:cstheme="minorHAnsi"/>
        <w:bCs/>
        <w:sz w:val="22"/>
        <w:szCs w:val="22"/>
      </w:rPr>
      <w:t xml:space="preserve"> č.j.</w:t>
    </w:r>
    <w:r w:rsidR="00F665B3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9226EAF5D57341468A0D582A778A1D0C"/>
        </w:placeholder>
        <w:text/>
      </w:sdtPr>
      <w:sdtEndPr/>
      <w:sdtContent>
        <w:r w:rsidR="0062562B" w:rsidRPr="0062562B">
          <w:rPr>
            <w:rFonts w:asciiTheme="minorHAnsi" w:hAnsiTheme="minorHAnsi" w:cstheme="minorHAnsi"/>
            <w:bCs/>
            <w:sz w:val="22"/>
            <w:szCs w:val="22"/>
          </w:rPr>
          <w:t>USKVBL/16876/2024/REG-Gro</w:t>
        </w:r>
      </w:sdtContent>
    </w:sdt>
    <w:r w:rsidRPr="00B102A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CC049904E2644011BF16C2D744A5A2DF"/>
        </w:placeholder>
        <w:date w:fullDate="2024-12-1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2562B">
          <w:rPr>
            <w:rFonts w:asciiTheme="minorHAnsi" w:hAnsiTheme="minorHAnsi" w:cstheme="minorHAnsi"/>
            <w:bCs/>
            <w:sz w:val="22"/>
            <w:szCs w:val="22"/>
          </w:rPr>
          <w:t>18.12.2024</w:t>
        </w:r>
      </w:sdtContent>
    </w:sdt>
    <w:r w:rsidRPr="00B102A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424D204D66DE4975AE4D2A5DA972AA5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6A6EB7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B102A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E5E724EC13FE4A6697A495A90FA2F22B"/>
        </w:placeholder>
        <w:text/>
      </w:sdtPr>
      <w:sdtEndPr/>
      <w:sdtContent>
        <w:proofErr w:type="spellStart"/>
        <w:r w:rsidR="006A6EB7" w:rsidRPr="006A6EB7">
          <w:rPr>
            <w:rFonts w:asciiTheme="minorHAnsi" w:hAnsiTheme="minorHAnsi" w:cstheme="minorHAnsi"/>
            <w:sz w:val="22"/>
            <w:szCs w:val="22"/>
          </w:rPr>
          <w:t>SkinMed</w:t>
        </w:r>
        <w:proofErr w:type="spellEnd"/>
        <w:r w:rsidR="006A6EB7" w:rsidRPr="006A6EB7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6A6EB7" w:rsidRPr="006A6EB7">
          <w:rPr>
            <w:rFonts w:asciiTheme="minorHAnsi" w:hAnsiTheme="minorHAnsi" w:cstheme="minorHAnsi"/>
            <w:sz w:val="22"/>
            <w:szCs w:val="22"/>
          </w:rPr>
          <w:t>Chlorhexidin</w:t>
        </w:r>
        <w:proofErr w:type="spellEnd"/>
        <w:r w:rsidR="006A6EB7" w:rsidRPr="006A6EB7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6A6EB7" w:rsidRPr="006A6EB7">
          <w:rPr>
            <w:rFonts w:asciiTheme="minorHAnsi" w:hAnsiTheme="minorHAnsi" w:cstheme="minorHAnsi"/>
            <w:sz w:val="22"/>
            <w:szCs w:val="22"/>
          </w:rPr>
          <w:t>Shampoo</w:t>
        </w:r>
        <w:proofErr w:type="spellEnd"/>
        <w:r w:rsidR="006A6EB7" w:rsidRPr="006A6EB7">
          <w:rPr>
            <w:rFonts w:asciiTheme="minorHAnsi" w:hAnsiTheme="minorHAnsi" w:cstheme="minorHAnsi"/>
            <w:sz w:val="22"/>
            <w:szCs w:val="22"/>
          </w:rPr>
          <w:t xml:space="preserve"> 4%</w:t>
        </w:r>
      </w:sdtContent>
    </w:sdt>
  </w:p>
  <w:p w:rsidR="00B102A6" w:rsidRPr="000A77FE" w:rsidRDefault="00B102A6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B3"/>
    <w:rsid w:val="00016B0E"/>
    <w:rsid w:val="00017082"/>
    <w:rsid w:val="00067EC1"/>
    <w:rsid w:val="000F0469"/>
    <w:rsid w:val="000F4F4C"/>
    <w:rsid w:val="00117E8A"/>
    <w:rsid w:val="001672FB"/>
    <w:rsid w:val="0018489D"/>
    <w:rsid w:val="00184DA4"/>
    <w:rsid w:val="00196C2A"/>
    <w:rsid w:val="00240EA0"/>
    <w:rsid w:val="003614E1"/>
    <w:rsid w:val="00374132"/>
    <w:rsid w:val="003A45ED"/>
    <w:rsid w:val="004242A5"/>
    <w:rsid w:val="00465F0D"/>
    <w:rsid w:val="00471F71"/>
    <w:rsid w:val="004B4AA8"/>
    <w:rsid w:val="004F6C04"/>
    <w:rsid w:val="00576AF5"/>
    <w:rsid w:val="005A66C4"/>
    <w:rsid w:val="005F1D0C"/>
    <w:rsid w:val="0062562B"/>
    <w:rsid w:val="00666960"/>
    <w:rsid w:val="00675CF7"/>
    <w:rsid w:val="00684DBF"/>
    <w:rsid w:val="006A6EB7"/>
    <w:rsid w:val="006B54E1"/>
    <w:rsid w:val="006B72D1"/>
    <w:rsid w:val="006E35CA"/>
    <w:rsid w:val="006F0757"/>
    <w:rsid w:val="00736361"/>
    <w:rsid w:val="00781571"/>
    <w:rsid w:val="00790043"/>
    <w:rsid w:val="007E7582"/>
    <w:rsid w:val="00803B11"/>
    <w:rsid w:val="00855D08"/>
    <w:rsid w:val="008A3AB9"/>
    <w:rsid w:val="00936B5E"/>
    <w:rsid w:val="0094521D"/>
    <w:rsid w:val="00982ADF"/>
    <w:rsid w:val="00A87E31"/>
    <w:rsid w:val="00B102A6"/>
    <w:rsid w:val="00B10CB3"/>
    <w:rsid w:val="00B20C18"/>
    <w:rsid w:val="00B529BF"/>
    <w:rsid w:val="00BA062C"/>
    <w:rsid w:val="00BA5072"/>
    <w:rsid w:val="00BF3497"/>
    <w:rsid w:val="00CD1581"/>
    <w:rsid w:val="00CD78D0"/>
    <w:rsid w:val="00CF689A"/>
    <w:rsid w:val="00D303BA"/>
    <w:rsid w:val="00D56A2C"/>
    <w:rsid w:val="00DA1DE3"/>
    <w:rsid w:val="00DA2019"/>
    <w:rsid w:val="00DB3E01"/>
    <w:rsid w:val="00E41E70"/>
    <w:rsid w:val="00E52AFD"/>
    <w:rsid w:val="00E570A6"/>
    <w:rsid w:val="00E630E3"/>
    <w:rsid w:val="00E81292"/>
    <w:rsid w:val="00F11D5B"/>
    <w:rsid w:val="00F25DC6"/>
    <w:rsid w:val="00F26CE1"/>
    <w:rsid w:val="00F3678D"/>
    <w:rsid w:val="00F36DE4"/>
    <w:rsid w:val="00F62EC3"/>
    <w:rsid w:val="00F665B3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FD6460"/>
  <w15:chartTrackingRefBased/>
  <w15:docId w15:val="{34EB2FBA-86D9-4D73-877B-F041922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lang w:eastAsia="cs-CZ"/>
    </w:rPr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851"/>
      </w:tabs>
      <w:ind w:left="851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709"/>
      </w:tabs>
      <w:ind w:left="708"/>
    </w:pPr>
  </w:style>
  <w:style w:type="paragraph" w:styleId="Zkladntext">
    <w:name w:val="Body Text"/>
    <w:basedOn w:val="Normln"/>
    <w:rsid w:val="005F1D0C"/>
    <w:pPr>
      <w:spacing w:after="120"/>
    </w:pPr>
  </w:style>
  <w:style w:type="character" w:customStyle="1" w:styleId="adr">
    <w:name w:val="adr"/>
    <w:basedOn w:val="Standardnpsmoodstavce"/>
    <w:rsid w:val="00240EA0"/>
  </w:style>
  <w:style w:type="character" w:customStyle="1" w:styleId="street-address">
    <w:name w:val="street-address"/>
    <w:basedOn w:val="Standardnpsmoodstavce"/>
    <w:rsid w:val="00240EA0"/>
  </w:style>
  <w:style w:type="character" w:customStyle="1" w:styleId="postal-code">
    <w:name w:val="postal-code"/>
    <w:basedOn w:val="Standardnpsmoodstavce"/>
    <w:rsid w:val="00240EA0"/>
  </w:style>
  <w:style w:type="paragraph" w:styleId="Zhlav">
    <w:name w:val="header"/>
    <w:basedOn w:val="Normln"/>
    <w:link w:val="ZhlavChar"/>
    <w:uiPriority w:val="99"/>
    <w:rsid w:val="00BA06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A062C"/>
    <w:rPr>
      <w:sz w:val="24"/>
    </w:rPr>
  </w:style>
  <w:style w:type="character" w:styleId="Zstupntext">
    <w:name w:val="Placeholder Text"/>
    <w:rsid w:val="00BA062C"/>
    <w:rPr>
      <w:color w:val="808080"/>
    </w:rPr>
  </w:style>
  <w:style w:type="paragraph" w:styleId="Textbubliny">
    <w:name w:val="Balloon Text"/>
    <w:basedOn w:val="Normln"/>
    <w:link w:val="TextbublinyChar"/>
    <w:rsid w:val="00BA06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A062C"/>
    <w:rPr>
      <w:rFonts w:ascii="Segoe UI" w:hAnsi="Segoe UI" w:cs="Segoe UI"/>
      <w:sz w:val="18"/>
      <w:szCs w:val="18"/>
    </w:rPr>
  </w:style>
  <w:style w:type="paragraph" w:customStyle="1" w:styleId="Normln1">
    <w:name w:val="Normální1"/>
    <w:rsid w:val="00BA062C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styleId="Siln">
    <w:name w:val="Strong"/>
    <w:uiPriority w:val="22"/>
    <w:qFormat/>
    <w:rsid w:val="00E41E70"/>
    <w:rPr>
      <w:b/>
      <w:bCs/>
    </w:rPr>
  </w:style>
  <w:style w:type="paragraph" w:styleId="Revize">
    <w:name w:val="Revision"/>
    <w:hidden/>
    <w:uiPriority w:val="99"/>
    <w:semiHidden/>
    <w:rsid w:val="00E52AFD"/>
    <w:rPr>
      <w:sz w:val="24"/>
      <w:lang w:eastAsia="cs-CZ"/>
    </w:rPr>
  </w:style>
  <w:style w:type="character" w:customStyle="1" w:styleId="Styl2">
    <w:name w:val="Styl2"/>
    <w:basedOn w:val="Standardnpsmoodstavce"/>
    <w:uiPriority w:val="1"/>
    <w:rsid w:val="00B102A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40778C2EAF4EF783A5571E8C995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6EEDE8-12B9-43F6-B422-C2D332A7AD45}"/>
      </w:docPartPr>
      <w:docPartBody>
        <w:p w:rsidR="00B67968" w:rsidRDefault="0040246C" w:rsidP="0040246C">
          <w:pPr>
            <w:pStyle w:val="6640778C2EAF4EF783A5571E8C99578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226EAF5D57341468A0D582A778A1D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0E997-A15D-4DA4-9CC2-3EFFB9628F67}"/>
      </w:docPartPr>
      <w:docPartBody>
        <w:p w:rsidR="00B67968" w:rsidRDefault="0040246C" w:rsidP="0040246C">
          <w:pPr>
            <w:pStyle w:val="9226EAF5D57341468A0D582A778A1D0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C049904E2644011BF16C2D744A5A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3BF2D-C6F2-4540-AD38-B57BD531246A}"/>
      </w:docPartPr>
      <w:docPartBody>
        <w:p w:rsidR="00B67968" w:rsidRDefault="0040246C" w:rsidP="0040246C">
          <w:pPr>
            <w:pStyle w:val="CC049904E2644011BF16C2D744A5A2D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4D204D66DE4975AE4D2A5DA972A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E91E8-95A3-44FF-A485-660C06396770}"/>
      </w:docPartPr>
      <w:docPartBody>
        <w:p w:rsidR="00B67968" w:rsidRDefault="0040246C" w:rsidP="0040246C">
          <w:pPr>
            <w:pStyle w:val="424D204D66DE4975AE4D2A5DA972AA5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5E724EC13FE4A6697A495A90FA2F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FE6A5-0A20-4AB9-AA3A-81926B1AF379}"/>
      </w:docPartPr>
      <w:docPartBody>
        <w:p w:rsidR="00B67968" w:rsidRDefault="0040246C" w:rsidP="0040246C">
          <w:pPr>
            <w:pStyle w:val="E5E724EC13FE4A6697A495A90FA2F22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6C"/>
    <w:rsid w:val="00260A40"/>
    <w:rsid w:val="0040246C"/>
    <w:rsid w:val="009A6651"/>
    <w:rsid w:val="00B67968"/>
    <w:rsid w:val="00B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0246C"/>
    <w:rPr>
      <w:color w:val="808080"/>
    </w:rPr>
  </w:style>
  <w:style w:type="paragraph" w:customStyle="1" w:styleId="6640778C2EAF4EF783A5571E8C995782">
    <w:name w:val="6640778C2EAF4EF783A5571E8C995782"/>
    <w:rsid w:val="0040246C"/>
  </w:style>
  <w:style w:type="paragraph" w:customStyle="1" w:styleId="9226EAF5D57341468A0D582A778A1D0C">
    <w:name w:val="9226EAF5D57341468A0D582A778A1D0C"/>
    <w:rsid w:val="0040246C"/>
  </w:style>
  <w:style w:type="paragraph" w:customStyle="1" w:styleId="CC049904E2644011BF16C2D744A5A2DF">
    <w:name w:val="CC049904E2644011BF16C2D744A5A2DF"/>
    <w:rsid w:val="0040246C"/>
  </w:style>
  <w:style w:type="paragraph" w:customStyle="1" w:styleId="424D204D66DE4975AE4D2A5DA972AA5E">
    <w:name w:val="424D204D66DE4975AE4D2A5DA972AA5E"/>
    <w:rsid w:val="0040246C"/>
  </w:style>
  <w:style w:type="paragraph" w:customStyle="1" w:styleId="E5E724EC13FE4A6697A495A90FA2F22B">
    <w:name w:val="E5E724EC13FE4A6697A495A90FA2F22B"/>
    <w:rsid w:val="004024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Příbalová informace</vt:lpstr>
    </vt:vector>
  </TitlesOfParts>
  <Company> 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</dc:title>
  <dc:subject/>
  <dc:creator>MVDr. Eduard Jiran, DrSc.</dc:creator>
  <cp:keywords/>
  <dc:description/>
  <cp:lastModifiedBy>Nepejchalová Leona</cp:lastModifiedBy>
  <cp:revision>6</cp:revision>
  <cp:lastPrinted>2010-05-28T09:45:00Z</cp:lastPrinted>
  <dcterms:created xsi:type="dcterms:W3CDTF">2024-12-12T13:55:00Z</dcterms:created>
  <dcterms:modified xsi:type="dcterms:W3CDTF">2024-12-19T13:58:00Z</dcterms:modified>
</cp:coreProperties>
</file>