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E1226" w14:textId="77777777" w:rsidR="00192DFE" w:rsidRPr="0012760D" w:rsidRDefault="00192DFE" w:rsidP="00192DFE">
      <w:pPr>
        <w:ind w:left="567"/>
        <w:jc w:val="center"/>
        <w:rPr>
          <w:b/>
          <w:sz w:val="22"/>
          <w:szCs w:val="22"/>
          <w:lang w:val="it-IT"/>
        </w:rPr>
      </w:pPr>
      <w:r w:rsidRPr="0012760D">
        <w:rPr>
          <w:b/>
          <w:sz w:val="22"/>
          <w:szCs w:val="22"/>
          <w:lang w:val="it-IT"/>
        </w:rPr>
        <w:t>PŘÍBALOVÁ INFORMACE</w:t>
      </w:r>
    </w:p>
    <w:p w14:paraId="0EB043A0" w14:textId="77777777" w:rsidR="00192DFE" w:rsidRPr="0012760D" w:rsidRDefault="00192DFE" w:rsidP="00144414">
      <w:pPr>
        <w:rPr>
          <w:b/>
          <w:sz w:val="22"/>
          <w:szCs w:val="22"/>
          <w:lang w:val="it-IT"/>
        </w:rPr>
      </w:pPr>
    </w:p>
    <w:p w14:paraId="46172A1D" w14:textId="77777777" w:rsidR="00192DFE" w:rsidRPr="0012760D" w:rsidRDefault="00192DFE" w:rsidP="00144414">
      <w:pPr>
        <w:rPr>
          <w:sz w:val="22"/>
          <w:szCs w:val="22"/>
          <w:lang w:val="cs-CZ"/>
        </w:rPr>
      </w:pPr>
    </w:p>
    <w:p w14:paraId="376C6AFC" w14:textId="77777777" w:rsidR="00144414" w:rsidRPr="00C40936" w:rsidRDefault="00144414" w:rsidP="00144414">
      <w:pPr>
        <w:pStyle w:val="Style1"/>
        <w:tabs>
          <w:tab w:val="clear" w:pos="0"/>
          <w:tab w:val="left" w:pos="567"/>
        </w:tabs>
        <w:ind w:left="0" w:firstLine="0"/>
      </w:pPr>
      <w:r w:rsidRPr="00C40936">
        <w:rPr>
          <w:highlight w:val="lightGray"/>
        </w:rPr>
        <w:t>1.</w:t>
      </w:r>
      <w:r w:rsidRPr="00C40936">
        <w:tab/>
        <w:t>Název veterinárního léčivého přípravku</w:t>
      </w:r>
    </w:p>
    <w:p w14:paraId="78681C7B" w14:textId="77777777" w:rsidR="00192DFE" w:rsidRPr="00C40936" w:rsidRDefault="00192DFE" w:rsidP="00144414">
      <w:pPr>
        <w:jc w:val="left"/>
        <w:rPr>
          <w:b/>
          <w:bCs/>
          <w:sz w:val="22"/>
          <w:szCs w:val="22"/>
          <w:lang w:val="cs-CZ"/>
        </w:rPr>
      </w:pPr>
    </w:p>
    <w:p w14:paraId="687D948D" w14:textId="0052FEC1" w:rsidR="00192DFE" w:rsidRPr="00C40936" w:rsidRDefault="00192DFE" w:rsidP="00567C6B">
      <w:pPr>
        <w:jc w:val="left"/>
        <w:rPr>
          <w:sz w:val="22"/>
          <w:szCs w:val="22"/>
          <w:lang w:val="cs-CZ"/>
        </w:rPr>
      </w:pPr>
      <w:proofErr w:type="spellStart"/>
      <w:r w:rsidRPr="00C40936">
        <w:rPr>
          <w:sz w:val="22"/>
          <w:szCs w:val="22"/>
          <w:lang w:val="cs-CZ"/>
        </w:rPr>
        <w:t>Gallimune</w:t>
      </w:r>
      <w:proofErr w:type="spellEnd"/>
      <w:r w:rsidRPr="00C40936">
        <w:rPr>
          <w:sz w:val="22"/>
          <w:szCs w:val="22"/>
          <w:lang w:val="cs-CZ"/>
        </w:rPr>
        <w:t xml:space="preserve"> </w:t>
      </w:r>
      <w:proofErr w:type="spellStart"/>
      <w:r w:rsidRPr="00C40936">
        <w:rPr>
          <w:sz w:val="22"/>
          <w:szCs w:val="22"/>
          <w:lang w:val="cs-CZ"/>
        </w:rPr>
        <w:t>Se+St</w:t>
      </w:r>
      <w:proofErr w:type="spellEnd"/>
      <w:r w:rsidR="0012630A">
        <w:rPr>
          <w:sz w:val="22"/>
          <w:szCs w:val="22"/>
          <w:lang w:val="cs-CZ"/>
        </w:rPr>
        <w:t xml:space="preserve"> </w:t>
      </w:r>
      <w:r w:rsidR="00FD79CE">
        <w:rPr>
          <w:sz w:val="22"/>
          <w:szCs w:val="22"/>
          <w:lang w:val="cs-CZ"/>
        </w:rPr>
        <w:t>v</w:t>
      </w:r>
      <w:r w:rsidRPr="00C40936">
        <w:rPr>
          <w:sz w:val="22"/>
          <w:szCs w:val="22"/>
          <w:lang w:val="cs-CZ"/>
        </w:rPr>
        <w:t>odný roztok v olejové emulzi pro injekci</w:t>
      </w:r>
    </w:p>
    <w:p w14:paraId="34B8D850" w14:textId="77777777" w:rsidR="00192DFE" w:rsidRPr="00C40936" w:rsidRDefault="00192DFE" w:rsidP="00144414">
      <w:pPr>
        <w:rPr>
          <w:sz w:val="22"/>
          <w:szCs w:val="22"/>
          <w:lang w:val="cs-CZ"/>
        </w:rPr>
      </w:pPr>
    </w:p>
    <w:p w14:paraId="5591B034" w14:textId="77777777" w:rsidR="00C40936" w:rsidRPr="00C40936" w:rsidRDefault="00C40936" w:rsidP="00144414">
      <w:pPr>
        <w:rPr>
          <w:sz w:val="22"/>
          <w:szCs w:val="22"/>
          <w:lang w:val="cs-CZ"/>
        </w:rPr>
      </w:pPr>
    </w:p>
    <w:p w14:paraId="07C69CCB" w14:textId="77777777" w:rsidR="00144414" w:rsidRPr="00C40936" w:rsidRDefault="00144414" w:rsidP="00144414">
      <w:pPr>
        <w:pStyle w:val="Style1"/>
      </w:pPr>
      <w:r w:rsidRPr="00C40936">
        <w:rPr>
          <w:highlight w:val="lightGray"/>
        </w:rPr>
        <w:t>2.</w:t>
      </w:r>
      <w:r w:rsidRPr="00C40936">
        <w:tab/>
        <w:t>Složení</w:t>
      </w:r>
    </w:p>
    <w:p w14:paraId="2792C597" w14:textId="77777777" w:rsidR="00192DFE" w:rsidRPr="00C40936" w:rsidRDefault="00192DFE" w:rsidP="00144414">
      <w:pPr>
        <w:rPr>
          <w:sz w:val="22"/>
          <w:szCs w:val="22"/>
          <w:lang w:val="cs-CZ"/>
        </w:rPr>
      </w:pPr>
    </w:p>
    <w:p w14:paraId="44B30B3F" w14:textId="0B03CFA3" w:rsidR="00192DFE" w:rsidRPr="00C40936" w:rsidRDefault="00192DFE" w:rsidP="00144414">
      <w:pPr>
        <w:rPr>
          <w:sz w:val="22"/>
          <w:szCs w:val="22"/>
          <w:lang w:val="cs-CZ"/>
        </w:rPr>
      </w:pPr>
      <w:r w:rsidRPr="00C40936">
        <w:rPr>
          <w:sz w:val="22"/>
          <w:szCs w:val="22"/>
          <w:lang w:val="cs-CZ"/>
        </w:rPr>
        <w:t xml:space="preserve">Každá 0,3 ml </w:t>
      </w:r>
      <w:r w:rsidR="006E1557">
        <w:rPr>
          <w:sz w:val="22"/>
          <w:szCs w:val="22"/>
          <w:lang w:val="cs-CZ"/>
        </w:rPr>
        <w:t xml:space="preserve">dávka </w:t>
      </w:r>
      <w:r w:rsidRPr="00C40936">
        <w:rPr>
          <w:sz w:val="22"/>
          <w:szCs w:val="22"/>
          <w:lang w:val="cs-CZ"/>
        </w:rPr>
        <w:t>vakcíny obsahuje:</w:t>
      </w:r>
    </w:p>
    <w:p w14:paraId="1432AA4A" w14:textId="0012424D" w:rsidR="00192DFE" w:rsidRPr="00C40936" w:rsidRDefault="00192DFE" w:rsidP="00144414">
      <w:pPr>
        <w:tabs>
          <w:tab w:val="right" w:leader="dot" w:pos="10206"/>
        </w:tabs>
        <w:rPr>
          <w:spacing w:val="-2"/>
          <w:sz w:val="22"/>
          <w:szCs w:val="22"/>
          <w:lang w:val="la-Latn"/>
        </w:rPr>
      </w:pPr>
      <w:r w:rsidRPr="00C40936">
        <w:rPr>
          <w:i/>
          <w:iCs/>
          <w:sz w:val="22"/>
          <w:szCs w:val="22"/>
          <w:lang w:val="la-Latn"/>
        </w:rPr>
        <w:t>Salmonella</w:t>
      </w:r>
      <w:r w:rsidRPr="00C40936">
        <w:rPr>
          <w:iCs/>
          <w:sz w:val="22"/>
          <w:szCs w:val="22"/>
          <w:lang w:val="la-Latn"/>
        </w:rPr>
        <w:t xml:space="preserve"> </w:t>
      </w:r>
      <w:r w:rsidR="00D84CA2" w:rsidRPr="00022777">
        <w:rPr>
          <w:i/>
          <w:sz w:val="22"/>
          <w:szCs w:val="22"/>
          <w:lang w:val="la-Latn"/>
        </w:rPr>
        <w:t>enterica</w:t>
      </w:r>
      <w:r w:rsidR="00D84CA2">
        <w:rPr>
          <w:iCs/>
          <w:sz w:val="22"/>
          <w:szCs w:val="22"/>
          <w:lang w:val="la-Latn"/>
        </w:rPr>
        <w:t xml:space="preserve">, </w:t>
      </w:r>
      <w:r w:rsidR="00D84CA2">
        <w:rPr>
          <w:sz w:val="22"/>
          <w:szCs w:val="22"/>
          <w:lang w:val="la-Latn"/>
        </w:rPr>
        <w:t>subs</w:t>
      </w:r>
      <w:r w:rsidR="0012630A">
        <w:rPr>
          <w:sz w:val="22"/>
          <w:szCs w:val="22"/>
          <w:lang w:val="cs-CZ"/>
        </w:rPr>
        <w:t>p</w:t>
      </w:r>
      <w:r w:rsidR="00D84CA2">
        <w:rPr>
          <w:sz w:val="22"/>
          <w:szCs w:val="22"/>
          <w:lang w:val="la-Latn"/>
        </w:rPr>
        <w:t xml:space="preserve">. </w:t>
      </w:r>
      <w:r w:rsidR="006B175E">
        <w:rPr>
          <w:sz w:val="22"/>
          <w:szCs w:val="22"/>
          <w:lang w:val="la-Latn"/>
        </w:rPr>
        <w:t>e</w:t>
      </w:r>
      <w:r w:rsidR="00D84CA2">
        <w:rPr>
          <w:sz w:val="22"/>
          <w:szCs w:val="22"/>
          <w:lang w:val="la-Latn"/>
        </w:rPr>
        <w:t>nterica, sérovar</w:t>
      </w:r>
      <w:r w:rsidR="00D84CA2">
        <w:rPr>
          <w:sz w:val="22"/>
          <w:szCs w:val="22"/>
          <w:lang w:val="cs-CZ"/>
        </w:rPr>
        <w:t xml:space="preserve"> </w:t>
      </w:r>
      <w:r w:rsidR="007540F1">
        <w:rPr>
          <w:sz w:val="22"/>
          <w:szCs w:val="22"/>
          <w:lang w:val="cs-CZ"/>
        </w:rPr>
        <w:t>E</w:t>
      </w:r>
      <w:r w:rsidRPr="007540F1">
        <w:rPr>
          <w:sz w:val="22"/>
          <w:szCs w:val="22"/>
          <w:lang w:val="la-Latn"/>
        </w:rPr>
        <w:t>nteritidis</w:t>
      </w:r>
      <w:r w:rsidR="00D84CA2">
        <w:rPr>
          <w:sz w:val="22"/>
          <w:szCs w:val="22"/>
          <w:lang w:val="la-Latn"/>
        </w:rPr>
        <w:t>,</w:t>
      </w:r>
      <w:r w:rsidRPr="007540F1">
        <w:rPr>
          <w:sz w:val="22"/>
          <w:szCs w:val="22"/>
          <w:lang w:val="la-Latn"/>
        </w:rPr>
        <w:t xml:space="preserve"> </w:t>
      </w:r>
      <w:r w:rsidR="00734467">
        <w:rPr>
          <w:sz w:val="22"/>
          <w:szCs w:val="22"/>
          <w:lang w:val="cs-CZ"/>
        </w:rPr>
        <w:t xml:space="preserve"> </w:t>
      </w:r>
      <w:r w:rsidR="002911D7">
        <w:rPr>
          <w:sz w:val="22"/>
          <w:szCs w:val="22"/>
          <w:lang w:val="cs-CZ"/>
        </w:rPr>
        <w:t xml:space="preserve">kmen </w:t>
      </w:r>
      <w:r w:rsidR="00734467">
        <w:rPr>
          <w:sz w:val="22"/>
          <w:szCs w:val="22"/>
          <w:lang w:val="cs-CZ"/>
        </w:rPr>
        <w:t>PT4</w:t>
      </w:r>
      <w:r w:rsidR="002911D7">
        <w:rPr>
          <w:sz w:val="22"/>
          <w:szCs w:val="22"/>
          <w:lang w:val="cs-CZ"/>
        </w:rPr>
        <w:t>, inaktivovaný</w:t>
      </w:r>
      <w:r w:rsidRPr="00C40936">
        <w:rPr>
          <w:sz w:val="22"/>
          <w:szCs w:val="22"/>
          <w:lang w:val="la-Latn"/>
        </w:rPr>
        <w:tab/>
      </w:r>
      <w:r w:rsidR="00144414" w:rsidRPr="00020DBC">
        <w:rPr>
          <w:sz w:val="22"/>
          <w:szCs w:val="22"/>
          <w:lang w:val="cs-CZ"/>
        </w:rPr>
        <w:t xml:space="preserve">≥ </w:t>
      </w:r>
      <w:r w:rsidRPr="00C40936">
        <w:rPr>
          <w:spacing w:val="-2"/>
          <w:sz w:val="22"/>
          <w:szCs w:val="22"/>
          <w:lang w:val="cs-CZ"/>
        </w:rPr>
        <w:t>171 SAT</w:t>
      </w:r>
      <w:r w:rsidR="006417B2">
        <w:rPr>
          <w:sz w:val="22"/>
          <w:szCs w:val="22"/>
          <w:vertAlign w:val="superscript"/>
          <w:lang w:val="cs-CZ"/>
        </w:rPr>
        <w:t>1</w:t>
      </w:r>
      <w:r w:rsidRPr="00C40936">
        <w:rPr>
          <w:spacing w:val="-2"/>
          <w:sz w:val="22"/>
          <w:szCs w:val="22"/>
          <w:lang w:val="la-Latn"/>
        </w:rPr>
        <w:t>.U</w:t>
      </w:r>
      <w:r w:rsidR="006417B2">
        <w:rPr>
          <w:sz w:val="22"/>
          <w:szCs w:val="22"/>
          <w:vertAlign w:val="superscript"/>
          <w:lang w:val="cs-CZ"/>
        </w:rPr>
        <w:t>2</w:t>
      </w:r>
    </w:p>
    <w:p w14:paraId="76BBA4DB" w14:textId="7CF8899C" w:rsidR="00192DFE" w:rsidRPr="00C40936" w:rsidRDefault="00192DFE" w:rsidP="00144414">
      <w:pPr>
        <w:tabs>
          <w:tab w:val="right" w:leader="dot" w:pos="10206"/>
        </w:tabs>
        <w:rPr>
          <w:spacing w:val="-2"/>
          <w:sz w:val="22"/>
          <w:szCs w:val="22"/>
          <w:lang w:val="la-Latn"/>
        </w:rPr>
      </w:pPr>
      <w:r w:rsidRPr="00C40936">
        <w:rPr>
          <w:i/>
          <w:spacing w:val="-2"/>
          <w:sz w:val="22"/>
          <w:szCs w:val="22"/>
          <w:lang w:val="la-Latn"/>
        </w:rPr>
        <w:t>Salmonella</w:t>
      </w:r>
      <w:r w:rsidRPr="00C40936">
        <w:rPr>
          <w:spacing w:val="-2"/>
          <w:sz w:val="22"/>
          <w:szCs w:val="22"/>
          <w:lang w:val="la-Latn"/>
        </w:rPr>
        <w:t xml:space="preserve"> </w:t>
      </w:r>
      <w:r w:rsidR="00D84CA2" w:rsidRPr="00022777">
        <w:rPr>
          <w:i/>
          <w:iCs/>
          <w:spacing w:val="-2"/>
          <w:sz w:val="22"/>
          <w:szCs w:val="22"/>
          <w:lang w:val="la-Latn"/>
        </w:rPr>
        <w:t>enterica</w:t>
      </w:r>
      <w:r w:rsidR="00D84CA2">
        <w:rPr>
          <w:spacing w:val="-2"/>
          <w:sz w:val="22"/>
          <w:szCs w:val="22"/>
          <w:lang w:val="la-Latn"/>
        </w:rPr>
        <w:t xml:space="preserve">, subsp. </w:t>
      </w:r>
      <w:r w:rsidR="006B175E">
        <w:rPr>
          <w:spacing w:val="-2"/>
          <w:sz w:val="22"/>
          <w:szCs w:val="22"/>
          <w:lang w:val="la-Latn"/>
        </w:rPr>
        <w:t>e</w:t>
      </w:r>
      <w:r w:rsidR="00D84CA2">
        <w:rPr>
          <w:spacing w:val="-2"/>
          <w:sz w:val="22"/>
          <w:szCs w:val="22"/>
          <w:lang w:val="la-Latn"/>
        </w:rPr>
        <w:t xml:space="preserve">nterica, sérovar </w:t>
      </w:r>
      <w:r w:rsidR="007540F1">
        <w:rPr>
          <w:spacing w:val="-2"/>
          <w:sz w:val="22"/>
          <w:szCs w:val="22"/>
          <w:lang w:val="cs-CZ"/>
        </w:rPr>
        <w:t>T</w:t>
      </w:r>
      <w:r w:rsidRPr="007540F1">
        <w:rPr>
          <w:spacing w:val="-2"/>
          <w:sz w:val="22"/>
          <w:szCs w:val="22"/>
          <w:lang w:val="la-Latn"/>
        </w:rPr>
        <w:t>yphimurium</w:t>
      </w:r>
      <w:r w:rsidR="00D84CA2">
        <w:rPr>
          <w:spacing w:val="-2"/>
          <w:sz w:val="22"/>
          <w:szCs w:val="22"/>
          <w:lang w:val="la-Latn"/>
        </w:rPr>
        <w:t>,</w:t>
      </w:r>
      <w:r w:rsidRPr="00C40936">
        <w:rPr>
          <w:spacing w:val="-2"/>
          <w:sz w:val="22"/>
          <w:szCs w:val="22"/>
          <w:lang w:val="la-Latn"/>
        </w:rPr>
        <w:t xml:space="preserve"> </w:t>
      </w:r>
      <w:r w:rsidR="00734467">
        <w:rPr>
          <w:spacing w:val="-2"/>
          <w:sz w:val="22"/>
          <w:szCs w:val="22"/>
          <w:lang w:val="cs-CZ"/>
        </w:rPr>
        <w:t xml:space="preserve"> </w:t>
      </w:r>
      <w:r w:rsidR="002911D7">
        <w:rPr>
          <w:spacing w:val="-2"/>
          <w:sz w:val="22"/>
          <w:szCs w:val="22"/>
          <w:lang w:val="cs-CZ"/>
        </w:rPr>
        <w:t xml:space="preserve">kmen </w:t>
      </w:r>
      <w:r w:rsidR="00734467">
        <w:rPr>
          <w:spacing w:val="-2"/>
          <w:sz w:val="22"/>
          <w:szCs w:val="22"/>
          <w:lang w:val="cs-CZ"/>
        </w:rPr>
        <w:t>DT 104</w:t>
      </w:r>
      <w:r w:rsidR="002911D7">
        <w:rPr>
          <w:spacing w:val="-2"/>
          <w:sz w:val="22"/>
          <w:szCs w:val="22"/>
          <w:lang w:val="cs-CZ"/>
        </w:rPr>
        <w:t>, inaktivo</w:t>
      </w:r>
      <w:r w:rsidR="00F5053D">
        <w:rPr>
          <w:spacing w:val="-2"/>
          <w:sz w:val="22"/>
          <w:szCs w:val="22"/>
          <w:lang w:val="cs-CZ"/>
        </w:rPr>
        <w:t>vaný</w:t>
      </w:r>
      <w:r w:rsidRPr="00C40936">
        <w:rPr>
          <w:spacing w:val="-2"/>
          <w:sz w:val="22"/>
          <w:szCs w:val="22"/>
          <w:lang w:val="la-Latn"/>
        </w:rPr>
        <w:tab/>
      </w:r>
      <w:r w:rsidR="00144414" w:rsidRPr="00020DBC">
        <w:rPr>
          <w:sz w:val="22"/>
          <w:szCs w:val="22"/>
          <w:lang w:val="cs-CZ"/>
        </w:rPr>
        <w:t xml:space="preserve">≥ </w:t>
      </w:r>
      <w:r w:rsidRPr="00C40936">
        <w:rPr>
          <w:spacing w:val="-2"/>
          <w:sz w:val="22"/>
          <w:szCs w:val="22"/>
          <w:lang w:val="la-Latn"/>
        </w:rPr>
        <w:t>149 SAT</w:t>
      </w:r>
      <w:r w:rsidR="006417B2">
        <w:rPr>
          <w:sz w:val="22"/>
          <w:szCs w:val="22"/>
          <w:vertAlign w:val="superscript"/>
          <w:lang w:val="cs-CZ"/>
        </w:rPr>
        <w:t>1</w:t>
      </w:r>
      <w:r w:rsidRPr="00C40936">
        <w:rPr>
          <w:spacing w:val="-2"/>
          <w:sz w:val="22"/>
          <w:szCs w:val="22"/>
          <w:lang w:val="la-Latn"/>
        </w:rPr>
        <w:t>.U</w:t>
      </w:r>
      <w:r w:rsidR="006417B2">
        <w:rPr>
          <w:sz w:val="22"/>
          <w:szCs w:val="22"/>
          <w:vertAlign w:val="superscript"/>
          <w:lang w:val="cs-CZ"/>
        </w:rPr>
        <w:t>2</w:t>
      </w:r>
    </w:p>
    <w:p w14:paraId="664AEF6E" w14:textId="32AE3FF3" w:rsidR="00192DFE" w:rsidRPr="00C40936" w:rsidRDefault="00B36C9B" w:rsidP="00144414">
      <w:pPr>
        <w:tabs>
          <w:tab w:val="right" w:leader="dot" w:pos="10206"/>
        </w:tabs>
        <w:rPr>
          <w:sz w:val="22"/>
          <w:szCs w:val="22"/>
          <w:lang w:val="la-Latn"/>
        </w:rPr>
      </w:pPr>
      <w:r w:rsidRPr="00C40936">
        <w:rPr>
          <w:sz w:val="22"/>
          <w:szCs w:val="22"/>
          <w:lang w:val="cs-CZ"/>
        </w:rPr>
        <w:t xml:space="preserve">Tekutý parafin </w:t>
      </w:r>
      <w:r w:rsidR="00192DFE" w:rsidRPr="00C40936">
        <w:rPr>
          <w:spacing w:val="-2"/>
          <w:sz w:val="22"/>
          <w:szCs w:val="22"/>
          <w:lang w:val="la-Latn"/>
        </w:rPr>
        <w:tab/>
      </w:r>
      <w:r w:rsidR="00192DFE" w:rsidRPr="00C40936">
        <w:rPr>
          <w:sz w:val="22"/>
          <w:szCs w:val="22"/>
          <w:lang w:val="la-Latn"/>
        </w:rPr>
        <w:t>q.s. 0</w:t>
      </w:r>
      <w:r w:rsidR="00C10F8F">
        <w:rPr>
          <w:sz w:val="22"/>
          <w:szCs w:val="22"/>
          <w:lang w:val="la-Latn"/>
        </w:rPr>
        <w:t>,</w:t>
      </w:r>
      <w:r w:rsidR="00192DFE" w:rsidRPr="00C40936">
        <w:rPr>
          <w:sz w:val="22"/>
          <w:szCs w:val="22"/>
          <w:lang w:val="la-Latn"/>
        </w:rPr>
        <w:t>3 ml</w:t>
      </w:r>
    </w:p>
    <w:p w14:paraId="44246D5C" w14:textId="39004280" w:rsidR="00192DFE" w:rsidRPr="00C40936" w:rsidRDefault="00192DFE" w:rsidP="00144414">
      <w:pPr>
        <w:tabs>
          <w:tab w:val="right" w:leader="dot" w:pos="10206"/>
        </w:tabs>
        <w:rPr>
          <w:spacing w:val="-2"/>
          <w:sz w:val="22"/>
          <w:szCs w:val="22"/>
          <w:lang w:val="la-Latn"/>
        </w:rPr>
      </w:pPr>
      <w:r w:rsidRPr="00C40936">
        <w:rPr>
          <w:spacing w:val="-2"/>
          <w:sz w:val="22"/>
          <w:szCs w:val="22"/>
          <w:lang w:val="la-Latn"/>
        </w:rPr>
        <w:t>Thiomersal.</w:t>
      </w:r>
      <w:r w:rsidRPr="00C40936">
        <w:rPr>
          <w:spacing w:val="-2"/>
          <w:sz w:val="22"/>
          <w:szCs w:val="22"/>
          <w:lang w:val="la-Latn"/>
        </w:rPr>
        <w:tab/>
      </w:r>
      <w:r w:rsidR="00144414" w:rsidRPr="0011212C">
        <w:rPr>
          <w:sz w:val="22"/>
          <w:szCs w:val="22"/>
          <w:lang w:val="la-Latn"/>
        </w:rPr>
        <w:t xml:space="preserve">≤ </w:t>
      </w:r>
      <w:r w:rsidRPr="00C40936">
        <w:rPr>
          <w:spacing w:val="-2"/>
          <w:sz w:val="22"/>
          <w:szCs w:val="22"/>
          <w:lang w:val="la-Latn"/>
        </w:rPr>
        <w:t>30 µg</w:t>
      </w:r>
    </w:p>
    <w:p w14:paraId="76F47A84" w14:textId="5A03E856" w:rsidR="00144414" w:rsidRPr="00020DBC" w:rsidRDefault="00144414" w:rsidP="00144414">
      <w:pPr>
        <w:tabs>
          <w:tab w:val="right" w:leader="dot" w:pos="10206"/>
        </w:tabs>
        <w:rPr>
          <w:spacing w:val="-2"/>
          <w:sz w:val="22"/>
          <w:szCs w:val="22"/>
          <w:lang w:val="cs-CZ"/>
        </w:rPr>
      </w:pPr>
      <w:r w:rsidRPr="00C40936">
        <w:rPr>
          <w:spacing w:val="-2"/>
          <w:sz w:val="22"/>
          <w:szCs w:val="22"/>
          <w:lang w:val="cs-CZ"/>
        </w:rPr>
        <w:t>Formaldehyd</w:t>
      </w:r>
      <w:r w:rsidRPr="00C40936">
        <w:rPr>
          <w:spacing w:val="-2"/>
          <w:sz w:val="22"/>
          <w:szCs w:val="22"/>
          <w:lang w:val="cs-CZ"/>
        </w:rPr>
        <w:tab/>
      </w:r>
      <w:r w:rsidRPr="0011212C">
        <w:rPr>
          <w:sz w:val="22"/>
          <w:szCs w:val="22"/>
          <w:lang w:val="la-Latn"/>
        </w:rPr>
        <w:t>≤ 0</w:t>
      </w:r>
      <w:r w:rsidR="00D02CB3">
        <w:rPr>
          <w:sz w:val="22"/>
          <w:szCs w:val="22"/>
          <w:lang w:val="cs-CZ"/>
        </w:rPr>
        <w:t>,</w:t>
      </w:r>
      <w:r w:rsidRPr="00093D77">
        <w:rPr>
          <w:sz w:val="22"/>
          <w:szCs w:val="22"/>
          <w:lang w:val="la-Latn"/>
        </w:rPr>
        <w:t>15 mg</w:t>
      </w:r>
    </w:p>
    <w:p w14:paraId="44843CC9" w14:textId="712C161F" w:rsidR="00192DFE" w:rsidRPr="00C40936" w:rsidRDefault="00192DFE" w:rsidP="00144414">
      <w:pPr>
        <w:rPr>
          <w:sz w:val="22"/>
          <w:szCs w:val="22"/>
          <w:lang w:val="cs-CZ"/>
        </w:rPr>
      </w:pPr>
      <w:r w:rsidRPr="00C40936">
        <w:rPr>
          <w:sz w:val="22"/>
          <w:szCs w:val="22"/>
          <w:lang w:val="cs-CZ"/>
        </w:rPr>
        <w:t xml:space="preserve">Obsah je vyjádřen titrem protilátek zjištěným během </w:t>
      </w:r>
      <w:r w:rsidR="0012630A">
        <w:rPr>
          <w:sz w:val="22"/>
          <w:szCs w:val="22"/>
          <w:lang w:val="cs-CZ"/>
        </w:rPr>
        <w:t>zkoušky</w:t>
      </w:r>
      <w:r w:rsidR="0012630A" w:rsidRPr="00C40936">
        <w:rPr>
          <w:sz w:val="22"/>
          <w:szCs w:val="22"/>
          <w:lang w:val="cs-CZ"/>
        </w:rPr>
        <w:t xml:space="preserve"> </w:t>
      </w:r>
      <w:r w:rsidRPr="00C40936">
        <w:rPr>
          <w:sz w:val="22"/>
          <w:szCs w:val="22"/>
          <w:lang w:val="cs-CZ"/>
        </w:rPr>
        <w:t>účinnosti.</w:t>
      </w:r>
      <w:r w:rsidR="00E81059" w:rsidRPr="00C40936">
        <w:rPr>
          <w:sz w:val="22"/>
          <w:szCs w:val="22"/>
          <w:lang w:val="cs-CZ"/>
        </w:rPr>
        <w:t xml:space="preserve"> </w:t>
      </w:r>
    </w:p>
    <w:p w14:paraId="201CC71C" w14:textId="6C57DE09" w:rsidR="00192DFE" w:rsidRPr="00C40936" w:rsidRDefault="00C239E6" w:rsidP="00144414">
      <w:pPr>
        <w:rPr>
          <w:sz w:val="22"/>
          <w:szCs w:val="22"/>
          <w:lang w:val="cs-CZ"/>
        </w:rPr>
      </w:pPr>
      <w:r>
        <w:rPr>
          <w:sz w:val="22"/>
          <w:szCs w:val="22"/>
          <w:vertAlign w:val="superscript"/>
          <w:lang w:val="cs-CZ"/>
        </w:rPr>
        <w:t>1</w:t>
      </w:r>
      <w:r w:rsidRPr="00C40936">
        <w:rPr>
          <w:sz w:val="22"/>
          <w:szCs w:val="22"/>
          <w:lang w:val="cs-CZ"/>
        </w:rPr>
        <w:t xml:space="preserve"> </w:t>
      </w:r>
      <w:r w:rsidR="00192DFE" w:rsidRPr="00C40936">
        <w:rPr>
          <w:sz w:val="22"/>
          <w:szCs w:val="22"/>
          <w:lang w:val="cs-CZ"/>
        </w:rPr>
        <w:t xml:space="preserve">SAT: </w:t>
      </w:r>
      <w:proofErr w:type="spellStart"/>
      <w:r w:rsidR="00B36C9B" w:rsidRPr="00C40936">
        <w:rPr>
          <w:sz w:val="22"/>
          <w:szCs w:val="22"/>
          <w:lang w:val="cs-CZ"/>
        </w:rPr>
        <w:t>sérumaglutinační</w:t>
      </w:r>
      <w:proofErr w:type="spellEnd"/>
      <w:r w:rsidR="00B36C9B" w:rsidRPr="00C40936">
        <w:rPr>
          <w:sz w:val="22"/>
          <w:szCs w:val="22"/>
          <w:lang w:val="cs-CZ"/>
        </w:rPr>
        <w:t xml:space="preserve"> test (pomalá aglutinace)</w:t>
      </w:r>
    </w:p>
    <w:p w14:paraId="0B0F39B8" w14:textId="5CE74BC2" w:rsidR="00192DFE" w:rsidRDefault="00C239E6" w:rsidP="00020DBC">
      <w:pPr>
        <w:jc w:val="left"/>
        <w:rPr>
          <w:sz w:val="22"/>
          <w:szCs w:val="22"/>
          <w:lang w:val="cs-CZ"/>
        </w:rPr>
      </w:pPr>
      <w:r>
        <w:rPr>
          <w:sz w:val="22"/>
          <w:szCs w:val="22"/>
          <w:vertAlign w:val="superscript"/>
          <w:lang w:val="cs-CZ"/>
        </w:rPr>
        <w:t>2</w:t>
      </w:r>
      <w:r w:rsidRPr="00C40936">
        <w:rPr>
          <w:sz w:val="22"/>
          <w:szCs w:val="22"/>
          <w:lang w:val="cs-CZ"/>
        </w:rPr>
        <w:t xml:space="preserve"> </w:t>
      </w:r>
      <w:r w:rsidR="00C7751A">
        <w:rPr>
          <w:sz w:val="22"/>
          <w:szCs w:val="22"/>
          <w:lang w:val="cs-CZ"/>
        </w:rPr>
        <w:t>U: j</w:t>
      </w:r>
      <w:r w:rsidR="00042D53" w:rsidRPr="00C40936">
        <w:rPr>
          <w:sz w:val="22"/>
          <w:szCs w:val="22"/>
          <w:lang w:val="cs-CZ"/>
        </w:rPr>
        <w:t>edna jednotka odpovídá titru protilátek v</w:t>
      </w:r>
      <w:r>
        <w:rPr>
          <w:sz w:val="22"/>
          <w:szCs w:val="22"/>
          <w:lang w:val="cs-CZ"/>
        </w:rPr>
        <w:t> </w:t>
      </w:r>
      <w:r w:rsidR="00042D53" w:rsidRPr="00C40936">
        <w:rPr>
          <w:sz w:val="22"/>
          <w:szCs w:val="22"/>
          <w:lang w:val="cs-CZ"/>
        </w:rPr>
        <w:t>hodnotě</w:t>
      </w:r>
      <w:r>
        <w:rPr>
          <w:sz w:val="22"/>
          <w:szCs w:val="22"/>
          <w:lang w:val="cs-CZ"/>
        </w:rPr>
        <w:t xml:space="preserve"> </w:t>
      </w:r>
      <w:r w:rsidR="00042D53" w:rsidRPr="00C40936">
        <w:rPr>
          <w:sz w:val="22"/>
          <w:szCs w:val="22"/>
          <w:lang w:val="cs-CZ"/>
        </w:rPr>
        <w:t>1.</w:t>
      </w:r>
    </w:p>
    <w:p w14:paraId="1780989B" w14:textId="77777777" w:rsidR="00042D53" w:rsidRPr="00C40936" w:rsidRDefault="00042D53" w:rsidP="00020DBC">
      <w:pPr>
        <w:jc w:val="left"/>
        <w:rPr>
          <w:sz w:val="22"/>
          <w:szCs w:val="22"/>
          <w:lang w:val="cs-CZ"/>
        </w:rPr>
      </w:pPr>
    </w:p>
    <w:p w14:paraId="6225F254" w14:textId="77777777" w:rsidR="00192DFE" w:rsidRPr="00C40936" w:rsidRDefault="00192DFE" w:rsidP="00020DBC">
      <w:pPr>
        <w:jc w:val="left"/>
        <w:rPr>
          <w:sz w:val="22"/>
          <w:szCs w:val="22"/>
          <w:lang w:val="cs-CZ"/>
        </w:rPr>
      </w:pPr>
      <w:r w:rsidRPr="00C40936">
        <w:rPr>
          <w:sz w:val="22"/>
          <w:szCs w:val="22"/>
          <w:lang w:val="cs-CZ"/>
        </w:rPr>
        <w:t>Bílá emulze.</w:t>
      </w:r>
    </w:p>
    <w:p w14:paraId="64CE59FA" w14:textId="77777777" w:rsidR="00192DFE" w:rsidRPr="00C40936" w:rsidRDefault="00192DFE" w:rsidP="00020DBC">
      <w:pPr>
        <w:jc w:val="left"/>
        <w:rPr>
          <w:sz w:val="22"/>
          <w:szCs w:val="22"/>
          <w:lang w:val="cs-CZ"/>
        </w:rPr>
      </w:pPr>
    </w:p>
    <w:p w14:paraId="55332681" w14:textId="77777777" w:rsidR="00144414" w:rsidRPr="00C40936" w:rsidRDefault="00144414" w:rsidP="00020DBC">
      <w:pPr>
        <w:jc w:val="left"/>
        <w:rPr>
          <w:sz w:val="22"/>
          <w:szCs w:val="22"/>
          <w:lang w:val="cs-CZ"/>
        </w:rPr>
      </w:pPr>
    </w:p>
    <w:p w14:paraId="3C646998" w14:textId="77777777" w:rsidR="00144414" w:rsidRPr="00C40936" w:rsidRDefault="00144414" w:rsidP="000507A9">
      <w:pPr>
        <w:pStyle w:val="Style1"/>
      </w:pPr>
      <w:r w:rsidRPr="00C40936">
        <w:rPr>
          <w:highlight w:val="lightGray"/>
        </w:rPr>
        <w:t>3.</w:t>
      </w:r>
      <w:r w:rsidRPr="00C40936">
        <w:tab/>
        <w:t>Cílové druhy zvířat</w:t>
      </w:r>
    </w:p>
    <w:p w14:paraId="6BB5E6CE" w14:textId="77777777" w:rsidR="00144414" w:rsidRPr="00C40936" w:rsidRDefault="00144414" w:rsidP="00020DBC">
      <w:pPr>
        <w:jc w:val="left"/>
        <w:rPr>
          <w:sz w:val="22"/>
          <w:szCs w:val="22"/>
          <w:lang w:val="cs-CZ"/>
        </w:rPr>
      </w:pPr>
    </w:p>
    <w:p w14:paraId="78D2385F" w14:textId="427C8575" w:rsidR="00144414" w:rsidRPr="00C40936" w:rsidRDefault="00144414" w:rsidP="00020DBC">
      <w:pPr>
        <w:jc w:val="left"/>
        <w:rPr>
          <w:sz w:val="22"/>
          <w:szCs w:val="22"/>
          <w:lang w:val="cs-CZ"/>
        </w:rPr>
      </w:pPr>
      <w:r w:rsidRPr="00C40936">
        <w:rPr>
          <w:sz w:val="22"/>
          <w:szCs w:val="22"/>
          <w:lang w:val="cs-CZ"/>
        </w:rPr>
        <w:t>Kur domácí (kuřice).</w:t>
      </w:r>
    </w:p>
    <w:p w14:paraId="78C1E38B" w14:textId="77777777" w:rsidR="00144414" w:rsidRPr="00C40936" w:rsidRDefault="00144414" w:rsidP="00020DBC">
      <w:pPr>
        <w:jc w:val="left"/>
        <w:rPr>
          <w:sz w:val="22"/>
          <w:szCs w:val="22"/>
          <w:lang w:val="cs-CZ"/>
        </w:rPr>
      </w:pPr>
    </w:p>
    <w:p w14:paraId="58CF955B" w14:textId="77777777" w:rsidR="00144414" w:rsidRPr="00C40936" w:rsidRDefault="00144414" w:rsidP="00020DBC">
      <w:pPr>
        <w:jc w:val="left"/>
        <w:rPr>
          <w:sz w:val="22"/>
          <w:szCs w:val="22"/>
          <w:lang w:val="cs-CZ"/>
        </w:rPr>
      </w:pPr>
    </w:p>
    <w:p w14:paraId="6082EEB6" w14:textId="77777777" w:rsidR="00144414" w:rsidRPr="00C40936" w:rsidRDefault="00144414" w:rsidP="000507A9">
      <w:pPr>
        <w:pStyle w:val="Style1"/>
      </w:pPr>
      <w:r w:rsidRPr="00C40936">
        <w:rPr>
          <w:highlight w:val="lightGray"/>
        </w:rPr>
        <w:t>4.</w:t>
      </w:r>
      <w:r w:rsidRPr="00C40936">
        <w:tab/>
        <w:t>Indikace pro použití</w:t>
      </w:r>
    </w:p>
    <w:p w14:paraId="5E139BDE" w14:textId="77777777" w:rsidR="0012760D" w:rsidRPr="00C40936" w:rsidRDefault="0012760D" w:rsidP="00020DBC">
      <w:pPr>
        <w:jc w:val="left"/>
        <w:rPr>
          <w:sz w:val="22"/>
          <w:szCs w:val="22"/>
          <w:lang w:val="cs-CZ"/>
        </w:rPr>
      </w:pPr>
    </w:p>
    <w:p w14:paraId="314F865D" w14:textId="305232E2" w:rsidR="00192DFE" w:rsidRPr="00C40936" w:rsidRDefault="00192DFE" w:rsidP="00020DBC">
      <w:pPr>
        <w:jc w:val="left"/>
        <w:rPr>
          <w:sz w:val="22"/>
          <w:szCs w:val="22"/>
          <w:lang w:val="cs-CZ"/>
        </w:rPr>
      </w:pPr>
      <w:r w:rsidRPr="00C40936">
        <w:rPr>
          <w:sz w:val="22"/>
          <w:szCs w:val="22"/>
          <w:lang w:val="cs-CZ"/>
        </w:rPr>
        <w:t>Aktivní imunizace kuřic:</w:t>
      </w:r>
    </w:p>
    <w:p w14:paraId="52E27B25" w14:textId="434FE2D5" w:rsidR="00192DFE" w:rsidRPr="00C40936" w:rsidRDefault="00E11211" w:rsidP="00020DBC">
      <w:pPr>
        <w:ind w:firstLine="708"/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K</w:t>
      </w:r>
      <w:r w:rsidR="00192DFE" w:rsidRPr="00C40936">
        <w:rPr>
          <w:sz w:val="22"/>
          <w:szCs w:val="22"/>
          <w:lang w:val="cs-CZ"/>
        </w:rPr>
        <w:t xml:space="preserve"> redukc</w:t>
      </w:r>
      <w:r>
        <w:rPr>
          <w:sz w:val="22"/>
          <w:szCs w:val="22"/>
          <w:lang w:val="cs-CZ"/>
        </w:rPr>
        <w:t>i</w:t>
      </w:r>
      <w:r w:rsidR="00192DFE" w:rsidRPr="00C40936">
        <w:rPr>
          <w:sz w:val="22"/>
          <w:szCs w:val="22"/>
          <w:lang w:val="cs-CZ"/>
        </w:rPr>
        <w:t xml:space="preserve"> rozšíření </w:t>
      </w:r>
      <w:proofErr w:type="spellStart"/>
      <w:r w:rsidR="00192DFE" w:rsidRPr="00C40936">
        <w:rPr>
          <w:i/>
          <w:iCs/>
          <w:sz w:val="22"/>
          <w:szCs w:val="22"/>
          <w:lang w:val="cs-CZ"/>
        </w:rPr>
        <w:t>Salmonella</w:t>
      </w:r>
      <w:proofErr w:type="spellEnd"/>
      <w:r w:rsidR="00192DFE" w:rsidRPr="00C40936">
        <w:rPr>
          <w:i/>
          <w:iCs/>
          <w:sz w:val="22"/>
          <w:szCs w:val="22"/>
          <w:lang w:val="cs-CZ"/>
        </w:rPr>
        <w:t xml:space="preserve"> </w:t>
      </w:r>
      <w:proofErr w:type="spellStart"/>
      <w:r w:rsidR="007540F1">
        <w:rPr>
          <w:sz w:val="22"/>
          <w:szCs w:val="22"/>
          <w:lang w:val="cs-CZ"/>
        </w:rPr>
        <w:t>E</w:t>
      </w:r>
      <w:r w:rsidR="00192DFE" w:rsidRPr="007540F1">
        <w:rPr>
          <w:sz w:val="22"/>
          <w:szCs w:val="22"/>
          <w:lang w:val="cs-CZ"/>
        </w:rPr>
        <w:t>nteritidis</w:t>
      </w:r>
      <w:proofErr w:type="spellEnd"/>
      <w:r w:rsidR="00192DFE" w:rsidRPr="00C40936">
        <w:rPr>
          <w:sz w:val="22"/>
          <w:szCs w:val="22"/>
          <w:lang w:val="cs-CZ"/>
        </w:rPr>
        <w:t xml:space="preserve"> v </w:t>
      </w:r>
      <w:r>
        <w:rPr>
          <w:sz w:val="22"/>
          <w:szCs w:val="22"/>
          <w:lang w:val="cs-CZ"/>
        </w:rPr>
        <w:t>ovariích</w:t>
      </w:r>
      <w:r w:rsidR="00192DFE" w:rsidRPr="00C40936">
        <w:rPr>
          <w:sz w:val="22"/>
          <w:szCs w:val="22"/>
          <w:lang w:val="cs-CZ"/>
        </w:rPr>
        <w:t xml:space="preserve">, jak </w:t>
      </w:r>
      <w:r w:rsidR="00A44436">
        <w:rPr>
          <w:sz w:val="22"/>
          <w:szCs w:val="22"/>
          <w:lang w:val="cs-CZ"/>
        </w:rPr>
        <w:t>bylo</w:t>
      </w:r>
      <w:r w:rsidR="00192DFE" w:rsidRPr="00C40936">
        <w:rPr>
          <w:sz w:val="22"/>
          <w:szCs w:val="22"/>
          <w:lang w:val="cs-CZ"/>
        </w:rPr>
        <w:t xml:space="preserve"> prokázáno 4 dny po </w:t>
      </w:r>
      <w:proofErr w:type="spellStart"/>
      <w:r w:rsidR="00192DFE" w:rsidRPr="00C40936">
        <w:rPr>
          <w:sz w:val="22"/>
          <w:szCs w:val="22"/>
          <w:lang w:val="cs-CZ"/>
        </w:rPr>
        <w:t>čelenži</w:t>
      </w:r>
      <w:proofErr w:type="spellEnd"/>
      <w:r w:rsidR="00192DFE" w:rsidRPr="00C40936">
        <w:rPr>
          <w:sz w:val="22"/>
          <w:szCs w:val="22"/>
          <w:lang w:val="cs-CZ"/>
        </w:rPr>
        <w:t>.</w:t>
      </w:r>
    </w:p>
    <w:p w14:paraId="33A94D89" w14:textId="1B348F73" w:rsidR="00144414" w:rsidRPr="00C40936" w:rsidRDefault="00144414" w:rsidP="00020DBC">
      <w:pPr>
        <w:ind w:left="708" w:firstLine="708"/>
        <w:jc w:val="left"/>
        <w:rPr>
          <w:sz w:val="22"/>
          <w:szCs w:val="22"/>
          <w:lang w:val="cs-CZ"/>
        </w:rPr>
      </w:pPr>
      <w:r w:rsidRPr="00C40936">
        <w:rPr>
          <w:sz w:val="22"/>
          <w:szCs w:val="22"/>
          <w:lang w:val="cs-CZ"/>
        </w:rPr>
        <w:t>Nástup imunity:</w:t>
      </w:r>
      <w:r w:rsidR="00192DFE" w:rsidRPr="00C40936">
        <w:rPr>
          <w:sz w:val="22"/>
          <w:szCs w:val="22"/>
          <w:lang w:val="cs-CZ"/>
        </w:rPr>
        <w:t xml:space="preserve"> 25 týdnů po vakcinaci</w:t>
      </w:r>
    </w:p>
    <w:p w14:paraId="559B20B8" w14:textId="06D0A7EA" w:rsidR="00192DFE" w:rsidRPr="00C40936" w:rsidRDefault="00144414" w:rsidP="00020DBC">
      <w:pPr>
        <w:ind w:left="708" w:firstLine="708"/>
        <w:jc w:val="left"/>
        <w:rPr>
          <w:sz w:val="22"/>
          <w:szCs w:val="22"/>
          <w:lang w:val="cs-CZ"/>
        </w:rPr>
      </w:pPr>
      <w:r w:rsidRPr="00C40936">
        <w:rPr>
          <w:sz w:val="22"/>
          <w:szCs w:val="22"/>
          <w:lang w:val="cs-CZ"/>
        </w:rPr>
        <w:t xml:space="preserve">Trvání imunity: </w:t>
      </w:r>
      <w:r w:rsidR="00192DFE" w:rsidRPr="00C40936">
        <w:rPr>
          <w:sz w:val="22"/>
          <w:szCs w:val="22"/>
          <w:lang w:val="cs-CZ"/>
        </w:rPr>
        <w:t>58 týdn</w:t>
      </w:r>
      <w:r w:rsidRPr="00C40936">
        <w:rPr>
          <w:sz w:val="22"/>
          <w:szCs w:val="22"/>
          <w:lang w:val="cs-CZ"/>
        </w:rPr>
        <w:t>ů</w:t>
      </w:r>
      <w:r w:rsidR="00192DFE" w:rsidRPr="00C40936">
        <w:rPr>
          <w:sz w:val="22"/>
          <w:szCs w:val="22"/>
          <w:lang w:val="cs-CZ"/>
        </w:rPr>
        <w:t xml:space="preserve"> věku.</w:t>
      </w:r>
    </w:p>
    <w:p w14:paraId="0498F418" w14:textId="4CA0ADB9" w:rsidR="00144414" w:rsidRPr="00C40936" w:rsidRDefault="00A44436" w:rsidP="00020DBC">
      <w:pPr>
        <w:ind w:firstLine="708"/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K</w:t>
      </w:r>
      <w:r w:rsidR="00192DFE" w:rsidRPr="00C40936">
        <w:rPr>
          <w:sz w:val="22"/>
          <w:szCs w:val="22"/>
          <w:lang w:val="cs-CZ"/>
        </w:rPr>
        <w:t xml:space="preserve"> redukc</w:t>
      </w:r>
      <w:r>
        <w:rPr>
          <w:sz w:val="22"/>
          <w:szCs w:val="22"/>
          <w:lang w:val="cs-CZ"/>
        </w:rPr>
        <w:t>i</w:t>
      </w:r>
      <w:r w:rsidR="00192DFE" w:rsidRPr="00C40936">
        <w:rPr>
          <w:sz w:val="22"/>
          <w:szCs w:val="22"/>
          <w:lang w:val="cs-CZ"/>
        </w:rPr>
        <w:t xml:space="preserve"> rozšíření </w:t>
      </w:r>
      <w:proofErr w:type="spellStart"/>
      <w:r w:rsidR="00192DFE" w:rsidRPr="00C40936">
        <w:rPr>
          <w:i/>
          <w:sz w:val="22"/>
          <w:szCs w:val="22"/>
          <w:lang w:val="cs-CZ"/>
        </w:rPr>
        <w:t>Salmonell</w:t>
      </w:r>
      <w:r w:rsidR="00192DFE" w:rsidRPr="007540F1">
        <w:rPr>
          <w:i/>
          <w:sz w:val="22"/>
          <w:szCs w:val="22"/>
          <w:lang w:val="cs-CZ"/>
        </w:rPr>
        <w:t>a</w:t>
      </w:r>
      <w:proofErr w:type="spellEnd"/>
      <w:r w:rsidR="00192DFE" w:rsidRPr="007540F1">
        <w:rPr>
          <w:iCs/>
          <w:sz w:val="22"/>
          <w:szCs w:val="22"/>
          <w:lang w:val="cs-CZ"/>
        </w:rPr>
        <w:t xml:space="preserve"> </w:t>
      </w:r>
      <w:proofErr w:type="spellStart"/>
      <w:r w:rsidR="007540F1">
        <w:rPr>
          <w:iCs/>
          <w:sz w:val="22"/>
          <w:szCs w:val="22"/>
          <w:lang w:val="cs-CZ"/>
        </w:rPr>
        <w:t>T</w:t>
      </w:r>
      <w:r w:rsidR="00192DFE" w:rsidRPr="007540F1">
        <w:rPr>
          <w:iCs/>
          <w:sz w:val="22"/>
          <w:szCs w:val="22"/>
          <w:lang w:val="cs-CZ"/>
        </w:rPr>
        <w:t>yphimurium</w:t>
      </w:r>
      <w:proofErr w:type="spellEnd"/>
      <w:r w:rsidR="00192DFE" w:rsidRPr="00C40936">
        <w:rPr>
          <w:sz w:val="22"/>
          <w:szCs w:val="22"/>
          <w:lang w:val="cs-CZ"/>
        </w:rPr>
        <w:t xml:space="preserve"> a </w:t>
      </w:r>
      <w:proofErr w:type="spellStart"/>
      <w:r w:rsidR="00192DFE" w:rsidRPr="00C40936">
        <w:rPr>
          <w:i/>
          <w:iCs/>
          <w:sz w:val="22"/>
          <w:szCs w:val="22"/>
          <w:lang w:val="cs-CZ"/>
        </w:rPr>
        <w:t>Salmonel</w:t>
      </w:r>
      <w:r w:rsidR="00192DFE" w:rsidRPr="00C10F8F">
        <w:rPr>
          <w:i/>
          <w:iCs/>
          <w:sz w:val="22"/>
          <w:szCs w:val="22"/>
          <w:lang w:val="cs-CZ"/>
        </w:rPr>
        <w:t>la</w:t>
      </w:r>
      <w:proofErr w:type="spellEnd"/>
      <w:r w:rsidR="00192DFE" w:rsidRPr="00C10F8F">
        <w:rPr>
          <w:i/>
          <w:iCs/>
          <w:sz w:val="22"/>
          <w:szCs w:val="22"/>
          <w:lang w:val="cs-CZ"/>
        </w:rPr>
        <w:t xml:space="preserve"> </w:t>
      </w:r>
      <w:proofErr w:type="spellStart"/>
      <w:r w:rsidR="007540F1">
        <w:rPr>
          <w:sz w:val="22"/>
          <w:szCs w:val="22"/>
          <w:lang w:val="cs-CZ"/>
        </w:rPr>
        <w:t>E</w:t>
      </w:r>
      <w:r w:rsidR="00192DFE" w:rsidRPr="007540F1">
        <w:rPr>
          <w:sz w:val="22"/>
          <w:szCs w:val="22"/>
          <w:lang w:val="cs-CZ"/>
        </w:rPr>
        <w:t>nteritidis</w:t>
      </w:r>
      <w:proofErr w:type="spellEnd"/>
      <w:r w:rsidR="00192DFE" w:rsidRPr="007540F1">
        <w:rPr>
          <w:sz w:val="22"/>
          <w:szCs w:val="22"/>
          <w:lang w:val="cs-CZ"/>
        </w:rPr>
        <w:t xml:space="preserve"> </w:t>
      </w:r>
      <w:r w:rsidR="00192DFE" w:rsidRPr="00C40936">
        <w:rPr>
          <w:sz w:val="22"/>
          <w:szCs w:val="22"/>
          <w:lang w:val="cs-CZ"/>
        </w:rPr>
        <w:t>v</w:t>
      </w:r>
      <w:r w:rsidR="00093D77">
        <w:rPr>
          <w:sz w:val="22"/>
          <w:szCs w:val="22"/>
          <w:lang w:val="cs-CZ"/>
        </w:rPr>
        <w:t>e</w:t>
      </w:r>
      <w:r w:rsidR="00192DFE" w:rsidRPr="00C40936">
        <w:rPr>
          <w:sz w:val="22"/>
          <w:szCs w:val="22"/>
          <w:lang w:val="cs-CZ"/>
        </w:rPr>
        <w:t> </w:t>
      </w:r>
      <w:r w:rsidR="00E73940">
        <w:rPr>
          <w:sz w:val="22"/>
          <w:szCs w:val="22"/>
          <w:lang w:val="cs-CZ"/>
        </w:rPr>
        <w:t>střevním</w:t>
      </w:r>
      <w:r w:rsidR="00E73940" w:rsidRPr="00C40936">
        <w:rPr>
          <w:sz w:val="22"/>
          <w:szCs w:val="22"/>
          <w:lang w:val="cs-CZ"/>
        </w:rPr>
        <w:t xml:space="preserve"> </w:t>
      </w:r>
      <w:r w:rsidR="00192DFE" w:rsidRPr="00C40936">
        <w:rPr>
          <w:sz w:val="22"/>
          <w:szCs w:val="22"/>
          <w:lang w:val="cs-CZ"/>
        </w:rPr>
        <w:t xml:space="preserve">traktu. </w:t>
      </w:r>
    </w:p>
    <w:p w14:paraId="3F138B9F" w14:textId="789216C8" w:rsidR="00144414" w:rsidRPr="00C40936" w:rsidRDefault="00144414" w:rsidP="00020DBC">
      <w:pPr>
        <w:ind w:left="708" w:firstLine="708"/>
        <w:jc w:val="left"/>
        <w:rPr>
          <w:sz w:val="22"/>
          <w:szCs w:val="22"/>
          <w:lang w:val="cs-CZ"/>
        </w:rPr>
      </w:pPr>
      <w:r w:rsidRPr="00C40936">
        <w:rPr>
          <w:sz w:val="22"/>
          <w:szCs w:val="22"/>
          <w:lang w:val="cs-CZ"/>
        </w:rPr>
        <w:t>Nástup imuni</w:t>
      </w:r>
      <w:r w:rsidR="00E73940">
        <w:rPr>
          <w:sz w:val="22"/>
          <w:szCs w:val="22"/>
          <w:lang w:val="cs-CZ"/>
        </w:rPr>
        <w:t>t</w:t>
      </w:r>
      <w:r w:rsidRPr="00C40936">
        <w:rPr>
          <w:sz w:val="22"/>
          <w:szCs w:val="22"/>
          <w:lang w:val="cs-CZ"/>
        </w:rPr>
        <w:t xml:space="preserve">y: </w:t>
      </w:r>
      <w:r w:rsidR="00192DFE" w:rsidRPr="00C40936">
        <w:rPr>
          <w:sz w:val="22"/>
          <w:szCs w:val="22"/>
          <w:lang w:val="cs-CZ"/>
        </w:rPr>
        <w:t>4 týdny po vakcinaci</w:t>
      </w:r>
    </w:p>
    <w:p w14:paraId="3B430A5C" w14:textId="25847245" w:rsidR="00192DFE" w:rsidRPr="00C40936" w:rsidRDefault="00144414" w:rsidP="00020DBC">
      <w:pPr>
        <w:ind w:left="1416"/>
        <w:jc w:val="left"/>
        <w:rPr>
          <w:sz w:val="22"/>
          <w:szCs w:val="22"/>
          <w:lang w:val="cs-CZ"/>
        </w:rPr>
      </w:pPr>
      <w:r w:rsidRPr="00C40936">
        <w:rPr>
          <w:sz w:val="22"/>
          <w:szCs w:val="22"/>
          <w:lang w:val="cs-CZ"/>
        </w:rPr>
        <w:t xml:space="preserve">Trvání imunity: </w:t>
      </w:r>
      <w:r w:rsidR="00192DFE" w:rsidRPr="00C40936">
        <w:rPr>
          <w:sz w:val="22"/>
          <w:szCs w:val="22"/>
          <w:lang w:val="cs-CZ"/>
        </w:rPr>
        <w:t>61 týdn</w:t>
      </w:r>
      <w:r w:rsidRPr="00C40936">
        <w:rPr>
          <w:sz w:val="22"/>
          <w:szCs w:val="22"/>
          <w:lang w:val="cs-CZ"/>
        </w:rPr>
        <w:t>ů</w:t>
      </w:r>
      <w:r w:rsidR="00192DFE" w:rsidRPr="00C40936">
        <w:rPr>
          <w:sz w:val="22"/>
          <w:szCs w:val="22"/>
          <w:lang w:val="cs-CZ"/>
        </w:rPr>
        <w:t xml:space="preserve"> věku pro </w:t>
      </w:r>
      <w:proofErr w:type="spellStart"/>
      <w:r w:rsidR="00192DFE" w:rsidRPr="00C40936">
        <w:rPr>
          <w:i/>
          <w:sz w:val="22"/>
          <w:szCs w:val="22"/>
          <w:lang w:val="cs-CZ"/>
        </w:rPr>
        <w:t>Salmonell</w:t>
      </w:r>
      <w:r w:rsidR="00192DFE" w:rsidRPr="00C10F8F">
        <w:rPr>
          <w:i/>
          <w:sz w:val="22"/>
          <w:szCs w:val="22"/>
          <w:lang w:val="cs-CZ"/>
        </w:rPr>
        <w:t>a</w:t>
      </w:r>
      <w:proofErr w:type="spellEnd"/>
      <w:r w:rsidR="00192DFE" w:rsidRPr="007540F1">
        <w:rPr>
          <w:i/>
          <w:sz w:val="22"/>
          <w:szCs w:val="22"/>
          <w:lang w:val="cs-CZ"/>
        </w:rPr>
        <w:t xml:space="preserve"> </w:t>
      </w:r>
      <w:proofErr w:type="spellStart"/>
      <w:r w:rsidR="007540F1">
        <w:rPr>
          <w:iCs/>
          <w:sz w:val="22"/>
          <w:szCs w:val="22"/>
          <w:lang w:val="cs-CZ"/>
        </w:rPr>
        <w:t>T</w:t>
      </w:r>
      <w:r w:rsidR="00192DFE" w:rsidRPr="007540F1">
        <w:rPr>
          <w:iCs/>
          <w:sz w:val="22"/>
          <w:szCs w:val="22"/>
          <w:lang w:val="cs-CZ"/>
        </w:rPr>
        <w:t>yphimurium</w:t>
      </w:r>
      <w:proofErr w:type="spellEnd"/>
      <w:r w:rsidR="00192DFE" w:rsidRPr="00C40936">
        <w:rPr>
          <w:sz w:val="22"/>
          <w:szCs w:val="22"/>
          <w:lang w:val="cs-CZ"/>
        </w:rPr>
        <w:t xml:space="preserve"> a 52 týdn</w:t>
      </w:r>
      <w:r w:rsidR="00E73940">
        <w:rPr>
          <w:sz w:val="22"/>
          <w:szCs w:val="22"/>
          <w:lang w:val="cs-CZ"/>
        </w:rPr>
        <w:t>ů</w:t>
      </w:r>
      <w:r w:rsidR="00192DFE" w:rsidRPr="00C40936">
        <w:rPr>
          <w:sz w:val="22"/>
          <w:szCs w:val="22"/>
          <w:lang w:val="cs-CZ"/>
        </w:rPr>
        <w:t xml:space="preserve"> věku pro </w:t>
      </w:r>
      <w:proofErr w:type="spellStart"/>
      <w:r w:rsidR="00192DFE" w:rsidRPr="00C40936">
        <w:rPr>
          <w:i/>
          <w:iCs/>
          <w:sz w:val="22"/>
          <w:szCs w:val="22"/>
          <w:lang w:val="cs-CZ"/>
        </w:rPr>
        <w:t>Salmonella</w:t>
      </w:r>
      <w:proofErr w:type="spellEnd"/>
      <w:r w:rsidR="00192DFE" w:rsidRPr="00C40936">
        <w:rPr>
          <w:i/>
          <w:iCs/>
          <w:sz w:val="22"/>
          <w:szCs w:val="22"/>
          <w:lang w:val="cs-CZ"/>
        </w:rPr>
        <w:t xml:space="preserve"> </w:t>
      </w:r>
      <w:proofErr w:type="spellStart"/>
      <w:r w:rsidR="007540F1">
        <w:rPr>
          <w:sz w:val="22"/>
          <w:szCs w:val="22"/>
          <w:lang w:val="cs-CZ"/>
        </w:rPr>
        <w:t>E</w:t>
      </w:r>
      <w:r w:rsidR="00192DFE" w:rsidRPr="007540F1">
        <w:rPr>
          <w:sz w:val="22"/>
          <w:szCs w:val="22"/>
          <w:lang w:val="cs-CZ"/>
        </w:rPr>
        <w:t>nteritidis</w:t>
      </w:r>
      <w:proofErr w:type="spellEnd"/>
      <w:r w:rsidR="00192DFE" w:rsidRPr="00C40936">
        <w:rPr>
          <w:sz w:val="22"/>
          <w:szCs w:val="22"/>
          <w:lang w:val="cs-CZ"/>
        </w:rPr>
        <w:t>.</w:t>
      </w:r>
    </w:p>
    <w:p w14:paraId="15F14B42" w14:textId="77777777" w:rsidR="00192DFE" w:rsidRPr="00C40936" w:rsidRDefault="00192DFE" w:rsidP="00020DBC">
      <w:pPr>
        <w:jc w:val="left"/>
        <w:rPr>
          <w:sz w:val="22"/>
          <w:szCs w:val="22"/>
          <w:lang w:val="cs-CZ"/>
        </w:rPr>
      </w:pPr>
    </w:p>
    <w:p w14:paraId="251560D9" w14:textId="77777777" w:rsidR="00C40936" w:rsidRPr="00C40936" w:rsidRDefault="00C40936" w:rsidP="00020DBC">
      <w:pPr>
        <w:jc w:val="left"/>
        <w:rPr>
          <w:sz w:val="22"/>
          <w:szCs w:val="22"/>
          <w:lang w:val="cs-CZ"/>
        </w:rPr>
      </w:pPr>
    </w:p>
    <w:p w14:paraId="28FC6993" w14:textId="77777777" w:rsidR="00144414" w:rsidRPr="00C40936" w:rsidRDefault="00144414" w:rsidP="000507A9">
      <w:pPr>
        <w:pStyle w:val="Style1"/>
      </w:pPr>
      <w:r w:rsidRPr="00C40936">
        <w:rPr>
          <w:highlight w:val="lightGray"/>
        </w:rPr>
        <w:t>5.</w:t>
      </w:r>
      <w:r w:rsidRPr="00C40936">
        <w:tab/>
        <w:t>Kontraindikace</w:t>
      </w:r>
    </w:p>
    <w:p w14:paraId="22647CBC" w14:textId="77777777" w:rsidR="00192DFE" w:rsidRPr="00C40936" w:rsidRDefault="00192DFE" w:rsidP="00020DBC">
      <w:pPr>
        <w:jc w:val="left"/>
        <w:rPr>
          <w:sz w:val="22"/>
          <w:szCs w:val="22"/>
          <w:lang w:val="cs-CZ"/>
        </w:rPr>
      </w:pPr>
    </w:p>
    <w:p w14:paraId="4F71B999" w14:textId="2B31D281" w:rsidR="00C40936" w:rsidRPr="00C40936" w:rsidRDefault="009807A1" w:rsidP="00020DBC">
      <w:pPr>
        <w:jc w:val="left"/>
        <w:rPr>
          <w:sz w:val="22"/>
          <w:szCs w:val="22"/>
          <w:lang w:val="cs-CZ"/>
        </w:rPr>
      </w:pPr>
      <w:r w:rsidRPr="00C40936">
        <w:rPr>
          <w:sz w:val="22"/>
          <w:szCs w:val="22"/>
          <w:lang w:val="cs-CZ"/>
        </w:rPr>
        <w:t>Nejsou.</w:t>
      </w:r>
    </w:p>
    <w:p w14:paraId="32E3236D" w14:textId="77777777" w:rsidR="00C40936" w:rsidRPr="00C40936" w:rsidRDefault="00C40936" w:rsidP="00020DBC">
      <w:pPr>
        <w:jc w:val="left"/>
        <w:rPr>
          <w:sz w:val="22"/>
          <w:szCs w:val="22"/>
          <w:lang w:val="cs-CZ"/>
        </w:rPr>
      </w:pPr>
    </w:p>
    <w:p w14:paraId="414F1CEB" w14:textId="77777777" w:rsidR="00192DFE" w:rsidRPr="00C40936" w:rsidRDefault="00192DFE" w:rsidP="00020DBC">
      <w:pPr>
        <w:jc w:val="left"/>
        <w:rPr>
          <w:sz w:val="22"/>
          <w:szCs w:val="22"/>
          <w:lang w:val="cs-CZ"/>
        </w:rPr>
      </w:pPr>
    </w:p>
    <w:p w14:paraId="03145C08" w14:textId="77777777" w:rsidR="00144414" w:rsidRPr="00C40936" w:rsidRDefault="00144414" w:rsidP="000507A9">
      <w:pPr>
        <w:pStyle w:val="Style1"/>
      </w:pPr>
      <w:r w:rsidRPr="00C40936">
        <w:rPr>
          <w:highlight w:val="lightGray"/>
        </w:rPr>
        <w:t>6.</w:t>
      </w:r>
      <w:r w:rsidRPr="00C40936">
        <w:tab/>
        <w:t>Zvláštní upozornění</w:t>
      </w:r>
    </w:p>
    <w:p w14:paraId="1315308D" w14:textId="77777777" w:rsidR="0012760D" w:rsidRPr="00C40936" w:rsidRDefault="0012760D" w:rsidP="00020DBC">
      <w:pPr>
        <w:jc w:val="left"/>
        <w:rPr>
          <w:sz w:val="22"/>
          <w:szCs w:val="22"/>
          <w:lang w:val="cs-CZ"/>
        </w:rPr>
      </w:pPr>
    </w:p>
    <w:p w14:paraId="4C00C1EF" w14:textId="77777777" w:rsidR="00E44B28" w:rsidRPr="00093D77" w:rsidRDefault="00E44B28" w:rsidP="00020DBC">
      <w:pPr>
        <w:jc w:val="left"/>
        <w:rPr>
          <w:sz w:val="22"/>
          <w:szCs w:val="22"/>
          <w:u w:val="single"/>
          <w:lang w:val="cs-CZ"/>
        </w:rPr>
      </w:pPr>
      <w:r w:rsidRPr="00093D77">
        <w:rPr>
          <w:sz w:val="22"/>
          <w:szCs w:val="22"/>
          <w:u w:val="single"/>
          <w:lang w:val="cs-CZ"/>
        </w:rPr>
        <w:t>Zvláštní upozornění:</w:t>
      </w:r>
    </w:p>
    <w:p w14:paraId="0D36E0D9" w14:textId="4E3E6DA2" w:rsidR="009807A1" w:rsidRPr="00020DBC" w:rsidRDefault="009807A1" w:rsidP="00020DBC">
      <w:pPr>
        <w:jc w:val="left"/>
        <w:rPr>
          <w:sz w:val="22"/>
          <w:szCs w:val="22"/>
          <w:lang w:val="cs-CZ"/>
        </w:rPr>
      </w:pPr>
      <w:r w:rsidRPr="00020DBC">
        <w:rPr>
          <w:sz w:val="22"/>
          <w:szCs w:val="22"/>
          <w:lang w:val="cs-CZ"/>
        </w:rPr>
        <w:t>Vakcinovat pouze zdravá zvířata.</w:t>
      </w:r>
    </w:p>
    <w:p w14:paraId="4362316B" w14:textId="77777777" w:rsidR="009807A1" w:rsidRPr="00020DBC" w:rsidRDefault="009807A1" w:rsidP="00020DBC">
      <w:pPr>
        <w:jc w:val="left"/>
        <w:rPr>
          <w:sz w:val="22"/>
          <w:szCs w:val="22"/>
          <w:lang w:val="cs-CZ"/>
        </w:rPr>
      </w:pPr>
    </w:p>
    <w:p w14:paraId="1864A599" w14:textId="3296CECA" w:rsidR="009807A1" w:rsidRPr="00020DBC" w:rsidRDefault="009807A1" w:rsidP="00020DBC">
      <w:pPr>
        <w:jc w:val="left"/>
        <w:rPr>
          <w:sz w:val="22"/>
          <w:szCs w:val="22"/>
          <w:u w:val="single"/>
          <w:lang w:val="cs-CZ"/>
        </w:rPr>
      </w:pPr>
      <w:r w:rsidRPr="00020DBC">
        <w:rPr>
          <w:sz w:val="22"/>
          <w:szCs w:val="22"/>
          <w:u w:val="single"/>
          <w:lang w:val="cs-CZ"/>
        </w:rPr>
        <w:t>Zvláštní opatření pro bezpečné použití u cílových druhů zvířat:</w:t>
      </w:r>
    </w:p>
    <w:p w14:paraId="0A3B7630" w14:textId="77777777" w:rsidR="00144414" w:rsidRPr="00C40936" w:rsidRDefault="00144414" w:rsidP="00020DBC">
      <w:pPr>
        <w:jc w:val="left"/>
        <w:rPr>
          <w:sz w:val="22"/>
          <w:szCs w:val="22"/>
          <w:lang w:val="cs-CZ"/>
        </w:rPr>
      </w:pPr>
      <w:r w:rsidRPr="00C40936">
        <w:rPr>
          <w:sz w:val="22"/>
          <w:szCs w:val="22"/>
          <w:lang w:val="cs-CZ"/>
        </w:rPr>
        <w:t xml:space="preserve">Vakcinace vyvolává sérologickou reakci u kuřat, která může zasahovat do programu dozoru založeného výhradně na sérologickém </w:t>
      </w:r>
      <w:proofErr w:type="spellStart"/>
      <w:r w:rsidRPr="00C40936">
        <w:rPr>
          <w:sz w:val="22"/>
          <w:szCs w:val="22"/>
          <w:lang w:val="cs-CZ"/>
        </w:rPr>
        <w:t>screeningu</w:t>
      </w:r>
      <w:proofErr w:type="spellEnd"/>
      <w:r w:rsidRPr="00C40936">
        <w:rPr>
          <w:sz w:val="22"/>
          <w:szCs w:val="22"/>
          <w:lang w:val="cs-CZ"/>
        </w:rPr>
        <w:t xml:space="preserve"> bez průkazné bakteriologie.</w:t>
      </w:r>
    </w:p>
    <w:p w14:paraId="26A533D1" w14:textId="77777777" w:rsidR="009807A1" w:rsidRPr="00C40936" w:rsidRDefault="009807A1" w:rsidP="00020DBC">
      <w:pPr>
        <w:jc w:val="left"/>
        <w:rPr>
          <w:sz w:val="22"/>
          <w:szCs w:val="22"/>
          <w:lang w:val="cs-CZ"/>
        </w:rPr>
      </w:pPr>
    </w:p>
    <w:p w14:paraId="3144D8FB" w14:textId="3085D19E" w:rsidR="009807A1" w:rsidRPr="00020DBC" w:rsidRDefault="009807A1" w:rsidP="00020DBC">
      <w:pPr>
        <w:jc w:val="left"/>
        <w:rPr>
          <w:sz w:val="22"/>
          <w:szCs w:val="22"/>
          <w:u w:val="single"/>
          <w:lang w:val="cs-CZ"/>
        </w:rPr>
      </w:pPr>
      <w:r w:rsidRPr="00020DBC">
        <w:rPr>
          <w:sz w:val="22"/>
          <w:szCs w:val="22"/>
          <w:u w:val="single"/>
          <w:lang w:val="cs-CZ"/>
        </w:rPr>
        <w:t>Zvláštní opatření pro osobu, která podává veterinární léčivý přípravek zvířatům:</w:t>
      </w:r>
    </w:p>
    <w:p w14:paraId="2631D413" w14:textId="77777777" w:rsidR="00144414" w:rsidRPr="00C40936" w:rsidRDefault="00144414" w:rsidP="00020DBC">
      <w:pPr>
        <w:jc w:val="left"/>
        <w:rPr>
          <w:sz w:val="22"/>
          <w:szCs w:val="22"/>
          <w:lang w:val="cs-CZ"/>
        </w:rPr>
      </w:pPr>
      <w:r w:rsidRPr="00C40936">
        <w:rPr>
          <w:iCs/>
          <w:sz w:val="22"/>
          <w:szCs w:val="22"/>
          <w:lang w:val="cs-CZ"/>
        </w:rPr>
        <w:lastRenderedPageBreak/>
        <w:t>Pro uživatele:</w:t>
      </w:r>
    </w:p>
    <w:p w14:paraId="60A1B60E" w14:textId="18FA6F6D" w:rsidR="00144414" w:rsidRPr="00C40936" w:rsidRDefault="00144414" w:rsidP="00020DBC">
      <w:pPr>
        <w:jc w:val="left"/>
        <w:rPr>
          <w:sz w:val="22"/>
          <w:szCs w:val="22"/>
          <w:lang w:val="cs-CZ"/>
        </w:rPr>
      </w:pPr>
      <w:r w:rsidRPr="00C40936">
        <w:rPr>
          <w:sz w:val="22"/>
          <w:szCs w:val="22"/>
          <w:lang w:val="cs-CZ"/>
        </w:rPr>
        <w:t xml:space="preserve">Tento </w:t>
      </w:r>
      <w:r w:rsidR="00575243">
        <w:rPr>
          <w:sz w:val="22"/>
          <w:szCs w:val="22"/>
          <w:lang w:val="cs-CZ"/>
        </w:rPr>
        <w:t xml:space="preserve">veterinární léčivý </w:t>
      </w:r>
      <w:r w:rsidRPr="00C40936">
        <w:rPr>
          <w:sz w:val="22"/>
          <w:szCs w:val="22"/>
          <w:lang w:val="cs-CZ"/>
        </w:rPr>
        <w:t xml:space="preserve">přípravek obsahuje minerální olej. Náhodná injekce/náhodné sebepoškození injekčně </w:t>
      </w:r>
      <w:r w:rsidR="00A00DB2">
        <w:rPr>
          <w:sz w:val="22"/>
          <w:szCs w:val="22"/>
          <w:lang w:val="cs-CZ"/>
        </w:rPr>
        <w:t>podaným</w:t>
      </w:r>
      <w:r w:rsidR="00A00DB2" w:rsidRPr="00C40936">
        <w:rPr>
          <w:sz w:val="22"/>
          <w:szCs w:val="22"/>
          <w:lang w:val="cs-CZ"/>
        </w:rPr>
        <w:t xml:space="preserve"> </w:t>
      </w:r>
      <w:r w:rsidRPr="00C40936">
        <w:rPr>
          <w:sz w:val="22"/>
          <w:szCs w:val="22"/>
          <w:lang w:val="cs-CZ"/>
        </w:rPr>
        <w:t xml:space="preserve">přípravkem může způsobit silné bolesti a otok, zvláště po injekčním podání do kloubu nebo prstu, a ve vzácných případech může vést ke ztrátě </w:t>
      </w:r>
      <w:r w:rsidR="00A00DB2">
        <w:rPr>
          <w:sz w:val="22"/>
          <w:szCs w:val="22"/>
          <w:lang w:val="cs-CZ"/>
        </w:rPr>
        <w:t xml:space="preserve">postiženého </w:t>
      </w:r>
      <w:r w:rsidRPr="00C40936">
        <w:rPr>
          <w:sz w:val="22"/>
          <w:szCs w:val="22"/>
          <w:lang w:val="cs-CZ"/>
        </w:rPr>
        <w:t>prstu, pokud není poskytnuta rychlá lékařská péče.</w:t>
      </w:r>
    </w:p>
    <w:p w14:paraId="36D22DE3" w14:textId="1491C192" w:rsidR="00144414" w:rsidRPr="00C40936" w:rsidRDefault="00144414" w:rsidP="00020DBC">
      <w:pPr>
        <w:jc w:val="left"/>
        <w:rPr>
          <w:sz w:val="22"/>
          <w:szCs w:val="22"/>
          <w:lang w:val="cs-CZ"/>
        </w:rPr>
      </w:pPr>
      <w:r w:rsidRPr="00C40936">
        <w:rPr>
          <w:bCs/>
          <w:sz w:val="22"/>
          <w:szCs w:val="22"/>
          <w:lang w:val="cs-CZ"/>
        </w:rPr>
        <w:t xml:space="preserve">Pokud u vás došlo k náhodné injekci </w:t>
      </w:r>
      <w:r w:rsidR="00A00DB2">
        <w:rPr>
          <w:bCs/>
          <w:sz w:val="22"/>
          <w:szCs w:val="22"/>
          <w:lang w:val="cs-CZ"/>
        </w:rPr>
        <w:t xml:space="preserve">veterinárního léčivého </w:t>
      </w:r>
      <w:r w:rsidRPr="00C40936">
        <w:rPr>
          <w:bCs/>
          <w:sz w:val="22"/>
          <w:szCs w:val="22"/>
          <w:lang w:val="cs-CZ"/>
        </w:rPr>
        <w:t xml:space="preserve">přípravku, vyhledejte lékařskou pomoc, i když šlo jen o </w:t>
      </w:r>
      <w:r w:rsidRPr="00C40936">
        <w:rPr>
          <w:sz w:val="22"/>
          <w:szCs w:val="22"/>
          <w:lang w:val="cs-CZ"/>
        </w:rPr>
        <w:t>malé množství, a vezměte příbalovou informaci</w:t>
      </w:r>
      <w:r w:rsidR="00A00DB2">
        <w:rPr>
          <w:sz w:val="22"/>
          <w:szCs w:val="22"/>
          <w:lang w:val="cs-CZ"/>
        </w:rPr>
        <w:t xml:space="preserve"> s sebou</w:t>
      </w:r>
      <w:r w:rsidRPr="00C40936">
        <w:rPr>
          <w:sz w:val="22"/>
          <w:szCs w:val="22"/>
          <w:lang w:val="cs-CZ"/>
        </w:rPr>
        <w:t xml:space="preserve">. </w:t>
      </w:r>
    </w:p>
    <w:p w14:paraId="383723C0" w14:textId="77777777" w:rsidR="00144414" w:rsidRPr="00C40936" w:rsidRDefault="00144414" w:rsidP="00020DBC">
      <w:pPr>
        <w:jc w:val="left"/>
        <w:rPr>
          <w:bCs/>
          <w:sz w:val="22"/>
          <w:szCs w:val="22"/>
          <w:lang w:val="cs-CZ"/>
        </w:rPr>
      </w:pPr>
      <w:r w:rsidRPr="00C40936">
        <w:rPr>
          <w:bCs/>
          <w:sz w:val="22"/>
          <w:szCs w:val="22"/>
          <w:lang w:val="cs-CZ"/>
        </w:rPr>
        <w:t>Pokud bolest přetrvává více než 12 hodin po lékařské prohlídce, obraťte se na lékaře znovu.</w:t>
      </w:r>
    </w:p>
    <w:p w14:paraId="5815C289" w14:textId="77777777" w:rsidR="009807A1" w:rsidRPr="00C40936" w:rsidRDefault="009807A1" w:rsidP="00020DBC">
      <w:pPr>
        <w:jc w:val="left"/>
        <w:rPr>
          <w:sz w:val="22"/>
          <w:szCs w:val="22"/>
          <w:lang w:val="cs-CZ"/>
        </w:rPr>
      </w:pPr>
    </w:p>
    <w:p w14:paraId="36633EC3" w14:textId="77777777" w:rsidR="00144414" w:rsidRPr="00C40936" w:rsidRDefault="00144414" w:rsidP="00020DBC">
      <w:pPr>
        <w:jc w:val="left"/>
        <w:rPr>
          <w:iCs/>
          <w:sz w:val="22"/>
          <w:szCs w:val="22"/>
          <w:lang w:val="cs-CZ"/>
        </w:rPr>
      </w:pPr>
      <w:r w:rsidRPr="00C40936">
        <w:rPr>
          <w:iCs/>
          <w:sz w:val="22"/>
          <w:szCs w:val="22"/>
          <w:lang w:val="cs-CZ"/>
        </w:rPr>
        <w:t>Pro lékaře:</w:t>
      </w:r>
    </w:p>
    <w:p w14:paraId="186B99A8" w14:textId="36BBB616" w:rsidR="00144414" w:rsidRPr="00C40936" w:rsidRDefault="00144414" w:rsidP="00020DBC">
      <w:pPr>
        <w:jc w:val="left"/>
        <w:rPr>
          <w:sz w:val="22"/>
          <w:szCs w:val="22"/>
          <w:lang w:val="cs-CZ"/>
        </w:rPr>
      </w:pPr>
      <w:r w:rsidRPr="00C40936">
        <w:rPr>
          <w:sz w:val="22"/>
          <w:szCs w:val="22"/>
          <w:lang w:val="cs-CZ"/>
        </w:rPr>
        <w:t xml:space="preserve">Tento </w:t>
      </w:r>
      <w:r w:rsidR="00A00DB2">
        <w:rPr>
          <w:sz w:val="22"/>
          <w:szCs w:val="22"/>
          <w:lang w:val="cs-CZ"/>
        </w:rPr>
        <w:t xml:space="preserve">veterinární léčivý </w:t>
      </w:r>
      <w:r w:rsidRPr="00C40936">
        <w:rPr>
          <w:sz w:val="22"/>
          <w:szCs w:val="22"/>
          <w:lang w:val="cs-CZ"/>
        </w:rPr>
        <w:t xml:space="preserve">přípravek obsahuje minerální olej. I když bylo injekčně </w:t>
      </w:r>
      <w:r w:rsidR="006C0812">
        <w:rPr>
          <w:sz w:val="22"/>
          <w:szCs w:val="22"/>
          <w:lang w:val="cs-CZ"/>
        </w:rPr>
        <w:t>podané</w:t>
      </w:r>
      <w:r w:rsidR="006C0812" w:rsidRPr="00C40936">
        <w:rPr>
          <w:sz w:val="22"/>
          <w:szCs w:val="22"/>
          <w:lang w:val="cs-CZ"/>
        </w:rPr>
        <w:t xml:space="preserve"> </w:t>
      </w:r>
      <w:r w:rsidRPr="00C40936">
        <w:rPr>
          <w:sz w:val="22"/>
          <w:szCs w:val="22"/>
          <w:lang w:val="cs-CZ"/>
        </w:rPr>
        <w:t xml:space="preserve">malé množství, náhodná injekce tohoto </w:t>
      </w:r>
      <w:r w:rsidR="006C0812">
        <w:rPr>
          <w:sz w:val="22"/>
          <w:szCs w:val="22"/>
          <w:lang w:val="cs-CZ"/>
        </w:rPr>
        <w:t xml:space="preserve">veterinárního léčivého </w:t>
      </w:r>
      <w:r w:rsidRPr="00C40936">
        <w:rPr>
          <w:sz w:val="22"/>
          <w:szCs w:val="22"/>
          <w:lang w:val="cs-CZ"/>
        </w:rPr>
        <w:t>přípravku může vyvolat intenzivní otok, který může např. končit ischemickou nekrózou, a dokonce i ztrátou prstu. Odborná, RYCHLÁ, chirurgická péče je nutná a může vyžadovat včasné chirurgické otevření a výplach místa, kam byla injekce podána, zvláště tam, kde je zasažena pulpa prstu nebo šlacha.</w:t>
      </w:r>
    </w:p>
    <w:p w14:paraId="5E2B6922" w14:textId="77777777" w:rsidR="009807A1" w:rsidRPr="00C40936" w:rsidRDefault="009807A1" w:rsidP="00020DBC">
      <w:pPr>
        <w:jc w:val="left"/>
        <w:rPr>
          <w:sz w:val="22"/>
          <w:szCs w:val="22"/>
          <w:lang w:val="cs-CZ"/>
        </w:rPr>
      </w:pPr>
    </w:p>
    <w:p w14:paraId="34285B82" w14:textId="16110C0D" w:rsidR="009807A1" w:rsidRPr="00020DBC" w:rsidRDefault="009807A1" w:rsidP="00020DBC">
      <w:pPr>
        <w:jc w:val="left"/>
        <w:rPr>
          <w:sz w:val="22"/>
          <w:szCs w:val="22"/>
          <w:u w:val="single"/>
          <w:lang w:val="cs-CZ"/>
        </w:rPr>
      </w:pPr>
      <w:r w:rsidRPr="00020DBC">
        <w:rPr>
          <w:sz w:val="22"/>
          <w:szCs w:val="22"/>
          <w:u w:val="single"/>
          <w:lang w:val="cs-CZ"/>
        </w:rPr>
        <w:t>Nosnice:</w:t>
      </w:r>
    </w:p>
    <w:p w14:paraId="72F27B33" w14:textId="5381EF8C" w:rsidR="00144414" w:rsidRPr="00C40936" w:rsidRDefault="006C0812" w:rsidP="00020DBC">
      <w:pPr>
        <w:jc w:val="left"/>
        <w:rPr>
          <w:sz w:val="22"/>
          <w:szCs w:val="22"/>
          <w:lang w:val="cs-CZ"/>
        </w:rPr>
      </w:pPr>
      <w:r w:rsidRPr="00C40936">
        <w:rPr>
          <w:sz w:val="22"/>
          <w:szCs w:val="22"/>
          <w:lang w:val="cs-CZ"/>
        </w:rPr>
        <w:t>Nepoužív</w:t>
      </w:r>
      <w:r>
        <w:rPr>
          <w:sz w:val="22"/>
          <w:szCs w:val="22"/>
          <w:lang w:val="cs-CZ"/>
        </w:rPr>
        <w:t>at u nosnic</w:t>
      </w:r>
      <w:r w:rsidR="00B617CE">
        <w:rPr>
          <w:sz w:val="22"/>
          <w:szCs w:val="22"/>
          <w:lang w:val="cs-CZ"/>
        </w:rPr>
        <w:t xml:space="preserve"> ve snášce a</w:t>
      </w:r>
      <w:r w:rsidRPr="00C40936">
        <w:rPr>
          <w:sz w:val="22"/>
          <w:szCs w:val="22"/>
          <w:lang w:val="cs-CZ"/>
        </w:rPr>
        <w:t xml:space="preserve"> </w:t>
      </w:r>
      <w:r w:rsidR="00144414" w:rsidRPr="00C40936">
        <w:rPr>
          <w:sz w:val="22"/>
          <w:szCs w:val="22"/>
          <w:lang w:val="cs-CZ"/>
        </w:rPr>
        <w:t xml:space="preserve">během 2 týdnů před </w:t>
      </w:r>
      <w:r w:rsidR="00B617CE">
        <w:rPr>
          <w:sz w:val="22"/>
          <w:szCs w:val="22"/>
          <w:lang w:val="cs-CZ"/>
        </w:rPr>
        <w:t>počátkem</w:t>
      </w:r>
      <w:r w:rsidR="00B617CE" w:rsidRPr="00C40936">
        <w:rPr>
          <w:sz w:val="22"/>
          <w:szCs w:val="22"/>
          <w:lang w:val="cs-CZ"/>
        </w:rPr>
        <w:t xml:space="preserve"> </w:t>
      </w:r>
      <w:r w:rsidR="00144414" w:rsidRPr="00C40936">
        <w:rPr>
          <w:sz w:val="22"/>
          <w:szCs w:val="22"/>
          <w:lang w:val="cs-CZ"/>
        </w:rPr>
        <w:t>snášky.</w:t>
      </w:r>
    </w:p>
    <w:p w14:paraId="0C287732" w14:textId="77777777" w:rsidR="009807A1" w:rsidRPr="00C40936" w:rsidRDefault="009807A1" w:rsidP="00020DBC">
      <w:pPr>
        <w:jc w:val="left"/>
        <w:rPr>
          <w:sz w:val="22"/>
          <w:szCs w:val="22"/>
          <w:lang w:val="cs-CZ"/>
        </w:rPr>
      </w:pPr>
    </w:p>
    <w:p w14:paraId="7F4965A4" w14:textId="7716E7A7" w:rsidR="009807A1" w:rsidRPr="00020DBC" w:rsidRDefault="009807A1" w:rsidP="00020DBC">
      <w:pPr>
        <w:jc w:val="left"/>
        <w:rPr>
          <w:sz w:val="22"/>
          <w:szCs w:val="22"/>
          <w:u w:val="single"/>
          <w:lang w:val="cs-CZ"/>
        </w:rPr>
      </w:pPr>
      <w:r w:rsidRPr="00020DBC">
        <w:rPr>
          <w:sz w:val="22"/>
          <w:szCs w:val="22"/>
          <w:u w:val="single"/>
          <w:lang w:val="cs-CZ"/>
        </w:rPr>
        <w:t>Interakce s jinými léčivými přípravky a další formy interakce:</w:t>
      </w:r>
    </w:p>
    <w:p w14:paraId="5B6D4411" w14:textId="3ACFA8F9" w:rsidR="00144414" w:rsidRPr="00C40936" w:rsidRDefault="00144414" w:rsidP="00020DBC">
      <w:pPr>
        <w:jc w:val="left"/>
        <w:rPr>
          <w:sz w:val="22"/>
          <w:szCs w:val="22"/>
          <w:lang w:val="cs-CZ"/>
        </w:rPr>
      </w:pPr>
      <w:r w:rsidRPr="00C40936">
        <w:rPr>
          <w:sz w:val="22"/>
          <w:szCs w:val="22"/>
          <w:lang w:val="cs-CZ"/>
        </w:rPr>
        <w:t xml:space="preserve">Dostupné údaje o bezpečnosti a účinnosti dokládají, že vakcínu lze podávat ve stejný den, ale nemísit s inaktivovanými </w:t>
      </w:r>
      <w:proofErr w:type="spellStart"/>
      <w:r w:rsidR="00AC3D6E">
        <w:rPr>
          <w:sz w:val="22"/>
          <w:szCs w:val="22"/>
          <w:lang w:val="cs-CZ"/>
        </w:rPr>
        <w:t>Boehringer</w:t>
      </w:r>
      <w:proofErr w:type="spellEnd"/>
      <w:r w:rsidR="00AC3D6E">
        <w:rPr>
          <w:sz w:val="22"/>
          <w:szCs w:val="22"/>
          <w:lang w:val="cs-CZ"/>
        </w:rPr>
        <w:t xml:space="preserve"> </w:t>
      </w:r>
      <w:proofErr w:type="spellStart"/>
      <w:r w:rsidR="00AC3D6E">
        <w:rPr>
          <w:sz w:val="22"/>
          <w:szCs w:val="22"/>
          <w:lang w:val="cs-CZ"/>
        </w:rPr>
        <w:t>Ingelheim</w:t>
      </w:r>
      <w:proofErr w:type="spellEnd"/>
      <w:r w:rsidR="00AC3D6E">
        <w:rPr>
          <w:sz w:val="22"/>
          <w:szCs w:val="22"/>
          <w:lang w:val="cs-CZ"/>
        </w:rPr>
        <w:t xml:space="preserve"> </w:t>
      </w:r>
      <w:r w:rsidRPr="00C40936">
        <w:rPr>
          <w:sz w:val="22"/>
          <w:szCs w:val="22"/>
          <w:lang w:val="cs-CZ"/>
        </w:rPr>
        <w:t xml:space="preserve">vakcínami pro kuřata řady </w:t>
      </w:r>
      <w:proofErr w:type="spellStart"/>
      <w:r w:rsidRPr="00C40936">
        <w:rPr>
          <w:sz w:val="22"/>
          <w:szCs w:val="22"/>
          <w:lang w:val="cs-CZ"/>
        </w:rPr>
        <w:t>Gallimune</w:t>
      </w:r>
      <w:proofErr w:type="spellEnd"/>
      <w:r w:rsidRPr="00C40936">
        <w:rPr>
          <w:sz w:val="22"/>
          <w:szCs w:val="22"/>
          <w:lang w:val="cs-CZ"/>
        </w:rPr>
        <w:t xml:space="preserve"> proti syndromu poklesu snášky (EDS76), newcastleské chorobě, infekční bronchitidě (Mass41) a </w:t>
      </w:r>
      <w:proofErr w:type="spellStart"/>
      <w:r w:rsidRPr="00C40936">
        <w:rPr>
          <w:sz w:val="22"/>
          <w:szCs w:val="22"/>
          <w:lang w:val="cs-CZ"/>
        </w:rPr>
        <w:t>aviární</w:t>
      </w:r>
      <w:proofErr w:type="spellEnd"/>
      <w:r w:rsidRPr="00C40936">
        <w:rPr>
          <w:sz w:val="22"/>
          <w:szCs w:val="22"/>
          <w:lang w:val="cs-CZ"/>
        </w:rPr>
        <w:t xml:space="preserve"> </w:t>
      </w:r>
      <w:proofErr w:type="spellStart"/>
      <w:r w:rsidRPr="00C40936">
        <w:rPr>
          <w:sz w:val="22"/>
          <w:szCs w:val="22"/>
          <w:lang w:val="cs-CZ"/>
        </w:rPr>
        <w:t>rhinotracheitidě</w:t>
      </w:r>
      <w:proofErr w:type="spellEnd"/>
      <w:r w:rsidRPr="00C40936">
        <w:rPr>
          <w:sz w:val="22"/>
          <w:szCs w:val="22"/>
          <w:lang w:val="cs-CZ"/>
        </w:rPr>
        <w:t xml:space="preserve"> (syndrom oteklé hlavy).</w:t>
      </w:r>
    </w:p>
    <w:p w14:paraId="09D939CA" w14:textId="4B922D80" w:rsidR="00144414" w:rsidRPr="00C40936" w:rsidRDefault="00144414" w:rsidP="00020DBC">
      <w:pPr>
        <w:jc w:val="left"/>
        <w:rPr>
          <w:sz w:val="22"/>
          <w:szCs w:val="22"/>
          <w:lang w:val="cs-CZ"/>
        </w:rPr>
      </w:pPr>
      <w:r w:rsidRPr="00C40936">
        <w:rPr>
          <w:sz w:val="22"/>
          <w:szCs w:val="22"/>
          <w:lang w:val="cs-CZ"/>
        </w:rPr>
        <w:t xml:space="preserve">Nejsou dostupné informace o bezpečnosti a účinnosti této vakcíny, pokud </w:t>
      </w:r>
      <w:r w:rsidR="00AC3D6E">
        <w:rPr>
          <w:sz w:val="22"/>
          <w:szCs w:val="22"/>
          <w:lang w:val="cs-CZ"/>
        </w:rPr>
        <w:t>se používá</w:t>
      </w:r>
      <w:r w:rsidRPr="00C40936">
        <w:rPr>
          <w:sz w:val="22"/>
          <w:szCs w:val="22"/>
          <w:lang w:val="cs-CZ"/>
        </w:rPr>
        <w:t xml:space="preserve"> zároveň s jiným veterinárním léčivým přípravkem, vyjma výše zmíněných přípravků. Rozhodnutí o použití této vakcíny před nebo po jakémkoliv jiném veterinárním léčivém přípravku musí být provedeno na základě zvážení jednotlivých případů.</w:t>
      </w:r>
    </w:p>
    <w:p w14:paraId="11FC36E1" w14:textId="77777777" w:rsidR="009807A1" w:rsidRPr="00C40936" w:rsidRDefault="009807A1" w:rsidP="00020DBC">
      <w:pPr>
        <w:jc w:val="left"/>
        <w:rPr>
          <w:sz w:val="22"/>
          <w:szCs w:val="22"/>
          <w:lang w:val="cs-CZ"/>
        </w:rPr>
      </w:pPr>
    </w:p>
    <w:p w14:paraId="577D2B28" w14:textId="2A378872" w:rsidR="009807A1" w:rsidRPr="00020DBC" w:rsidRDefault="009807A1" w:rsidP="00020DBC">
      <w:pPr>
        <w:jc w:val="left"/>
        <w:rPr>
          <w:sz w:val="22"/>
          <w:szCs w:val="22"/>
          <w:u w:val="single"/>
          <w:lang w:val="cs-CZ"/>
        </w:rPr>
      </w:pPr>
      <w:r w:rsidRPr="00020DBC">
        <w:rPr>
          <w:sz w:val="22"/>
          <w:szCs w:val="22"/>
          <w:u w:val="single"/>
          <w:lang w:val="cs-CZ"/>
        </w:rPr>
        <w:t>Předávkování:</w:t>
      </w:r>
    </w:p>
    <w:p w14:paraId="6D8AA64A" w14:textId="12BB9B5B" w:rsidR="00144414" w:rsidRPr="00C40936" w:rsidRDefault="00144414" w:rsidP="00020DBC">
      <w:pPr>
        <w:jc w:val="left"/>
        <w:rPr>
          <w:bCs/>
          <w:iCs/>
          <w:sz w:val="22"/>
          <w:szCs w:val="22"/>
          <w:lang w:val="cs-CZ"/>
        </w:rPr>
      </w:pPr>
      <w:r w:rsidRPr="00C40936">
        <w:rPr>
          <w:bCs/>
          <w:iCs/>
          <w:sz w:val="22"/>
          <w:szCs w:val="22"/>
          <w:lang w:val="cs-CZ"/>
        </w:rPr>
        <w:t xml:space="preserve">Kromě reakcí zmíněných v </w:t>
      </w:r>
      <w:r w:rsidR="00B96220">
        <w:rPr>
          <w:bCs/>
          <w:iCs/>
          <w:sz w:val="22"/>
          <w:szCs w:val="22"/>
          <w:lang w:val="cs-CZ"/>
        </w:rPr>
        <w:t xml:space="preserve">bodu </w:t>
      </w:r>
      <w:r w:rsidRPr="00C40936">
        <w:rPr>
          <w:bCs/>
          <w:iCs/>
          <w:sz w:val="22"/>
          <w:szCs w:val="22"/>
          <w:lang w:val="cs-CZ"/>
        </w:rPr>
        <w:t>“Nežádoucí účinky“ byly po podání dvojnásob</w:t>
      </w:r>
      <w:r w:rsidR="001D2505" w:rsidRPr="00C40936">
        <w:rPr>
          <w:bCs/>
          <w:iCs/>
          <w:sz w:val="22"/>
          <w:szCs w:val="22"/>
          <w:lang w:val="cs-CZ"/>
        </w:rPr>
        <w:t>né</w:t>
      </w:r>
      <w:r w:rsidRPr="00C40936">
        <w:rPr>
          <w:bCs/>
          <w:iCs/>
          <w:sz w:val="22"/>
          <w:szCs w:val="22"/>
          <w:lang w:val="cs-CZ"/>
        </w:rPr>
        <w:t xml:space="preserve"> dávky </w:t>
      </w:r>
      <w:r w:rsidR="009807A1" w:rsidRPr="00C40936">
        <w:rPr>
          <w:bCs/>
          <w:iCs/>
          <w:sz w:val="22"/>
          <w:szCs w:val="22"/>
          <w:lang w:val="cs-CZ"/>
        </w:rPr>
        <w:t xml:space="preserve">vakcíny </w:t>
      </w:r>
      <w:r w:rsidRPr="00C40936">
        <w:rPr>
          <w:bCs/>
          <w:iCs/>
          <w:sz w:val="22"/>
          <w:szCs w:val="22"/>
          <w:lang w:val="cs-CZ"/>
        </w:rPr>
        <w:t xml:space="preserve">pozorovány zánětlivé reakce v místě </w:t>
      </w:r>
      <w:r w:rsidR="00AC3D6E">
        <w:rPr>
          <w:bCs/>
          <w:iCs/>
          <w:sz w:val="22"/>
          <w:szCs w:val="22"/>
          <w:lang w:val="cs-CZ"/>
        </w:rPr>
        <w:t>injekčního podání</w:t>
      </w:r>
      <w:r w:rsidRPr="00C40936">
        <w:rPr>
          <w:bCs/>
          <w:iCs/>
          <w:sz w:val="22"/>
          <w:szCs w:val="22"/>
          <w:lang w:val="cs-CZ"/>
        </w:rPr>
        <w:t>.</w:t>
      </w:r>
    </w:p>
    <w:p w14:paraId="41CEA577" w14:textId="77777777" w:rsidR="009807A1" w:rsidRPr="00C40936" w:rsidRDefault="009807A1" w:rsidP="00020DBC">
      <w:pPr>
        <w:jc w:val="left"/>
        <w:rPr>
          <w:bCs/>
          <w:iCs/>
          <w:sz w:val="22"/>
          <w:szCs w:val="22"/>
          <w:lang w:val="cs-CZ"/>
        </w:rPr>
      </w:pPr>
    </w:p>
    <w:p w14:paraId="5C9DD5E1" w14:textId="1A0DB397" w:rsidR="009807A1" w:rsidRPr="00020DBC" w:rsidRDefault="001D2505" w:rsidP="00020DBC">
      <w:pPr>
        <w:jc w:val="left"/>
        <w:rPr>
          <w:bCs/>
          <w:iCs/>
          <w:sz w:val="22"/>
          <w:szCs w:val="22"/>
          <w:u w:val="single"/>
          <w:lang w:val="cs-CZ"/>
        </w:rPr>
      </w:pPr>
      <w:r w:rsidRPr="00020DBC">
        <w:rPr>
          <w:sz w:val="22"/>
          <w:szCs w:val="22"/>
          <w:u w:val="single"/>
          <w:lang w:val="cs-CZ"/>
        </w:rPr>
        <w:t>Zvláštní omezení použití a zvláštní podmínky pro použití:</w:t>
      </w:r>
    </w:p>
    <w:p w14:paraId="1FA5C69A" w14:textId="77777777" w:rsidR="00BE3612" w:rsidRPr="00966DEF" w:rsidRDefault="00BE3612" w:rsidP="000507A9">
      <w:pPr>
        <w:jc w:val="left"/>
        <w:rPr>
          <w:sz w:val="22"/>
          <w:szCs w:val="22"/>
          <w:lang w:val="cs-CZ"/>
        </w:rPr>
      </w:pPr>
      <w:r w:rsidRPr="00966DEF">
        <w:rPr>
          <w:sz w:val="22"/>
          <w:szCs w:val="22"/>
          <w:lang w:val="cs-CZ"/>
        </w:rPr>
        <w:t>Neuplatňuje se.</w:t>
      </w:r>
    </w:p>
    <w:p w14:paraId="034BB3C0" w14:textId="77777777" w:rsidR="00144414" w:rsidRPr="00C40936" w:rsidRDefault="00144414" w:rsidP="00020DBC">
      <w:pPr>
        <w:jc w:val="left"/>
        <w:rPr>
          <w:sz w:val="22"/>
          <w:szCs w:val="22"/>
          <w:lang w:val="cs-CZ"/>
        </w:rPr>
      </w:pPr>
    </w:p>
    <w:p w14:paraId="78F47F5D" w14:textId="77777777" w:rsidR="001D2505" w:rsidRPr="00C40936" w:rsidRDefault="001D2505" w:rsidP="00020DBC">
      <w:pPr>
        <w:jc w:val="left"/>
        <w:rPr>
          <w:sz w:val="22"/>
          <w:szCs w:val="22"/>
          <w:lang w:val="cs-CZ"/>
        </w:rPr>
      </w:pPr>
      <w:r w:rsidRPr="00020DBC">
        <w:rPr>
          <w:sz w:val="22"/>
          <w:szCs w:val="22"/>
          <w:u w:val="single"/>
          <w:lang w:val="cs-CZ"/>
        </w:rPr>
        <w:t>Hlavní inkompatibility:</w:t>
      </w:r>
      <w:r w:rsidRPr="00C40936">
        <w:rPr>
          <w:sz w:val="22"/>
          <w:szCs w:val="22"/>
          <w:lang w:val="cs-CZ"/>
        </w:rPr>
        <w:t xml:space="preserve"> </w:t>
      </w:r>
    </w:p>
    <w:p w14:paraId="2EF44825" w14:textId="42029AAC" w:rsidR="0012760D" w:rsidRPr="00C40936" w:rsidRDefault="001D2505" w:rsidP="00020DBC">
      <w:pPr>
        <w:jc w:val="left"/>
        <w:rPr>
          <w:sz w:val="22"/>
          <w:szCs w:val="22"/>
          <w:lang w:val="cs-CZ"/>
        </w:rPr>
      </w:pPr>
      <w:r w:rsidRPr="00C40936">
        <w:rPr>
          <w:sz w:val="22"/>
          <w:szCs w:val="22"/>
          <w:lang w:val="cs-CZ"/>
        </w:rPr>
        <w:t>Nemísit s jiným veterinárním léčivým přípravkem.</w:t>
      </w:r>
    </w:p>
    <w:p w14:paraId="638254B0" w14:textId="77777777" w:rsidR="001D2505" w:rsidRPr="00C40936" w:rsidRDefault="001D2505" w:rsidP="00020DBC">
      <w:pPr>
        <w:jc w:val="left"/>
        <w:rPr>
          <w:sz w:val="22"/>
          <w:szCs w:val="22"/>
          <w:lang w:val="cs-CZ"/>
        </w:rPr>
      </w:pPr>
    </w:p>
    <w:p w14:paraId="65EC9E0C" w14:textId="77777777" w:rsidR="001D2505" w:rsidRPr="00020DBC" w:rsidRDefault="001D2505" w:rsidP="00020DBC">
      <w:pPr>
        <w:jc w:val="left"/>
        <w:rPr>
          <w:sz w:val="22"/>
          <w:szCs w:val="22"/>
          <w:u w:val="single"/>
          <w:lang w:val="cs-CZ"/>
        </w:rPr>
      </w:pPr>
    </w:p>
    <w:p w14:paraId="6C93900D" w14:textId="77777777" w:rsidR="00144414" w:rsidRPr="00C40936" w:rsidRDefault="00144414" w:rsidP="000507A9">
      <w:pPr>
        <w:pStyle w:val="Style1"/>
      </w:pPr>
      <w:r w:rsidRPr="00C40936">
        <w:rPr>
          <w:highlight w:val="lightGray"/>
        </w:rPr>
        <w:t>7.</w:t>
      </w:r>
      <w:r w:rsidRPr="00C40936">
        <w:tab/>
        <w:t>Nežádoucí účinky</w:t>
      </w:r>
    </w:p>
    <w:p w14:paraId="1B8AAB64" w14:textId="77777777" w:rsidR="00192DFE" w:rsidRPr="00C40936" w:rsidRDefault="00192DFE" w:rsidP="00020DBC">
      <w:pPr>
        <w:jc w:val="left"/>
        <w:rPr>
          <w:sz w:val="22"/>
          <w:szCs w:val="22"/>
          <w:lang w:val="cs-CZ"/>
        </w:rPr>
      </w:pPr>
    </w:p>
    <w:p w14:paraId="4C608460" w14:textId="6B871B10" w:rsidR="001D2505" w:rsidRPr="00C40936" w:rsidRDefault="001D2505" w:rsidP="001F49DF">
      <w:pPr>
        <w:jc w:val="left"/>
        <w:rPr>
          <w:sz w:val="22"/>
          <w:szCs w:val="22"/>
          <w:lang w:val="cs-CZ"/>
        </w:rPr>
      </w:pPr>
      <w:r w:rsidRPr="00C40936">
        <w:rPr>
          <w:sz w:val="22"/>
          <w:szCs w:val="22"/>
          <w:lang w:val="cs-CZ"/>
        </w:rPr>
        <w:t>Kur domácí.</w:t>
      </w:r>
    </w:p>
    <w:p w14:paraId="08D7398A" w14:textId="77777777" w:rsidR="001D2505" w:rsidRPr="00C40936" w:rsidRDefault="001D2505" w:rsidP="001F49DF">
      <w:pPr>
        <w:jc w:val="left"/>
        <w:rPr>
          <w:sz w:val="22"/>
          <w:szCs w:val="22"/>
          <w:lang w:val="cs-CZ"/>
        </w:rPr>
      </w:pPr>
    </w:p>
    <w:p w14:paraId="25AEB308" w14:textId="33890742" w:rsidR="001D2505" w:rsidRDefault="001D2505" w:rsidP="001F49DF">
      <w:pPr>
        <w:jc w:val="left"/>
        <w:rPr>
          <w:sz w:val="22"/>
          <w:szCs w:val="22"/>
          <w:lang w:val="cs-CZ"/>
        </w:rPr>
      </w:pPr>
      <w:r w:rsidRPr="00020DBC">
        <w:rPr>
          <w:b/>
          <w:bCs/>
          <w:sz w:val="22"/>
          <w:szCs w:val="22"/>
          <w:lang w:val="cs-CZ"/>
        </w:rPr>
        <w:t>Neznámá četnost (z dostupných údajů nelze určit)</w:t>
      </w:r>
      <w:r w:rsidR="00795439" w:rsidRPr="00C40936">
        <w:rPr>
          <w:b/>
          <w:bCs/>
          <w:sz w:val="22"/>
          <w:szCs w:val="22"/>
          <w:lang w:val="cs-CZ"/>
        </w:rPr>
        <w:t>:</w:t>
      </w:r>
      <w:r w:rsidRPr="00C40936">
        <w:rPr>
          <w:sz w:val="22"/>
          <w:szCs w:val="22"/>
          <w:lang w:val="cs-CZ"/>
        </w:rPr>
        <w:t xml:space="preserve"> </w:t>
      </w:r>
      <w:r w:rsidR="00997837">
        <w:rPr>
          <w:sz w:val="22"/>
          <w:szCs w:val="22"/>
          <w:lang w:val="cs-CZ"/>
        </w:rPr>
        <w:t>L</w:t>
      </w:r>
      <w:r w:rsidRPr="00C40936">
        <w:rPr>
          <w:sz w:val="22"/>
          <w:szCs w:val="22"/>
          <w:lang w:val="cs-CZ"/>
        </w:rPr>
        <w:t>éze</w:t>
      </w:r>
      <w:r w:rsidR="00997837">
        <w:rPr>
          <w:sz w:val="22"/>
          <w:szCs w:val="22"/>
          <w:lang w:val="cs-CZ"/>
        </w:rPr>
        <w:t xml:space="preserve"> v místě injekčního podání</w:t>
      </w:r>
      <w:r w:rsidRPr="00C40936">
        <w:rPr>
          <w:sz w:val="22"/>
          <w:szCs w:val="22"/>
          <w:vertAlign w:val="superscript"/>
          <w:lang w:val="cs-CZ"/>
        </w:rPr>
        <w:t>1</w:t>
      </w:r>
      <w:r w:rsidRPr="00C40936">
        <w:rPr>
          <w:sz w:val="22"/>
          <w:szCs w:val="22"/>
          <w:lang w:val="cs-CZ"/>
        </w:rPr>
        <w:t>,</w:t>
      </w:r>
      <w:r w:rsidR="00FF35FF">
        <w:rPr>
          <w:sz w:val="22"/>
          <w:szCs w:val="22"/>
          <w:lang w:val="cs-CZ"/>
        </w:rPr>
        <w:t xml:space="preserve"> opožděný nástup snášky</w:t>
      </w:r>
      <w:r w:rsidRPr="00C40936">
        <w:rPr>
          <w:sz w:val="22"/>
          <w:szCs w:val="22"/>
          <w:vertAlign w:val="superscript"/>
          <w:lang w:val="cs-CZ"/>
        </w:rPr>
        <w:t>2</w:t>
      </w:r>
      <w:r w:rsidRPr="00C40936">
        <w:rPr>
          <w:sz w:val="22"/>
          <w:szCs w:val="22"/>
          <w:lang w:val="cs-CZ"/>
        </w:rPr>
        <w:t>.</w:t>
      </w:r>
    </w:p>
    <w:p w14:paraId="5AC96909" w14:textId="77777777" w:rsidR="00154416" w:rsidRPr="00C40936" w:rsidRDefault="00154416" w:rsidP="007540F1">
      <w:pPr>
        <w:jc w:val="left"/>
        <w:rPr>
          <w:sz w:val="22"/>
          <w:szCs w:val="22"/>
          <w:lang w:val="cs-CZ"/>
        </w:rPr>
      </w:pPr>
    </w:p>
    <w:p w14:paraId="53F079A5" w14:textId="2AE84C57" w:rsidR="001D2505" w:rsidRPr="00C40936" w:rsidRDefault="001D2505" w:rsidP="001F49DF">
      <w:pPr>
        <w:jc w:val="left"/>
        <w:rPr>
          <w:sz w:val="22"/>
          <w:szCs w:val="22"/>
          <w:lang w:val="cs-CZ"/>
        </w:rPr>
      </w:pPr>
      <w:r w:rsidRPr="00C40936">
        <w:rPr>
          <w:sz w:val="22"/>
          <w:szCs w:val="22"/>
          <w:vertAlign w:val="superscript"/>
          <w:lang w:val="cs-CZ"/>
        </w:rPr>
        <w:t>1</w:t>
      </w:r>
      <w:r w:rsidR="00997837">
        <w:rPr>
          <w:sz w:val="22"/>
          <w:szCs w:val="22"/>
          <w:lang w:val="cs-CZ"/>
        </w:rPr>
        <w:t xml:space="preserve"> Malé, </w:t>
      </w:r>
      <w:r w:rsidR="00FF35FF">
        <w:rPr>
          <w:sz w:val="22"/>
          <w:szCs w:val="22"/>
          <w:lang w:val="cs-CZ"/>
        </w:rPr>
        <w:t>mohou se vyskytnout</w:t>
      </w:r>
      <w:r w:rsidR="00997837">
        <w:rPr>
          <w:sz w:val="22"/>
          <w:szCs w:val="22"/>
          <w:lang w:val="cs-CZ"/>
        </w:rPr>
        <w:t xml:space="preserve"> t</w:t>
      </w:r>
      <w:r w:rsidRPr="00C40936">
        <w:rPr>
          <w:sz w:val="22"/>
          <w:szCs w:val="22"/>
          <w:lang w:val="cs-CZ"/>
        </w:rPr>
        <w:t>ři týdny po podání vakcíny, mohou přetrv</w:t>
      </w:r>
      <w:r w:rsidR="00247083">
        <w:rPr>
          <w:sz w:val="22"/>
          <w:szCs w:val="22"/>
          <w:lang w:val="cs-CZ"/>
        </w:rPr>
        <w:t>áv</w:t>
      </w:r>
      <w:r w:rsidRPr="00C40936">
        <w:rPr>
          <w:sz w:val="22"/>
          <w:szCs w:val="22"/>
          <w:lang w:val="cs-CZ"/>
        </w:rPr>
        <w:t>at po dobu snášky a postupně vymizí.</w:t>
      </w:r>
    </w:p>
    <w:p w14:paraId="2A259214" w14:textId="10DFA937" w:rsidR="001D2505" w:rsidRPr="00C40936" w:rsidRDefault="001D2505" w:rsidP="001F49DF">
      <w:pPr>
        <w:jc w:val="left"/>
        <w:rPr>
          <w:sz w:val="22"/>
          <w:szCs w:val="22"/>
          <w:lang w:val="cs-CZ"/>
        </w:rPr>
      </w:pPr>
      <w:r w:rsidRPr="00C40936">
        <w:rPr>
          <w:sz w:val="22"/>
          <w:szCs w:val="22"/>
          <w:vertAlign w:val="superscript"/>
          <w:lang w:val="cs-CZ"/>
        </w:rPr>
        <w:t>2</w:t>
      </w:r>
      <w:r w:rsidR="00904516">
        <w:rPr>
          <w:sz w:val="22"/>
          <w:szCs w:val="22"/>
          <w:lang w:val="cs-CZ"/>
        </w:rPr>
        <w:t xml:space="preserve"> </w:t>
      </w:r>
      <w:r w:rsidRPr="00C40936">
        <w:rPr>
          <w:sz w:val="22"/>
          <w:szCs w:val="22"/>
          <w:lang w:val="cs-CZ"/>
        </w:rPr>
        <w:t xml:space="preserve">Může </w:t>
      </w:r>
      <w:r w:rsidR="008354CF">
        <w:rPr>
          <w:sz w:val="22"/>
          <w:szCs w:val="22"/>
          <w:lang w:val="cs-CZ"/>
        </w:rPr>
        <w:t>dojít ke</w:t>
      </w:r>
      <w:r w:rsidRPr="00C40936">
        <w:rPr>
          <w:sz w:val="22"/>
          <w:szCs w:val="22"/>
          <w:lang w:val="cs-CZ"/>
        </w:rPr>
        <w:t xml:space="preserve"> krátké</w:t>
      </w:r>
      <w:r w:rsidR="008354CF">
        <w:rPr>
          <w:sz w:val="22"/>
          <w:szCs w:val="22"/>
          <w:lang w:val="cs-CZ"/>
        </w:rPr>
        <w:t>mu</w:t>
      </w:r>
      <w:r w:rsidRPr="00C40936">
        <w:rPr>
          <w:sz w:val="22"/>
          <w:szCs w:val="22"/>
          <w:lang w:val="cs-CZ"/>
        </w:rPr>
        <w:t xml:space="preserve"> opoždění </w:t>
      </w:r>
      <w:r w:rsidR="008354CF">
        <w:rPr>
          <w:sz w:val="22"/>
          <w:szCs w:val="22"/>
          <w:lang w:val="cs-CZ"/>
        </w:rPr>
        <w:t xml:space="preserve">nástupu </w:t>
      </w:r>
      <w:r w:rsidRPr="00C40936">
        <w:rPr>
          <w:sz w:val="22"/>
          <w:szCs w:val="22"/>
          <w:lang w:val="cs-CZ"/>
        </w:rPr>
        <w:t>snášky</w:t>
      </w:r>
      <w:r w:rsidR="00D2357A">
        <w:rPr>
          <w:sz w:val="22"/>
          <w:szCs w:val="22"/>
          <w:lang w:val="cs-CZ"/>
        </w:rPr>
        <w:t xml:space="preserve"> bez</w:t>
      </w:r>
      <w:r w:rsidRPr="00C40936">
        <w:rPr>
          <w:sz w:val="22"/>
          <w:szCs w:val="22"/>
          <w:lang w:val="cs-CZ"/>
        </w:rPr>
        <w:t xml:space="preserve"> dopad</w:t>
      </w:r>
      <w:r w:rsidR="00D2357A">
        <w:rPr>
          <w:sz w:val="22"/>
          <w:szCs w:val="22"/>
          <w:lang w:val="cs-CZ"/>
        </w:rPr>
        <w:t>u</w:t>
      </w:r>
      <w:r w:rsidRPr="00C40936">
        <w:rPr>
          <w:sz w:val="22"/>
          <w:szCs w:val="22"/>
          <w:lang w:val="cs-CZ"/>
        </w:rPr>
        <w:t xml:space="preserve"> na vrchol snášky nebo na produkci vajec obecně. </w:t>
      </w:r>
    </w:p>
    <w:p w14:paraId="3350AE14" w14:textId="77777777" w:rsidR="001D2505" w:rsidRPr="00C40936" w:rsidRDefault="001D2505" w:rsidP="00020DBC">
      <w:pPr>
        <w:jc w:val="left"/>
        <w:rPr>
          <w:sz w:val="22"/>
          <w:szCs w:val="22"/>
          <w:lang w:val="cs-CZ"/>
        </w:rPr>
      </w:pPr>
    </w:p>
    <w:p w14:paraId="4C53B064" w14:textId="67B4FF0F" w:rsidR="001D2505" w:rsidRPr="00020DBC" w:rsidRDefault="001D2505" w:rsidP="00020DBC">
      <w:pPr>
        <w:jc w:val="left"/>
        <w:rPr>
          <w:sz w:val="22"/>
          <w:szCs w:val="22"/>
          <w:lang w:val="cs-CZ"/>
        </w:rPr>
      </w:pPr>
      <w:r w:rsidRPr="00020DBC">
        <w:rPr>
          <w:sz w:val="22"/>
          <w:szCs w:val="22"/>
          <w:lang w:val="cs-CZ"/>
        </w:rPr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nebo místnímu zástupci držitele rozhodnutí o registraci s využitím kontaktních údajů uvedených na konci této příbalové informace nebo prostřednictvím národního systému hlášení nežádoucích účinků: </w:t>
      </w:r>
    </w:p>
    <w:p w14:paraId="41A2CBF0" w14:textId="77777777" w:rsidR="001D2505" w:rsidRPr="00020DBC" w:rsidRDefault="001D2505" w:rsidP="00020DBC">
      <w:pPr>
        <w:jc w:val="left"/>
        <w:rPr>
          <w:sz w:val="22"/>
          <w:szCs w:val="22"/>
          <w:lang w:val="cs-CZ"/>
        </w:rPr>
      </w:pPr>
      <w:r w:rsidRPr="00020DBC">
        <w:rPr>
          <w:sz w:val="22"/>
          <w:szCs w:val="22"/>
          <w:lang w:val="cs-CZ"/>
        </w:rPr>
        <w:t>Ústav pro státní kontrolu veterinárních biopreparátů a léčiv</w:t>
      </w:r>
    </w:p>
    <w:p w14:paraId="1D768756" w14:textId="77777777" w:rsidR="001D2505" w:rsidRPr="00020DBC" w:rsidRDefault="001D2505" w:rsidP="00020DBC">
      <w:pPr>
        <w:jc w:val="left"/>
        <w:rPr>
          <w:sz w:val="22"/>
          <w:szCs w:val="22"/>
        </w:rPr>
      </w:pPr>
      <w:proofErr w:type="spellStart"/>
      <w:r w:rsidRPr="00020DBC">
        <w:rPr>
          <w:sz w:val="22"/>
          <w:szCs w:val="22"/>
        </w:rPr>
        <w:t>Hudcova</w:t>
      </w:r>
      <w:proofErr w:type="spellEnd"/>
      <w:r w:rsidRPr="00020DBC">
        <w:rPr>
          <w:sz w:val="22"/>
          <w:szCs w:val="22"/>
        </w:rPr>
        <w:t xml:space="preserve"> 232/56a</w:t>
      </w:r>
    </w:p>
    <w:p w14:paraId="6732BD37" w14:textId="77777777" w:rsidR="001D2505" w:rsidRPr="00020DBC" w:rsidRDefault="001D2505" w:rsidP="00020DBC">
      <w:pPr>
        <w:jc w:val="left"/>
        <w:rPr>
          <w:sz w:val="22"/>
          <w:szCs w:val="22"/>
        </w:rPr>
      </w:pPr>
      <w:r w:rsidRPr="00020DBC">
        <w:rPr>
          <w:sz w:val="22"/>
          <w:szCs w:val="22"/>
        </w:rPr>
        <w:t>621 00 Brno</w:t>
      </w:r>
    </w:p>
    <w:p w14:paraId="6D647433" w14:textId="1ABA48BC" w:rsidR="00093D77" w:rsidRPr="00093D77" w:rsidRDefault="00093D77" w:rsidP="00093D77">
      <w:pPr>
        <w:jc w:val="left"/>
        <w:rPr>
          <w:rFonts w:ascii="Calibri" w:eastAsia="Calibri" w:hAnsi="Calibri" w:cs="Calibri"/>
          <w:sz w:val="22"/>
          <w:szCs w:val="22"/>
          <w:lang w:val="cs-CZ" w:eastAsia="en-US"/>
        </w:rPr>
      </w:pPr>
      <w:r>
        <w:rPr>
          <w:rFonts w:ascii="Calibri" w:eastAsia="Calibri" w:hAnsi="Calibri" w:cs="Calibri"/>
          <w:sz w:val="22"/>
          <w:szCs w:val="22"/>
          <w:lang w:val="cs-CZ" w:eastAsia="en-US"/>
        </w:rPr>
        <w:lastRenderedPageBreak/>
        <w:t xml:space="preserve"> </w:t>
      </w:r>
      <w:r w:rsidRPr="00093D77">
        <w:rPr>
          <w:rFonts w:ascii="Calibri" w:eastAsia="Calibri" w:hAnsi="Calibri" w:cs="Calibri"/>
          <w:sz w:val="22"/>
          <w:szCs w:val="22"/>
          <w:lang w:val="cs-CZ" w:eastAsia="en-US"/>
        </w:rPr>
        <w:t xml:space="preserve">Mail: </w:t>
      </w:r>
      <w:hyperlink r:id="rId10" w:history="1">
        <w:r w:rsidRPr="00093D77">
          <w:rPr>
            <w:rFonts w:ascii="Calibri" w:eastAsia="Calibri" w:hAnsi="Calibri" w:cs="Calibri"/>
            <w:color w:val="0000FF"/>
            <w:sz w:val="22"/>
            <w:szCs w:val="22"/>
            <w:u w:val="single"/>
            <w:lang w:val="cs-CZ" w:eastAsia="en-US"/>
          </w:rPr>
          <w:t>adr@uskvbl.cz</w:t>
        </w:r>
      </w:hyperlink>
    </w:p>
    <w:p w14:paraId="15342C38" w14:textId="41CAC37C" w:rsidR="001D2505" w:rsidRPr="00020DBC" w:rsidRDefault="00093D77" w:rsidP="00093D77">
      <w:pPr>
        <w:jc w:val="left"/>
        <w:rPr>
          <w:sz w:val="22"/>
          <w:szCs w:val="22"/>
        </w:rPr>
      </w:pPr>
      <w:r w:rsidRPr="00020DBC">
        <w:rPr>
          <w:sz w:val="22"/>
          <w:szCs w:val="22"/>
        </w:rPr>
        <w:t xml:space="preserve"> </w:t>
      </w:r>
      <w:proofErr w:type="spellStart"/>
      <w:r w:rsidR="001D2505" w:rsidRPr="00020DBC">
        <w:rPr>
          <w:sz w:val="22"/>
          <w:szCs w:val="22"/>
        </w:rPr>
        <w:t>Webové</w:t>
      </w:r>
      <w:proofErr w:type="spellEnd"/>
      <w:r w:rsidR="001D2505" w:rsidRPr="00020DBC">
        <w:rPr>
          <w:sz w:val="22"/>
          <w:szCs w:val="22"/>
        </w:rPr>
        <w:t xml:space="preserve"> </w:t>
      </w:r>
      <w:proofErr w:type="spellStart"/>
      <w:r w:rsidR="001D2505" w:rsidRPr="00020DBC">
        <w:rPr>
          <w:sz w:val="22"/>
          <w:szCs w:val="22"/>
        </w:rPr>
        <w:t>stránky</w:t>
      </w:r>
      <w:proofErr w:type="spellEnd"/>
      <w:r w:rsidR="001D2505" w:rsidRPr="00020DBC">
        <w:rPr>
          <w:sz w:val="22"/>
          <w:szCs w:val="22"/>
        </w:rPr>
        <w:t xml:space="preserve">: </w:t>
      </w:r>
      <w:hyperlink r:id="rId11" w:history="1">
        <w:r w:rsidR="001D2505" w:rsidRPr="00020DBC">
          <w:rPr>
            <w:rStyle w:val="Hypertextovodkaz"/>
            <w:sz w:val="22"/>
            <w:szCs w:val="22"/>
          </w:rPr>
          <w:t>http://www.uskvbl.cz/cs/farmakovigilance</w:t>
        </w:r>
      </w:hyperlink>
    </w:p>
    <w:p w14:paraId="7BF1E9F3" w14:textId="77777777" w:rsidR="001D2505" w:rsidRPr="00C40936" w:rsidRDefault="001D2505" w:rsidP="00020DBC">
      <w:pPr>
        <w:jc w:val="left"/>
        <w:rPr>
          <w:sz w:val="22"/>
          <w:szCs w:val="22"/>
          <w:lang w:val="cs-CZ"/>
        </w:rPr>
      </w:pPr>
    </w:p>
    <w:p w14:paraId="0439DC9E" w14:textId="77777777" w:rsidR="00192DFE" w:rsidRPr="00C40936" w:rsidRDefault="00192DFE" w:rsidP="00020DBC">
      <w:pPr>
        <w:jc w:val="left"/>
        <w:rPr>
          <w:sz w:val="22"/>
          <w:szCs w:val="22"/>
          <w:lang w:val="cs-CZ"/>
        </w:rPr>
      </w:pPr>
    </w:p>
    <w:p w14:paraId="27D4AE7A" w14:textId="77777777" w:rsidR="00144414" w:rsidRPr="00C40936" w:rsidRDefault="00144414" w:rsidP="000507A9">
      <w:pPr>
        <w:pStyle w:val="Style1"/>
      </w:pPr>
      <w:r w:rsidRPr="00C40936">
        <w:rPr>
          <w:highlight w:val="lightGray"/>
        </w:rPr>
        <w:t>8.</w:t>
      </w:r>
      <w:r w:rsidRPr="00C40936">
        <w:tab/>
        <w:t>Dávkování pro každý druh, cesty a způsob podání</w:t>
      </w:r>
    </w:p>
    <w:p w14:paraId="0B7913CD" w14:textId="77777777" w:rsidR="00192DFE" w:rsidRDefault="00192DFE" w:rsidP="00020DBC">
      <w:pPr>
        <w:jc w:val="left"/>
        <w:rPr>
          <w:sz w:val="22"/>
          <w:szCs w:val="22"/>
          <w:lang w:val="cs-CZ"/>
        </w:rPr>
      </w:pPr>
    </w:p>
    <w:p w14:paraId="03BD9B92" w14:textId="48FF39D7" w:rsidR="00787C1E" w:rsidRPr="00C40936" w:rsidRDefault="00821594" w:rsidP="00020DBC">
      <w:pPr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Intramuskulární podání.</w:t>
      </w:r>
    </w:p>
    <w:p w14:paraId="3EF9453D" w14:textId="4F2DBA5E" w:rsidR="00192DFE" w:rsidRPr="00C40936" w:rsidRDefault="00766684" w:rsidP="00020DBC">
      <w:pPr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Podejte</w:t>
      </w:r>
      <w:r w:rsidR="00192DFE" w:rsidRPr="00C40936">
        <w:rPr>
          <w:sz w:val="22"/>
          <w:szCs w:val="22"/>
          <w:lang w:val="cs-CZ"/>
        </w:rPr>
        <w:t xml:space="preserve"> jednu dávku (0,3</w:t>
      </w:r>
      <w:r w:rsidR="00E81059" w:rsidRPr="00C40936">
        <w:rPr>
          <w:sz w:val="22"/>
          <w:szCs w:val="22"/>
          <w:lang w:val="cs-CZ"/>
        </w:rPr>
        <w:t xml:space="preserve"> </w:t>
      </w:r>
      <w:r w:rsidR="00192DFE" w:rsidRPr="00C40936">
        <w:rPr>
          <w:sz w:val="22"/>
          <w:szCs w:val="22"/>
          <w:lang w:val="cs-CZ"/>
        </w:rPr>
        <w:t>ml) vakcíny podle následujícího vakcinačního schématu:</w:t>
      </w:r>
    </w:p>
    <w:p w14:paraId="7BE1FD9D" w14:textId="77777777" w:rsidR="00192DFE" w:rsidRPr="00C40936" w:rsidRDefault="00192DFE" w:rsidP="00020DBC">
      <w:pPr>
        <w:numPr>
          <w:ilvl w:val="0"/>
          <w:numId w:val="1"/>
        </w:numPr>
        <w:ind w:left="0" w:firstLine="0"/>
        <w:jc w:val="left"/>
        <w:rPr>
          <w:sz w:val="22"/>
          <w:szCs w:val="22"/>
          <w:lang w:val="cs-CZ"/>
        </w:rPr>
      </w:pPr>
      <w:r w:rsidRPr="00C40936">
        <w:rPr>
          <w:sz w:val="22"/>
          <w:szCs w:val="22"/>
          <w:lang w:val="cs-CZ"/>
        </w:rPr>
        <w:t>první injekce: od 6 týdnů věku,</w:t>
      </w:r>
    </w:p>
    <w:p w14:paraId="27CB62AD" w14:textId="6BA1FF82" w:rsidR="00192DFE" w:rsidRPr="00C40936" w:rsidRDefault="00192DFE" w:rsidP="00020DBC">
      <w:pPr>
        <w:numPr>
          <w:ilvl w:val="0"/>
          <w:numId w:val="1"/>
        </w:numPr>
        <w:ind w:left="0" w:firstLine="0"/>
        <w:jc w:val="left"/>
        <w:rPr>
          <w:sz w:val="22"/>
          <w:szCs w:val="22"/>
          <w:lang w:val="cs-CZ"/>
        </w:rPr>
      </w:pPr>
      <w:r w:rsidRPr="00C40936">
        <w:rPr>
          <w:sz w:val="22"/>
          <w:szCs w:val="22"/>
          <w:lang w:val="cs-CZ"/>
        </w:rPr>
        <w:t>druhá injekce: ve věku 16 týdnů</w:t>
      </w:r>
      <w:r w:rsidR="00BA2029">
        <w:rPr>
          <w:sz w:val="22"/>
          <w:szCs w:val="22"/>
          <w:lang w:val="cs-CZ"/>
        </w:rPr>
        <w:t>.</w:t>
      </w:r>
    </w:p>
    <w:p w14:paraId="40955D64" w14:textId="77777777" w:rsidR="00192DFE" w:rsidRPr="00C40936" w:rsidRDefault="00192DFE" w:rsidP="00020DBC">
      <w:pPr>
        <w:jc w:val="left"/>
        <w:rPr>
          <w:sz w:val="22"/>
          <w:szCs w:val="22"/>
          <w:lang w:val="cs-CZ"/>
        </w:rPr>
      </w:pPr>
      <w:r w:rsidRPr="00C40936">
        <w:rPr>
          <w:sz w:val="22"/>
          <w:szCs w:val="22"/>
          <w:lang w:val="cs-CZ"/>
        </w:rPr>
        <w:t>Interval mezi těmito dvěma injekcemi musí být nejméně 4 týdny a nejvíce 10 týdnů.</w:t>
      </w:r>
    </w:p>
    <w:p w14:paraId="3D2C974D" w14:textId="77777777" w:rsidR="00192DFE" w:rsidRPr="00C40936" w:rsidRDefault="00192DFE" w:rsidP="00020DBC">
      <w:pPr>
        <w:jc w:val="left"/>
        <w:rPr>
          <w:sz w:val="22"/>
          <w:szCs w:val="22"/>
          <w:lang w:val="cs-CZ"/>
        </w:rPr>
      </w:pPr>
    </w:p>
    <w:p w14:paraId="2CD772A3" w14:textId="77777777" w:rsidR="00192DFE" w:rsidRPr="00C40936" w:rsidRDefault="00192DFE" w:rsidP="00020DBC">
      <w:pPr>
        <w:jc w:val="left"/>
        <w:rPr>
          <w:sz w:val="22"/>
          <w:szCs w:val="22"/>
          <w:lang w:val="cs-CZ"/>
        </w:rPr>
      </w:pPr>
    </w:p>
    <w:p w14:paraId="2F7802D9" w14:textId="77777777" w:rsidR="00144414" w:rsidRPr="00C40936" w:rsidRDefault="00144414" w:rsidP="000507A9">
      <w:pPr>
        <w:pStyle w:val="Style1"/>
      </w:pPr>
      <w:r w:rsidRPr="00C40936">
        <w:rPr>
          <w:highlight w:val="lightGray"/>
        </w:rPr>
        <w:t>9.</w:t>
      </w:r>
      <w:r w:rsidRPr="00C40936">
        <w:tab/>
        <w:t>Informace o správném podávání</w:t>
      </w:r>
    </w:p>
    <w:p w14:paraId="52C99402" w14:textId="77777777" w:rsidR="00192DFE" w:rsidRPr="00C40936" w:rsidRDefault="00192DFE" w:rsidP="00020DBC">
      <w:pPr>
        <w:jc w:val="left"/>
        <w:rPr>
          <w:sz w:val="22"/>
          <w:szCs w:val="22"/>
          <w:lang w:val="cs-CZ"/>
        </w:rPr>
      </w:pPr>
    </w:p>
    <w:p w14:paraId="4A7F18BC" w14:textId="033DF995" w:rsidR="00795439" w:rsidRPr="00564DA4" w:rsidRDefault="00795439" w:rsidP="00020DBC">
      <w:pPr>
        <w:jc w:val="left"/>
        <w:rPr>
          <w:sz w:val="22"/>
          <w:szCs w:val="22"/>
          <w:lang w:val="cs-CZ"/>
        </w:rPr>
      </w:pPr>
      <w:r w:rsidRPr="00C40936">
        <w:rPr>
          <w:sz w:val="22"/>
          <w:szCs w:val="22"/>
          <w:lang w:val="cs-CZ"/>
        </w:rPr>
        <w:t>Před použitím dobře protřep</w:t>
      </w:r>
      <w:r w:rsidR="002078E3">
        <w:rPr>
          <w:sz w:val="22"/>
          <w:szCs w:val="22"/>
          <w:lang w:val="cs-CZ"/>
        </w:rPr>
        <w:t>ej</w:t>
      </w:r>
      <w:r w:rsidRPr="00C40936">
        <w:rPr>
          <w:sz w:val="22"/>
          <w:szCs w:val="22"/>
          <w:lang w:val="cs-CZ"/>
        </w:rPr>
        <w:t>te.</w:t>
      </w:r>
      <w:r w:rsidR="00564DA4">
        <w:rPr>
          <w:sz w:val="22"/>
          <w:szCs w:val="22"/>
          <w:lang w:val="cs-CZ"/>
        </w:rPr>
        <w:t xml:space="preserve"> </w:t>
      </w:r>
      <w:r w:rsidR="00564DA4" w:rsidRPr="00564DA4">
        <w:rPr>
          <w:sz w:val="22"/>
          <w:szCs w:val="22"/>
          <w:lang w:val="cs-CZ"/>
        </w:rPr>
        <w:t>Emulze je po protřepání homogenní.</w:t>
      </w:r>
    </w:p>
    <w:p w14:paraId="08E4BE11" w14:textId="77777777" w:rsidR="00795439" w:rsidRPr="00C40936" w:rsidRDefault="00795439" w:rsidP="00020DBC">
      <w:pPr>
        <w:jc w:val="left"/>
        <w:rPr>
          <w:sz w:val="22"/>
          <w:szCs w:val="22"/>
          <w:lang w:val="cs-CZ"/>
        </w:rPr>
      </w:pPr>
      <w:r w:rsidRPr="00C40936">
        <w:rPr>
          <w:sz w:val="22"/>
          <w:szCs w:val="22"/>
          <w:lang w:val="cs-CZ"/>
        </w:rPr>
        <w:t>Dodržujte běžné podmínky asepse.</w:t>
      </w:r>
    </w:p>
    <w:p w14:paraId="4A5C3684" w14:textId="77777777" w:rsidR="00795439" w:rsidRPr="00C40936" w:rsidRDefault="00795439" w:rsidP="00020DBC">
      <w:pPr>
        <w:jc w:val="left"/>
        <w:rPr>
          <w:sz w:val="22"/>
          <w:szCs w:val="22"/>
          <w:lang w:val="cs-CZ"/>
        </w:rPr>
      </w:pPr>
      <w:r w:rsidRPr="00C40936">
        <w:rPr>
          <w:sz w:val="22"/>
          <w:szCs w:val="22"/>
          <w:lang w:val="cs-CZ"/>
        </w:rPr>
        <w:t>Nepoužívejte injekční stříkačky, jejichž píst je opatřen gumou z přírodního kaučuku nebo butylových derivátů.</w:t>
      </w:r>
    </w:p>
    <w:p w14:paraId="4EA44377" w14:textId="77777777" w:rsidR="00795439" w:rsidRPr="00C40936" w:rsidRDefault="00795439" w:rsidP="00020DBC">
      <w:pPr>
        <w:jc w:val="left"/>
        <w:rPr>
          <w:sz w:val="22"/>
          <w:szCs w:val="22"/>
          <w:lang w:val="cs-CZ"/>
        </w:rPr>
      </w:pPr>
      <w:r w:rsidRPr="00C40936">
        <w:rPr>
          <w:sz w:val="22"/>
          <w:szCs w:val="22"/>
          <w:lang w:val="cs-CZ"/>
        </w:rPr>
        <w:t>Všechen materiál včetně jehel a stříkaček musí být před použitím sterilní.</w:t>
      </w:r>
    </w:p>
    <w:p w14:paraId="13D0BB41" w14:textId="77777777" w:rsidR="00192DFE" w:rsidRPr="00C40936" w:rsidRDefault="00192DFE" w:rsidP="00020DBC">
      <w:pPr>
        <w:jc w:val="left"/>
        <w:rPr>
          <w:sz w:val="22"/>
          <w:szCs w:val="22"/>
          <w:lang w:val="cs-CZ"/>
        </w:rPr>
      </w:pPr>
    </w:p>
    <w:p w14:paraId="5DDB6384" w14:textId="77777777" w:rsidR="00C40936" w:rsidRPr="00C40936" w:rsidRDefault="00C40936" w:rsidP="00020DBC">
      <w:pPr>
        <w:jc w:val="left"/>
        <w:rPr>
          <w:sz w:val="22"/>
          <w:szCs w:val="22"/>
          <w:lang w:val="cs-CZ"/>
        </w:rPr>
      </w:pPr>
    </w:p>
    <w:p w14:paraId="3543D9CF" w14:textId="77777777" w:rsidR="00144414" w:rsidRPr="00C40936" w:rsidRDefault="00144414" w:rsidP="000507A9">
      <w:pPr>
        <w:pStyle w:val="Style1"/>
      </w:pPr>
      <w:r w:rsidRPr="00C40936">
        <w:rPr>
          <w:highlight w:val="lightGray"/>
        </w:rPr>
        <w:t>10.</w:t>
      </w:r>
      <w:r w:rsidRPr="00C40936">
        <w:tab/>
        <w:t>Ochranné lhůty</w:t>
      </w:r>
    </w:p>
    <w:p w14:paraId="78647C31" w14:textId="77777777" w:rsidR="00192DFE" w:rsidRPr="00C40936" w:rsidRDefault="00192DFE" w:rsidP="00020DBC">
      <w:pPr>
        <w:jc w:val="left"/>
        <w:rPr>
          <w:sz w:val="22"/>
          <w:szCs w:val="22"/>
          <w:lang w:val="cs-CZ"/>
        </w:rPr>
      </w:pPr>
    </w:p>
    <w:p w14:paraId="3573AE47" w14:textId="37C25884" w:rsidR="00C40936" w:rsidRPr="00C40936" w:rsidRDefault="002A19A7" w:rsidP="00020DBC">
      <w:pPr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Bez ochranných lhůt</w:t>
      </w:r>
      <w:r w:rsidR="00795439" w:rsidRPr="00C40936">
        <w:rPr>
          <w:sz w:val="22"/>
          <w:szCs w:val="22"/>
          <w:lang w:val="cs-CZ"/>
        </w:rPr>
        <w:t>.</w:t>
      </w:r>
    </w:p>
    <w:p w14:paraId="4868FD72" w14:textId="77777777" w:rsidR="00C40936" w:rsidRPr="00C40936" w:rsidRDefault="00C40936" w:rsidP="00020DBC">
      <w:pPr>
        <w:jc w:val="left"/>
        <w:rPr>
          <w:sz w:val="22"/>
          <w:szCs w:val="22"/>
          <w:lang w:val="cs-CZ"/>
        </w:rPr>
      </w:pPr>
    </w:p>
    <w:p w14:paraId="30629294" w14:textId="77777777" w:rsidR="00192DFE" w:rsidRPr="00C40936" w:rsidRDefault="00192DFE" w:rsidP="00020DBC">
      <w:pPr>
        <w:jc w:val="left"/>
        <w:rPr>
          <w:sz w:val="22"/>
          <w:szCs w:val="22"/>
          <w:lang w:val="cs-CZ"/>
        </w:rPr>
      </w:pPr>
    </w:p>
    <w:p w14:paraId="2C08A3C7" w14:textId="77777777" w:rsidR="00144414" w:rsidRPr="00C40936" w:rsidRDefault="00144414" w:rsidP="000507A9">
      <w:pPr>
        <w:pStyle w:val="Style1"/>
      </w:pPr>
      <w:r w:rsidRPr="00C40936">
        <w:rPr>
          <w:highlight w:val="lightGray"/>
        </w:rPr>
        <w:t>11.</w:t>
      </w:r>
      <w:r w:rsidRPr="00C40936">
        <w:tab/>
        <w:t>Zvláštní opatření pro uchovávání</w:t>
      </w:r>
    </w:p>
    <w:p w14:paraId="5872B75F" w14:textId="77777777" w:rsidR="00192DFE" w:rsidRPr="00C40936" w:rsidRDefault="00192DFE" w:rsidP="00020DBC">
      <w:pPr>
        <w:jc w:val="left"/>
        <w:rPr>
          <w:sz w:val="22"/>
          <w:szCs w:val="22"/>
          <w:lang w:val="cs-CZ"/>
        </w:rPr>
      </w:pPr>
    </w:p>
    <w:p w14:paraId="43F19A44" w14:textId="35CA99F1" w:rsidR="00192DFE" w:rsidRPr="00C40936" w:rsidRDefault="00192DFE" w:rsidP="00020DBC">
      <w:pPr>
        <w:jc w:val="left"/>
        <w:rPr>
          <w:sz w:val="22"/>
          <w:szCs w:val="22"/>
          <w:lang w:val="cs-CZ"/>
        </w:rPr>
      </w:pPr>
      <w:r w:rsidRPr="00C40936">
        <w:rPr>
          <w:sz w:val="22"/>
          <w:szCs w:val="22"/>
          <w:lang w:val="cs-CZ"/>
        </w:rPr>
        <w:t>Uchováv</w:t>
      </w:r>
      <w:r w:rsidR="00795439" w:rsidRPr="00C40936">
        <w:rPr>
          <w:sz w:val="22"/>
          <w:szCs w:val="22"/>
          <w:lang w:val="cs-CZ"/>
        </w:rPr>
        <w:t>ejte</w:t>
      </w:r>
      <w:r w:rsidRPr="00C40936">
        <w:rPr>
          <w:sz w:val="22"/>
          <w:szCs w:val="22"/>
          <w:lang w:val="cs-CZ"/>
        </w:rPr>
        <w:t xml:space="preserve"> mimo </w:t>
      </w:r>
      <w:r w:rsidR="00795439" w:rsidRPr="00C40936">
        <w:rPr>
          <w:sz w:val="22"/>
          <w:szCs w:val="22"/>
          <w:lang w:val="cs-CZ"/>
        </w:rPr>
        <w:t xml:space="preserve">dohled a </w:t>
      </w:r>
      <w:r w:rsidRPr="00C40936">
        <w:rPr>
          <w:sz w:val="22"/>
          <w:szCs w:val="22"/>
          <w:lang w:val="cs-CZ"/>
        </w:rPr>
        <w:t>dosah dětí.</w:t>
      </w:r>
    </w:p>
    <w:p w14:paraId="26B80BFB" w14:textId="42BE392B" w:rsidR="002710DA" w:rsidRPr="00C40936" w:rsidRDefault="00192DFE" w:rsidP="00020DBC">
      <w:pPr>
        <w:jc w:val="left"/>
        <w:rPr>
          <w:noProof/>
          <w:sz w:val="22"/>
          <w:szCs w:val="22"/>
          <w:lang w:val="cs-CZ"/>
        </w:rPr>
      </w:pPr>
      <w:r w:rsidRPr="00C40936">
        <w:rPr>
          <w:noProof/>
          <w:sz w:val="22"/>
          <w:szCs w:val="22"/>
          <w:lang w:val="cs-CZ"/>
        </w:rPr>
        <w:t xml:space="preserve">Uchovávejte a přepravujte chlazené </w:t>
      </w:r>
      <w:r w:rsidR="00FD4D23">
        <w:rPr>
          <w:noProof/>
          <w:sz w:val="22"/>
          <w:szCs w:val="22"/>
          <w:lang w:val="cs-CZ"/>
        </w:rPr>
        <w:t>(</w:t>
      </w:r>
      <w:r w:rsidRPr="00C40936">
        <w:rPr>
          <w:noProof/>
          <w:sz w:val="22"/>
          <w:szCs w:val="22"/>
          <w:lang w:val="cs-CZ"/>
        </w:rPr>
        <w:t>2 </w:t>
      </w:r>
      <w:r w:rsidRPr="00C40936">
        <w:rPr>
          <w:noProof/>
          <w:sz w:val="22"/>
          <w:szCs w:val="22"/>
          <w:lang w:val="cs-CZ"/>
        </w:rPr>
        <w:sym w:font="Symbol" w:char="F0B0"/>
      </w:r>
      <w:r w:rsidRPr="00C40936">
        <w:rPr>
          <w:noProof/>
          <w:sz w:val="22"/>
          <w:szCs w:val="22"/>
          <w:lang w:val="cs-CZ"/>
        </w:rPr>
        <w:t xml:space="preserve">C </w:t>
      </w:r>
      <w:r w:rsidR="00FD4D23">
        <w:rPr>
          <w:noProof/>
          <w:sz w:val="22"/>
          <w:szCs w:val="22"/>
          <w:lang w:val="cs-CZ"/>
        </w:rPr>
        <w:t>-</w:t>
      </w:r>
      <w:r w:rsidRPr="00C40936">
        <w:rPr>
          <w:noProof/>
          <w:sz w:val="22"/>
          <w:szCs w:val="22"/>
          <w:lang w:val="cs-CZ"/>
        </w:rPr>
        <w:t xml:space="preserve"> 8 </w:t>
      </w:r>
      <w:r w:rsidRPr="00C40936">
        <w:rPr>
          <w:noProof/>
          <w:sz w:val="22"/>
          <w:szCs w:val="22"/>
          <w:lang w:val="cs-CZ"/>
        </w:rPr>
        <w:sym w:font="Symbol" w:char="F0B0"/>
      </w:r>
      <w:r w:rsidRPr="00C40936">
        <w:rPr>
          <w:noProof/>
          <w:sz w:val="22"/>
          <w:szCs w:val="22"/>
          <w:lang w:val="cs-CZ"/>
        </w:rPr>
        <w:t>C</w:t>
      </w:r>
      <w:r w:rsidR="00FD4D23">
        <w:rPr>
          <w:noProof/>
          <w:sz w:val="22"/>
          <w:szCs w:val="22"/>
          <w:lang w:val="cs-CZ"/>
        </w:rPr>
        <w:t>)</w:t>
      </w:r>
      <w:r w:rsidR="00795439" w:rsidRPr="00C40936">
        <w:rPr>
          <w:noProof/>
          <w:sz w:val="22"/>
          <w:szCs w:val="22"/>
          <w:lang w:val="cs-CZ"/>
        </w:rPr>
        <w:t>.</w:t>
      </w:r>
      <w:r w:rsidRPr="00C40936">
        <w:rPr>
          <w:noProof/>
          <w:sz w:val="22"/>
          <w:szCs w:val="22"/>
          <w:lang w:val="cs-CZ"/>
        </w:rPr>
        <w:t xml:space="preserve"> </w:t>
      </w:r>
    </w:p>
    <w:p w14:paraId="0E681DEB" w14:textId="77777777" w:rsidR="00FD4D23" w:rsidRPr="00C40936" w:rsidRDefault="00FD4D23" w:rsidP="00020DBC">
      <w:pPr>
        <w:jc w:val="left"/>
        <w:rPr>
          <w:noProof/>
          <w:sz w:val="22"/>
          <w:szCs w:val="22"/>
          <w:lang w:val="cs-CZ"/>
        </w:rPr>
      </w:pPr>
      <w:r w:rsidRPr="00C40936">
        <w:rPr>
          <w:noProof/>
          <w:sz w:val="22"/>
          <w:szCs w:val="22"/>
          <w:lang w:val="cs-CZ"/>
        </w:rPr>
        <w:t>Chraňte před světlem.</w:t>
      </w:r>
    </w:p>
    <w:p w14:paraId="1018D004" w14:textId="77777777" w:rsidR="00795439" w:rsidRPr="00C40936" w:rsidRDefault="00192DFE" w:rsidP="00020DBC">
      <w:pPr>
        <w:jc w:val="left"/>
        <w:rPr>
          <w:noProof/>
          <w:sz w:val="22"/>
          <w:szCs w:val="22"/>
          <w:lang w:val="cs-CZ"/>
        </w:rPr>
      </w:pPr>
      <w:r w:rsidRPr="00C40936">
        <w:rPr>
          <w:noProof/>
          <w:sz w:val="22"/>
          <w:szCs w:val="22"/>
          <w:lang w:val="cs-CZ"/>
        </w:rPr>
        <w:t>Chraňte před mrazem.</w:t>
      </w:r>
      <w:r w:rsidR="00795439" w:rsidRPr="00C40936">
        <w:rPr>
          <w:noProof/>
          <w:sz w:val="22"/>
          <w:szCs w:val="22"/>
          <w:lang w:val="cs-CZ"/>
        </w:rPr>
        <w:t xml:space="preserve"> </w:t>
      </w:r>
    </w:p>
    <w:p w14:paraId="711AAA7C" w14:textId="77777777" w:rsidR="001A6CF3" w:rsidRPr="00C40936" w:rsidRDefault="001A6CF3" w:rsidP="00020DBC">
      <w:pPr>
        <w:jc w:val="left"/>
        <w:rPr>
          <w:noProof/>
          <w:sz w:val="22"/>
          <w:szCs w:val="22"/>
          <w:lang w:val="cs-CZ"/>
        </w:rPr>
      </w:pPr>
      <w:r w:rsidRPr="00C40936">
        <w:rPr>
          <w:sz w:val="22"/>
          <w:szCs w:val="22"/>
          <w:lang w:val="cs-CZ"/>
        </w:rPr>
        <w:t>Uchovávejte lahvičku v krabičce.</w:t>
      </w:r>
    </w:p>
    <w:p w14:paraId="77759722" w14:textId="27BEB695" w:rsidR="001A6CF3" w:rsidRPr="00C40936" w:rsidRDefault="001A6CF3" w:rsidP="00020DBC">
      <w:pPr>
        <w:jc w:val="left"/>
        <w:rPr>
          <w:sz w:val="22"/>
          <w:szCs w:val="22"/>
          <w:lang w:val="cs-CZ"/>
        </w:rPr>
      </w:pPr>
      <w:r w:rsidRPr="00C40936">
        <w:rPr>
          <w:sz w:val="22"/>
          <w:szCs w:val="22"/>
          <w:lang w:val="cs-CZ"/>
        </w:rPr>
        <w:t xml:space="preserve">Nepoužívejte </w:t>
      </w:r>
      <w:r w:rsidR="00795439" w:rsidRPr="00C40936">
        <w:rPr>
          <w:sz w:val="22"/>
          <w:szCs w:val="22"/>
          <w:lang w:val="cs-CZ"/>
        </w:rPr>
        <w:t xml:space="preserve">tento veterinární léčivý přípravek </w:t>
      </w:r>
      <w:r w:rsidRPr="00C40936">
        <w:rPr>
          <w:sz w:val="22"/>
          <w:szCs w:val="22"/>
          <w:lang w:val="cs-CZ"/>
        </w:rPr>
        <w:t>po uplynutí doby použitelnost</w:t>
      </w:r>
      <w:r w:rsidR="00E81059" w:rsidRPr="00C40936">
        <w:rPr>
          <w:sz w:val="22"/>
          <w:szCs w:val="22"/>
          <w:lang w:val="cs-CZ"/>
        </w:rPr>
        <w:t>i</w:t>
      </w:r>
      <w:r w:rsidRPr="00C40936">
        <w:rPr>
          <w:sz w:val="22"/>
          <w:szCs w:val="22"/>
          <w:lang w:val="cs-CZ"/>
        </w:rPr>
        <w:t xml:space="preserve"> uvedené na etiketě</w:t>
      </w:r>
      <w:r w:rsidR="00795439" w:rsidRPr="00C40936">
        <w:rPr>
          <w:sz w:val="22"/>
          <w:szCs w:val="22"/>
          <w:lang w:val="cs-CZ"/>
        </w:rPr>
        <w:t xml:space="preserve"> po Exp</w:t>
      </w:r>
      <w:r w:rsidRPr="00C40936">
        <w:rPr>
          <w:sz w:val="22"/>
          <w:szCs w:val="22"/>
          <w:lang w:val="cs-CZ"/>
        </w:rPr>
        <w:t>.</w:t>
      </w:r>
    </w:p>
    <w:p w14:paraId="380EBFAA" w14:textId="0AD892E4" w:rsidR="00795439" w:rsidRPr="00C40936" w:rsidRDefault="00795439" w:rsidP="00020DBC">
      <w:pPr>
        <w:tabs>
          <w:tab w:val="left" w:pos="5580"/>
        </w:tabs>
        <w:jc w:val="left"/>
        <w:rPr>
          <w:sz w:val="22"/>
          <w:szCs w:val="22"/>
          <w:lang w:val="cs-CZ"/>
        </w:rPr>
      </w:pPr>
      <w:r w:rsidRPr="00020DBC">
        <w:rPr>
          <w:sz w:val="22"/>
          <w:szCs w:val="22"/>
          <w:lang w:val="cs-CZ"/>
        </w:rPr>
        <w:t>Doba použitelnosti po prvním otevření vnitřního obalu:</w:t>
      </w:r>
      <w:r w:rsidRPr="00C40936">
        <w:rPr>
          <w:sz w:val="22"/>
          <w:szCs w:val="22"/>
          <w:lang w:val="cs-CZ"/>
        </w:rPr>
        <w:t xml:space="preserve"> spotřebujte ihned.</w:t>
      </w:r>
    </w:p>
    <w:p w14:paraId="7533F62C" w14:textId="77777777" w:rsidR="00192DFE" w:rsidRPr="00C40936" w:rsidRDefault="00192DFE" w:rsidP="00020DBC">
      <w:pPr>
        <w:jc w:val="left"/>
        <w:rPr>
          <w:sz w:val="22"/>
          <w:szCs w:val="22"/>
          <w:lang w:val="cs-CZ"/>
        </w:rPr>
      </w:pPr>
    </w:p>
    <w:p w14:paraId="159CD128" w14:textId="77777777" w:rsidR="00192DFE" w:rsidRPr="00C40936" w:rsidRDefault="00192DFE" w:rsidP="00020DBC">
      <w:pPr>
        <w:ind w:hanging="284"/>
        <w:jc w:val="left"/>
        <w:rPr>
          <w:bCs/>
          <w:iCs/>
          <w:sz w:val="22"/>
          <w:szCs w:val="22"/>
          <w:lang w:val="cs-CZ"/>
        </w:rPr>
      </w:pPr>
    </w:p>
    <w:p w14:paraId="65C1F51C" w14:textId="34D6EA17" w:rsidR="00192DFE" w:rsidRPr="00C40936" w:rsidRDefault="00144414" w:rsidP="00020DBC">
      <w:pPr>
        <w:jc w:val="left"/>
        <w:rPr>
          <w:b/>
          <w:bCs/>
          <w:iCs/>
          <w:sz w:val="22"/>
          <w:szCs w:val="22"/>
          <w:lang w:val="cs-CZ"/>
        </w:rPr>
      </w:pPr>
      <w:r w:rsidRPr="00C40936">
        <w:rPr>
          <w:b/>
          <w:bCs/>
          <w:iCs/>
          <w:sz w:val="22"/>
          <w:szCs w:val="22"/>
          <w:highlight w:val="lightGray"/>
          <w:lang w:val="cs-CZ"/>
        </w:rPr>
        <w:t>12.</w:t>
      </w:r>
      <w:r w:rsidRPr="00C40936">
        <w:rPr>
          <w:b/>
          <w:bCs/>
          <w:iCs/>
          <w:sz w:val="22"/>
          <w:szCs w:val="22"/>
          <w:lang w:val="cs-CZ"/>
        </w:rPr>
        <w:tab/>
        <w:t>Zvláštní opatření pro likvidaci</w:t>
      </w:r>
    </w:p>
    <w:p w14:paraId="24346D91" w14:textId="77777777" w:rsidR="00144414" w:rsidRPr="00C40936" w:rsidRDefault="00144414" w:rsidP="00020DBC">
      <w:pPr>
        <w:jc w:val="left"/>
        <w:rPr>
          <w:bCs/>
          <w:iCs/>
          <w:sz w:val="22"/>
          <w:szCs w:val="22"/>
          <w:lang w:val="cs-CZ"/>
        </w:rPr>
      </w:pPr>
    </w:p>
    <w:p w14:paraId="31D21CA9" w14:textId="77777777" w:rsidR="00795439" w:rsidRPr="00020DBC" w:rsidRDefault="00795439" w:rsidP="00020DBC">
      <w:pPr>
        <w:jc w:val="left"/>
        <w:rPr>
          <w:sz w:val="22"/>
          <w:szCs w:val="22"/>
          <w:lang w:val="cs-CZ"/>
        </w:rPr>
      </w:pPr>
      <w:r w:rsidRPr="00020DBC">
        <w:rPr>
          <w:sz w:val="22"/>
          <w:szCs w:val="22"/>
          <w:lang w:val="cs-CZ"/>
        </w:rPr>
        <w:t>Léčivé přípravky se nesmí likvidovat prostřednictvím odpadní vody či domovního odpadu.</w:t>
      </w:r>
    </w:p>
    <w:p w14:paraId="6DB3B00C" w14:textId="77777777" w:rsidR="00795439" w:rsidRPr="00020DBC" w:rsidRDefault="00795439" w:rsidP="00020DBC">
      <w:pPr>
        <w:jc w:val="left"/>
        <w:rPr>
          <w:sz w:val="22"/>
          <w:szCs w:val="22"/>
          <w:lang w:val="cs-CZ"/>
        </w:rPr>
      </w:pPr>
    </w:p>
    <w:p w14:paraId="2175A509" w14:textId="77777777" w:rsidR="00795439" w:rsidRPr="00020DBC" w:rsidRDefault="00795439" w:rsidP="00020DBC">
      <w:pPr>
        <w:jc w:val="left"/>
        <w:rPr>
          <w:sz w:val="22"/>
          <w:szCs w:val="22"/>
          <w:lang w:val="cs-CZ"/>
        </w:rPr>
      </w:pPr>
      <w:r w:rsidRPr="00020DBC">
        <w:rPr>
          <w:sz w:val="22"/>
          <w:szCs w:val="22"/>
          <w:lang w:val="cs-CZ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39491AAB" w14:textId="77777777" w:rsidR="00795439" w:rsidRPr="00020DBC" w:rsidRDefault="00795439" w:rsidP="00020DBC">
      <w:pPr>
        <w:jc w:val="left"/>
        <w:rPr>
          <w:sz w:val="22"/>
          <w:szCs w:val="22"/>
          <w:lang w:val="cs-CZ"/>
        </w:rPr>
      </w:pPr>
    </w:p>
    <w:p w14:paraId="4490E824" w14:textId="427A03D3" w:rsidR="00795439" w:rsidRPr="00020DBC" w:rsidRDefault="00795439" w:rsidP="00020DBC">
      <w:pPr>
        <w:jc w:val="left"/>
        <w:rPr>
          <w:sz w:val="22"/>
          <w:szCs w:val="22"/>
          <w:lang w:val="cs-CZ"/>
        </w:rPr>
      </w:pPr>
      <w:r w:rsidRPr="00020DBC">
        <w:rPr>
          <w:sz w:val="22"/>
          <w:szCs w:val="22"/>
          <w:lang w:val="cs-CZ"/>
        </w:rPr>
        <w:t>O možnostech likvidace nepotřebných léčivých přípravků se poraďte s vaším veterinárním lékařem nebo lékárníkem.</w:t>
      </w:r>
    </w:p>
    <w:p w14:paraId="5BD6F85D" w14:textId="77777777" w:rsidR="00795439" w:rsidRPr="00C40936" w:rsidRDefault="00795439" w:rsidP="00020DBC">
      <w:pPr>
        <w:jc w:val="left"/>
        <w:rPr>
          <w:bCs/>
          <w:iCs/>
          <w:sz w:val="22"/>
          <w:szCs w:val="22"/>
          <w:lang w:val="cs-CZ"/>
        </w:rPr>
      </w:pPr>
    </w:p>
    <w:p w14:paraId="5EB1A9E7" w14:textId="77777777" w:rsidR="00192DFE" w:rsidRPr="00C40936" w:rsidRDefault="00192DFE" w:rsidP="00020DBC">
      <w:pPr>
        <w:jc w:val="left"/>
        <w:rPr>
          <w:bCs/>
          <w:iCs/>
          <w:sz w:val="22"/>
          <w:szCs w:val="22"/>
          <w:lang w:val="cs-CZ"/>
        </w:rPr>
      </w:pPr>
    </w:p>
    <w:p w14:paraId="19910176" w14:textId="69EFD27E" w:rsidR="00144414" w:rsidRPr="00C40936" w:rsidRDefault="00144414" w:rsidP="00020DBC">
      <w:pPr>
        <w:jc w:val="left"/>
        <w:rPr>
          <w:b/>
          <w:bCs/>
          <w:iCs/>
          <w:sz w:val="22"/>
          <w:szCs w:val="22"/>
          <w:lang w:val="cs-CZ"/>
        </w:rPr>
      </w:pPr>
      <w:r w:rsidRPr="00020DBC">
        <w:rPr>
          <w:b/>
          <w:bCs/>
          <w:sz w:val="22"/>
          <w:szCs w:val="22"/>
          <w:highlight w:val="lightGray"/>
          <w:lang w:val="cs-CZ"/>
        </w:rPr>
        <w:t>13.</w:t>
      </w:r>
      <w:r w:rsidRPr="00020DBC">
        <w:rPr>
          <w:b/>
          <w:bCs/>
          <w:sz w:val="22"/>
          <w:szCs w:val="22"/>
          <w:lang w:val="cs-CZ"/>
        </w:rPr>
        <w:tab/>
        <w:t>Klasifikace veterinárních léčivých přípravků</w:t>
      </w:r>
    </w:p>
    <w:p w14:paraId="5754C3FE" w14:textId="77777777" w:rsidR="00144414" w:rsidRPr="00C40936" w:rsidRDefault="00144414" w:rsidP="00020DBC">
      <w:pPr>
        <w:jc w:val="left"/>
        <w:rPr>
          <w:bCs/>
          <w:iCs/>
          <w:sz w:val="22"/>
          <w:szCs w:val="22"/>
          <w:lang w:val="cs-CZ"/>
        </w:rPr>
      </w:pPr>
    </w:p>
    <w:p w14:paraId="690318AD" w14:textId="17FF9A2A" w:rsidR="00795439" w:rsidRPr="00C40936" w:rsidRDefault="00795439" w:rsidP="00020DBC">
      <w:pPr>
        <w:jc w:val="left"/>
        <w:rPr>
          <w:bCs/>
          <w:iCs/>
          <w:sz w:val="22"/>
          <w:szCs w:val="22"/>
          <w:lang w:val="cs-CZ"/>
        </w:rPr>
      </w:pPr>
      <w:r w:rsidRPr="00020DBC">
        <w:rPr>
          <w:sz w:val="22"/>
          <w:szCs w:val="22"/>
          <w:lang w:val="cs-CZ"/>
        </w:rPr>
        <w:t>Veterinární léčivý přípravek je vydáván pouze na předpis.</w:t>
      </w:r>
    </w:p>
    <w:p w14:paraId="08D3BB77" w14:textId="77777777" w:rsidR="00795439" w:rsidRPr="00C40936" w:rsidRDefault="00795439" w:rsidP="00020DBC">
      <w:pPr>
        <w:jc w:val="left"/>
        <w:rPr>
          <w:bCs/>
          <w:iCs/>
          <w:sz w:val="22"/>
          <w:szCs w:val="22"/>
          <w:lang w:val="cs-CZ"/>
        </w:rPr>
      </w:pPr>
    </w:p>
    <w:p w14:paraId="0FF8462E" w14:textId="77777777" w:rsidR="00C40936" w:rsidRPr="00C40936" w:rsidRDefault="00C40936" w:rsidP="00020DBC">
      <w:pPr>
        <w:jc w:val="left"/>
        <w:rPr>
          <w:bCs/>
          <w:iCs/>
          <w:sz w:val="22"/>
          <w:szCs w:val="22"/>
          <w:lang w:val="cs-CZ"/>
        </w:rPr>
      </w:pPr>
    </w:p>
    <w:p w14:paraId="20EBCD3D" w14:textId="77777777" w:rsidR="00144414" w:rsidRPr="00C40936" w:rsidRDefault="00144414" w:rsidP="000507A9">
      <w:pPr>
        <w:pStyle w:val="Style1"/>
      </w:pPr>
      <w:r w:rsidRPr="00C40936">
        <w:rPr>
          <w:highlight w:val="lightGray"/>
        </w:rPr>
        <w:t>14.</w:t>
      </w:r>
      <w:r w:rsidRPr="00C40936">
        <w:tab/>
        <w:t>Registrační čísla a velikosti balení</w:t>
      </w:r>
    </w:p>
    <w:p w14:paraId="093CA041" w14:textId="77777777" w:rsidR="00795439" w:rsidRPr="00C40936" w:rsidRDefault="00795439" w:rsidP="00020DBC">
      <w:pPr>
        <w:jc w:val="left"/>
        <w:rPr>
          <w:sz w:val="22"/>
          <w:szCs w:val="22"/>
          <w:lang w:val="cs-CZ"/>
        </w:rPr>
      </w:pPr>
      <w:bookmarkStart w:id="0" w:name="_GoBack"/>
      <w:bookmarkEnd w:id="0"/>
      <w:r w:rsidRPr="00C40936">
        <w:rPr>
          <w:sz w:val="22"/>
          <w:szCs w:val="22"/>
          <w:lang w:val="cs-CZ"/>
        </w:rPr>
        <w:lastRenderedPageBreak/>
        <w:t>97/011/</w:t>
      </w:r>
      <w:proofErr w:type="gramStart"/>
      <w:r w:rsidRPr="00C40936">
        <w:rPr>
          <w:sz w:val="22"/>
          <w:szCs w:val="22"/>
          <w:lang w:val="cs-CZ"/>
        </w:rPr>
        <w:t>07-C</w:t>
      </w:r>
      <w:proofErr w:type="gramEnd"/>
    </w:p>
    <w:p w14:paraId="4C15C701" w14:textId="77777777" w:rsidR="00795439" w:rsidRPr="00C40936" w:rsidRDefault="00795439" w:rsidP="00020DBC">
      <w:pPr>
        <w:jc w:val="left"/>
        <w:rPr>
          <w:sz w:val="22"/>
          <w:szCs w:val="22"/>
          <w:lang w:val="cs-CZ"/>
        </w:rPr>
      </w:pPr>
    </w:p>
    <w:p w14:paraId="24289D60" w14:textId="77777777" w:rsidR="0033229C" w:rsidRDefault="0033229C" w:rsidP="000507A9">
      <w:pPr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Velikosti balení:</w:t>
      </w:r>
    </w:p>
    <w:p w14:paraId="2E308224" w14:textId="74D1E0E3" w:rsidR="00795439" w:rsidRPr="00022777" w:rsidRDefault="00CB0CE4" w:rsidP="00022777">
      <w:pPr>
        <w:pStyle w:val="Odstavecseseznamem"/>
        <w:numPr>
          <w:ilvl w:val="0"/>
          <w:numId w:val="1"/>
        </w:numPr>
        <w:ind w:left="567" w:hanging="567"/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Papírová krabička s 1 x </w:t>
      </w:r>
      <w:r w:rsidR="00795439" w:rsidRPr="00022777">
        <w:rPr>
          <w:sz w:val="22"/>
          <w:szCs w:val="22"/>
          <w:lang w:val="cs-CZ"/>
        </w:rPr>
        <w:t xml:space="preserve">300 ml </w:t>
      </w:r>
      <w:r w:rsidR="002A19A7">
        <w:rPr>
          <w:sz w:val="22"/>
          <w:szCs w:val="22"/>
          <w:lang w:val="cs-CZ"/>
        </w:rPr>
        <w:t>lahví</w:t>
      </w:r>
      <w:r w:rsidR="00967CAD">
        <w:rPr>
          <w:sz w:val="22"/>
          <w:szCs w:val="22"/>
          <w:lang w:val="cs-CZ"/>
        </w:rPr>
        <w:t xml:space="preserve"> </w:t>
      </w:r>
      <w:r w:rsidR="00795439" w:rsidRPr="00022777">
        <w:rPr>
          <w:sz w:val="22"/>
          <w:szCs w:val="22"/>
          <w:lang w:val="cs-CZ"/>
        </w:rPr>
        <w:t>(</w:t>
      </w:r>
      <w:r w:rsidR="00967CAD">
        <w:rPr>
          <w:sz w:val="22"/>
          <w:szCs w:val="22"/>
          <w:lang w:val="cs-CZ"/>
        </w:rPr>
        <w:t xml:space="preserve">1 x </w:t>
      </w:r>
      <w:r w:rsidR="00795439" w:rsidRPr="00022777">
        <w:rPr>
          <w:sz w:val="22"/>
          <w:szCs w:val="22"/>
          <w:lang w:val="cs-CZ"/>
        </w:rPr>
        <w:t>1 000 dávek).</w:t>
      </w:r>
    </w:p>
    <w:p w14:paraId="15FD64EA" w14:textId="2E10241F" w:rsidR="00795439" w:rsidRPr="00022777" w:rsidRDefault="00967CAD" w:rsidP="00022777">
      <w:pPr>
        <w:pStyle w:val="Odstavecseseznamem"/>
        <w:numPr>
          <w:ilvl w:val="0"/>
          <w:numId w:val="1"/>
        </w:numPr>
        <w:ind w:left="567" w:hanging="567"/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Papírová krabička s 10 x </w:t>
      </w:r>
      <w:r w:rsidR="00795439" w:rsidRPr="00022777">
        <w:rPr>
          <w:sz w:val="22"/>
          <w:szCs w:val="22"/>
          <w:lang w:val="cs-CZ"/>
        </w:rPr>
        <w:t xml:space="preserve">300 ml </w:t>
      </w:r>
      <w:r w:rsidR="002A19A7">
        <w:rPr>
          <w:sz w:val="22"/>
          <w:szCs w:val="22"/>
          <w:lang w:val="cs-CZ"/>
        </w:rPr>
        <w:t>lahví</w:t>
      </w:r>
      <w:r w:rsidR="006276EE">
        <w:rPr>
          <w:sz w:val="22"/>
          <w:szCs w:val="22"/>
          <w:lang w:val="cs-CZ"/>
        </w:rPr>
        <w:t xml:space="preserve"> </w:t>
      </w:r>
      <w:r w:rsidR="00795439" w:rsidRPr="00022777">
        <w:rPr>
          <w:sz w:val="22"/>
          <w:szCs w:val="22"/>
          <w:lang w:val="cs-CZ"/>
        </w:rPr>
        <w:t>(</w:t>
      </w:r>
      <w:r w:rsidR="006276EE">
        <w:rPr>
          <w:sz w:val="22"/>
          <w:szCs w:val="22"/>
          <w:lang w:val="cs-CZ"/>
        </w:rPr>
        <w:t xml:space="preserve">10 x </w:t>
      </w:r>
      <w:r w:rsidR="00795439" w:rsidRPr="00022777">
        <w:rPr>
          <w:sz w:val="22"/>
          <w:szCs w:val="22"/>
          <w:lang w:val="cs-CZ"/>
        </w:rPr>
        <w:t>1 000 dávek).</w:t>
      </w:r>
    </w:p>
    <w:p w14:paraId="509BA3C2" w14:textId="77777777" w:rsidR="00795439" w:rsidRPr="00C40936" w:rsidRDefault="00795439" w:rsidP="00020DBC">
      <w:pPr>
        <w:jc w:val="left"/>
        <w:rPr>
          <w:sz w:val="22"/>
          <w:szCs w:val="22"/>
          <w:lang w:val="cs-CZ"/>
        </w:rPr>
      </w:pPr>
    </w:p>
    <w:p w14:paraId="35152393" w14:textId="77777777" w:rsidR="00795439" w:rsidRPr="00C40936" w:rsidRDefault="00795439" w:rsidP="00020DBC">
      <w:pPr>
        <w:jc w:val="left"/>
        <w:rPr>
          <w:sz w:val="22"/>
          <w:szCs w:val="22"/>
          <w:lang w:val="cs-CZ"/>
        </w:rPr>
      </w:pPr>
      <w:r w:rsidRPr="00C40936">
        <w:rPr>
          <w:sz w:val="22"/>
          <w:szCs w:val="22"/>
          <w:lang w:val="cs-CZ"/>
        </w:rPr>
        <w:t>Na trhu nemusí být všechny velikosti balení.</w:t>
      </w:r>
    </w:p>
    <w:p w14:paraId="348301E0" w14:textId="77777777" w:rsidR="00144414" w:rsidRPr="00C40936" w:rsidRDefault="00144414" w:rsidP="00020DBC">
      <w:pPr>
        <w:jc w:val="left"/>
        <w:rPr>
          <w:bCs/>
          <w:iCs/>
          <w:sz w:val="22"/>
          <w:szCs w:val="22"/>
          <w:lang w:val="cs-CZ"/>
        </w:rPr>
      </w:pPr>
    </w:p>
    <w:p w14:paraId="549EE5DD" w14:textId="77777777" w:rsidR="00795439" w:rsidRPr="00C40936" w:rsidRDefault="00795439" w:rsidP="00020DBC">
      <w:pPr>
        <w:jc w:val="left"/>
        <w:rPr>
          <w:bCs/>
          <w:iCs/>
          <w:sz w:val="22"/>
          <w:szCs w:val="22"/>
          <w:lang w:val="cs-CZ"/>
        </w:rPr>
      </w:pPr>
    </w:p>
    <w:p w14:paraId="47A9862B" w14:textId="77777777" w:rsidR="00144414" w:rsidRPr="00C40936" w:rsidRDefault="00144414" w:rsidP="000507A9">
      <w:pPr>
        <w:pStyle w:val="Style1"/>
      </w:pPr>
      <w:r w:rsidRPr="00C40936">
        <w:rPr>
          <w:highlight w:val="lightGray"/>
        </w:rPr>
        <w:t>15.</w:t>
      </w:r>
      <w:r w:rsidRPr="00C40936">
        <w:tab/>
        <w:t>Datum poslední revize příbalové informace</w:t>
      </w:r>
    </w:p>
    <w:p w14:paraId="20D375F8" w14:textId="77777777" w:rsidR="00192DFE" w:rsidRPr="00C40936" w:rsidRDefault="00192DFE" w:rsidP="00020DBC">
      <w:pPr>
        <w:jc w:val="left"/>
        <w:rPr>
          <w:bCs/>
          <w:iCs/>
          <w:sz w:val="22"/>
          <w:szCs w:val="22"/>
          <w:lang w:val="cs-CZ"/>
        </w:rPr>
      </w:pPr>
    </w:p>
    <w:p w14:paraId="397A4015" w14:textId="7A2D021F" w:rsidR="00795439" w:rsidRPr="00C40936" w:rsidRDefault="002A19A7" w:rsidP="00020DBC">
      <w:pPr>
        <w:jc w:val="left"/>
        <w:rPr>
          <w:bCs/>
          <w:iCs/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01/2025</w:t>
      </w:r>
    </w:p>
    <w:p w14:paraId="16300245" w14:textId="77777777" w:rsidR="00192DFE" w:rsidRPr="00C40936" w:rsidRDefault="00192DFE" w:rsidP="00020DBC">
      <w:pPr>
        <w:jc w:val="left"/>
        <w:rPr>
          <w:bCs/>
          <w:iCs/>
          <w:sz w:val="22"/>
          <w:szCs w:val="22"/>
          <w:lang w:val="cs-CZ"/>
        </w:rPr>
      </w:pPr>
    </w:p>
    <w:p w14:paraId="7B89198A" w14:textId="77777777" w:rsidR="00795439" w:rsidRPr="00020DBC" w:rsidRDefault="00795439" w:rsidP="00020DBC">
      <w:pPr>
        <w:jc w:val="left"/>
        <w:rPr>
          <w:sz w:val="22"/>
          <w:szCs w:val="22"/>
          <w:lang w:val="cs-CZ"/>
        </w:rPr>
      </w:pPr>
      <w:r w:rsidRPr="00020DBC">
        <w:rPr>
          <w:sz w:val="22"/>
          <w:szCs w:val="22"/>
          <w:lang w:val="cs-CZ"/>
        </w:rPr>
        <w:t>Podrobné informace o tomto veterinárním léčivém přípravku jsou k dispozici v databázi přípravků Unie (</w:t>
      </w:r>
      <w:hyperlink r:id="rId12" w:history="1">
        <w:r w:rsidRPr="00020DBC">
          <w:rPr>
            <w:rStyle w:val="Hypertextovodkaz"/>
            <w:sz w:val="22"/>
            <w:szCs w:val="22"/>
            <w:lang w:val="cs-CZ"/>
          </w:rPr>
          <w:t>https://medicines.health.europa.eu/veterinary</w:t>
        </w:r>
      </w:hyperlink>
      <w:r w:rsidRPr="00020DBC">
        <w:rPr>
          <w:sz w:val="22"/>
          <w:szCs w:val="22"/>
          <w:lang w:val="cs-CZ"/>
        </w:rPr>
        <w:t>).</w:t>
      </w:r>
    </w:p>
    <w:p w14:paraId="40227BC5" w14:textId="77777777" w:rsidR="00795439" w:rsidRPr="00C40936" w:rsidRDefault="00795439" w:rsidP="00020DBC">
      <w:pPr>
        <w:jc w:val="left"/>
        <w:rPr>
          <w:bCs/>
          <w:iCs/>
          <w:sz w:val="22"/>
          <w:szCs w:val="22"/>
          <w:lang w:val="cs-CZ"/>
        </w:rPr>
      </w:pPr>
    </w:p>
    <w:p w14:paraId="17C5453E" w14:textId="3F263A59" w:rsidR="00C40936" w:rsidRDefault="0000070E" w:rsidP="00020DBC">
      <w:pPr>
        <w:jc w:val="left"/>
        <w:rPr>
          <w:bCs/>
          <w:iCs/>
          <w:sz w:val="22"/>
          <w:szCs w:val="22"/>
          <w:lang w:val="cs-CZ"/>
        </w:rPr>
      </w:pPr>
      <w:r w:rsidRPr="0000070E">
        <w:rPr>
          <w:bCs/>
          <w:iCs/>
          <w:sz w:val="22"/>
          <w:szCs w:val="22"/>
          <w:lang w:val="cs-CZ"/>
        </w:rPr>
        <w:t>Podrobné informace o tomto veterinárním léčivém přípravku naleznete také v národní databázi (</w:t>
      </w:r>
      <w:hyperlink r:id="rId13" w:history="1">
        <w:r w:rsidRPr="00661164">
          <w:rPr>
            <w:rStyle w:val="Hypertextovodkaz"/>
            <w:bCs/>
            <w:iCs/>
            <w:sz w:val="22"/>
            <w:szCs w:val="22"/>
            <w:lang w:val="cs-CZ"/>
          </w:rPr>
          <w:t>https://www.uskvbl.cz</w:t>
        </w:r>
      </w:hyperlink>
      <w:r w:rsidRPr="0000070E">
        <w:rPr>
          <w:bCs/>
          <w:iCs/>
          <w:sz w:val="22"/>
          <w:szCs w:val="22"/>
          <w:lang w:val="cs-CZ"/>
        </w:rPr>
        <w:t>).</w:t>
      </w:r>
    </w:p>
    <w:p w14:paraId="4D81B5D0" w14:textId="77777777" w:rsidR="0000070E" w:rsidRDefault="0000070E" w:rsidP="00020DBC">
      <w:pPr>
        <w:jc w:val="left"/>
        <w:rPr>
          <w:bCs/>
          <w:iCs/>
          <w:sz w:val="22"/>
          <w:szCs w:val="22"/>
          <w:lang w:val="cs-CZ"/>
        </w:rPr>
      </w:pPr>
    </w:p>
    <w:p w14:paraId="156724EF" w14:textId="77777777" w:rsidR="0000070E" w:rsidRPr="00C40936" w:rsidRDefault="0000070E" w:rsidP="00020DBC">
      <w:pPr>
        <w:jc w:val="left"/>
        <w:rPr>
          <w:bCs/>
          <w:iCs/>
          <w:sz w:val="22"/>
          <w:szCs w:val="22"/>
          <w:lang w:val="cs-CZ"/>
        </w:rPr>
      </w:pPr>
    </w:p>
    <w:p w14:paraId="6481DC16" w14:textId="77777777" w:rsidR="00144414" w:rsidRPr="00C40936" w:rsidRDefault="00144414" w:rsidP="000507A9">
      <w:pPr>
        <w:pStyle w:val="Style1"/>
      </w:pPr>
      <w:r w:rsidRPr="00C40936">
        <w:rPr>
          <w:highlight w:val="lightGray"/>
        </w:rPr>
        <w:t>16.</w:t>
      </w:r>
      <w:r w:rsidRPr="00C40936">
        <w:tab/>
        <w:t>Kontaktní údaje</w:t>
      </w:r>
    </w:p>
    <w:p w14:paraId="11C9678C" w14:textId="77777777" w:rsidR="00144414" w:rsidRPr="00C40936" w:rsidRDefault="00144414" w:rsidP="00020DBC">
      <w:pPr>
        <w:jc w:val="left"/>
        <w:rPr>
          <w:bCs/>
          <w:iCs/>
          <w:sz w:val="22"/>
          <w:szCs w:val="22"/>
          <w:lang w:val="cs-CZ"/>
        </w:rPr>
      </w:pPr>
    </w:p>
    <w:p w14:paraId="6483D2A4" w14:textId="69337928" w:rsidR="00795439" w:rsidRPr="00310E71" w:rsidRDefault="00795439" w:rsidP="00020DBC">
      <w:pPr>
        <w:jc w:val="left"/>
        <w:rPr>
          <w:sz w:val="22"/>
          <w:szCs w:val="22"/>
          <w:u w:val="single"/>
          <w:lang w:val="cs-CZ"/>
        </w:rPr>
      </w:pPr>
      <w:r w:rsidRPr="00310E71">
        <w:rPr>
          <w:sz w:val="22"/>
          <w:szCs w:val="22"/>
          <w:u w:val="single"/>
          <w:lang w:val="cs-CZ"/>
        </w:rPr>
        <w:t>Držitel rozhodnutí o registraci</w:t>
      </w:r>
      <w:r w:rsidR="00985B77" w:rsidRPr="00310E71">
        <w:rPr>
          <w:sz w:val="22"/>
          <w:szCs w:val="22"/>
          <w:u w:val="single"/>
          <w:lang w:val="cs-CZ"/>
        </w:rPr>
        <w:t>:</w:t>
      </w:r>
    </w:p>
    <w:p w14:paraId="7FB5EBB0" w14:textId="77777777" w:rsidR="00795439" w:rsidRPr="00020DBC" w:rsidRDefault="00795439" w:rsidP="00020DBC">
      <w:pPr>
        <w:jc w:val="left"/>
        <w:rPr>
          <w:sz w:val="22"/>
          <w:szCs w:val="22"/>
          <w:lang w:val="cs-CZ"/>
        </w:rPr>
      </w:pPr>
      <w:proofErr w:type="spellStart"/>
      <w:r w:rsidRPr="00020DBC">
        <w:rPr>
          <w:sz w:val="22"/>
          <w:szCs w:val="22"/>
          <w:lang w:val="cs-CZ"/>
        </w:rPr>
        <w:t>Boehringer</w:t>
      </w:r>
      <w:proofErr w:type="spellEnd"/>
      <w:r w:rsidRPr="00020DBC">
        <w:rPr>
          <w:sz w:val="22"/>
          <w:szCs w:val="22"/>
          <w:lang w:val="cs-CZ"/>
        </w:rPr>
        <w:t xml:space="preserve"> </w:t>
      </w:r>
      <w:proofErr w:type="spellStart"/>
      <w:r w:rsidRPr="00020DBC">
        <w:rPr>
          <w:sz w:val="22"/>
          <w:szCs w:val="22"/>
          <w:lang w:val="cs-CZ"/>
        </w:rPr>
        <w:t>Ingelheim</w:t>
      </w:r>
      <w:proofErr w:type="spellEnd"/>
      <w:r w:rsidRPr="00020DBC">
        <w:rPr>
          <w:sz w:val="22"/>
          <w:szCs w:val="22"/>
          <w:lang w:val="cs-CZ"/>
        </w:rPr>
        <w:t xml:space="preserve"> </w:t>
      </w:r>
    </w:p>
    <w:p w14:paraId="0EA11A6C" w14:textId="77777777" w:rsidR="00795439" w:rsidRPr="00020DBC" w:rsidRDefault="00795439" w:rsidP="00020DBC">
      <w:pPr>
        <w:jc w:val="left"/>
        <w:rPr>
          <w:sz w:val="22"/>
          <w:szCs w:val="22"/>
          <w:lang w:val="cs-CZ"/>
        </w:rPr>
      </w:pPr>
      <w:r w:rsidRPr="00020DBC">
        <w:rPr>
          <w:sz w:val="22"/>
          <w:szCs w:val="22"/>
          <w:lang w:val="cs-CZ"/>
        </w:rPr>
        <w:t xml:space="preserve">Animal </w:t>
      </w:r>
      <w:proofErr w:type="spellStart"/>
      <w:r w:rsidRPr="00020DBC">
        <w:rPr>
          <w:sz w:val="22"/>
          <w:szCs w:val="22"/>
          <w:lang w:val="cs-CZ"/>
        </w:rPr>
        <w:t>Health</w:t>
      </w:r>
      <w:proofErr w:type="spellEnd"/>
      <w:r w:rsidRPr="00020DBC">
        <w:rPr>
          <w:sz w:val="22"/>
          <w:szCs w:val="22"/>
          <w:lang w:val="cs-CZ"/>
        </w:rPr>
        <w:t xml:space="preserve"> France SCS, </w:t>
      </w:r>
    </w:p>
    <w:p w14:paraId="266BEEFB" w14:textId="77777777" w:rsidR="00795439" w:rsidRPr="00020DBC" w:rsidRDefault="00795439" w:rsidP="00020DBC">
      <w:pPr>
        <w:jc w:val="left"/>
        <w:rPr>
          <w:sz w:val="22"/>
          <w:szCs w:val="22"/>
          <w:lang w:val="cs-CZ"/>
        </w:rPr>
      </w:pPr>
      <w:r w:rsidRPr="00020DBC">
        <w:rPr>
          <w:sz w:val="22"/>
          <w:szCs w:val="22"/>
          <w:lang w:val="cs-CZ"/>
        </w:rPr>
        <w:t xml:space="preserve">29 avenue Tony </w:t>
      </w:r>
      <w:proofErr w:type="spellStart"/>
      <w:r w:rsidRPr="00020DBC">
        <w:rPr>
          <w:sz w:val="22"/>
          <w:szCs w:val="22"/>
          <w:lang w:val="cs-CZ"/>
        </w:rPr>
        <w:t>Garnier</w:t>
      </w:r>
      <w:proofErr w:type="spellEnd"/>
      <w:r w:rsidRPr="00020DBC">
        <w:rPr>
          <w:sz w:val="22"/>
          <w:szCs w:val="22"/>
          <w:lang w:val="cs-CZ"/>
        </w:rPr>
        <w:t xml:space="preserve">, </w:t>
      </w:r>
    </w:p>
    <w:p w14:paraId="26C53962" w14:textId="77777777" w:rsidR="00795439" w:rsidRPr="00020DBC" w:rsidRDefault="00795439" w:rsidP="00020DBC">
      <w:pPr>
        <w:jc w:val="left"/>
        <w:rPr>
          <w:sz w:val="22"/>
          <w:szCs w:val="22"/>
          <w:lang w:val="cs-CZ"/>
        </w:rPr>
      </w:pPr>
      <w:r w:rsidRPr="00020DBC">
        <w:rPr>
          <w:sz w:val="22"/>
          <w:szCs w:val="22"/>
          <w:lang w:val="cs-CZ"/>
        </w:rPr>
        <w:t xml:space="preserve">69007 Lyon, </w:t>
      </w:r>
    </w:p>
    <w:p w14:paraId="3034BC24" w14:textId="55C5F7EE" w:rsidR="00795439" w:rsidRPr="00020DBC" w:rsidRDefault="00795439" w:rsidP="00020DBC">
      <w:pPr>
        <w:jc w:val="left"/>
        <w:rPr>
          <w:sz w:val="22"/>
          <w:szCs w:val="22"/>
          <w:lang w:val="cs-CZ"/>
        </w:rPr>
      </w:pPr>
      <w:r w:rsidRPr="00020DBC">
        <w:rPr>
          <w:sz w:val="22"/>
          <w:szCs w:val="22"/>
          <w:lang w:val="cs-CZ"/>
        </w:rPr>
        <w:t>Francie</w:t>
      </w:r>
    </w:p>
    <w:p w14:paraId="72226D65" w14:textId="77777777" w:rsidR="00795439" w:rsidRPr="00020DBC" w:rsidRDefault="00795439" w:rsidP="00020DBC">
      <w:pPr>
        <w:jc w:val="left"/>
        <w:rPr>
          <w:sz w:val="22"/>
          <w:szCs w:val="22"/>
          <w:lang w:val="cs-CZ"/>
        </w:rPr>
      </w:pPr>
    </w:p>
    <w:p w14:paraId="2DCB9E00" w14:textId="20246DDF" w:rsidR="00795439" w:rsidRPr="00020DBC" w:rsidRDefault="00795439" w:rsidP="00020DBC">
      <w:pPr>
        <w:jc w:val="left"/>
        <w:rPr>
          <w:sz w:val="22"/>
          <w:szCs w:val="22"/>
          <w:u w:val="single"/>
          <w:lang w:val="cs-CZ"/>
        </w:rPr>
      </w:pPr>
      <w:r w:rsidRPr="00020DBC">
        <w:rPr>
          <w:sz w:val="22"/>
          <w:szCs w:val="22"/>
          <w:u w:val="single"/>
          <w:lang w:val="cs-CZ"/>
        </w:rPr>
        <w:t>Výrobce odpovědný za uvolnění šarže</w:t>
      </w:r>
      <w:r w:rsidR="00985B77" w:rsidRPr="00020DBC">
        <w:rPr>
          <w:sz w:val="22"/>
          <w:szCs w:val="22"/>
          <w:u w:val="single"/>
          <w:lang w:val="cs-CZ"/>
        </w:rPr>
        <w:t>:</w:t>
      </w:r>
    </w:p>
    <w:p w14:paraId="77792576" w14:textId="77777777" w:rsidR="00795439" w:rsidRPr="00020DBC" w:rsidRDefault="00795439" w:rsidP="00020DBC">
      <w:pPr>
        <w:jc w:val="left"/>
        <w:rPr>
          <w:sz w:val="22"/>
          <w:szCs w:val="22"/>
          <w:lang w:val="cs-CZ"/>
        </w:rPr>
      </w:pPr>
      <w:proofErr w:type="spellStart"/>
      <w:r w:rsidRPr="00020DBC">
        <w:rPr>
          <w:sz w:val="22"/>
          <w:szCs w:val="22"/>
          <w:lang w:val="cs-CZ"/>
        </w:rPr>
        <w:t>Boehringer</w:t>
      </w:r>
      <w:proofErr w:type="spellEnd"/>
      <w:r w:rsidRPr="00020DBC">
        <w:rPr>
          <w:sz w:val="22"/>
          <w:szCs w:val="22"/>
          <w:lang w:val="cs-CZ"/>
        </w:rPr>
        <w:t xml:space="preserve"> </w:t>
      </w:r>
      <w:proofErr w:type="spellStart"/>
      <w:r w:rsidRPr="00020DBC">
        <w:rPr>
          <w:sz w:val="22"/>
          <w:szCs w:val="22"/>
          <w:lang w:val="cs-CZ"/>
        </w:rPr>
        <w:t>Ingelheim</w:t>
      </w:r>
      <w:proofErr w:type="spellEnd"/>
    </w:p>
    <w:p w14:paraId="7D9F1A4C" w14:textId="77777777" w:rsidR="00795439" w:rsidRPr="00020DBC" w:rsidRDefault="00795439" w:rsidP="00020DBC">
      <w:pPr>
        <w:jc w:val="left"/>
        <w:rPr>
          <w:sz w:val="22"/>
          <w:szCs w:val="22"/>
          <w:lang w:val="cs-CZ"/>
        </w:rPr>
      </w:pPr>
      <w:r w:rsidRPr="00020DBC">
        <w:rPr>
          <w:sz w:val="22"/>
          <w:szCs w:val="22"/>
          <w:lang w:val="cs-CZ"/>
        </w:rPr>
        <w:t xml:space="preserve">Animal </w:t>
      </w:r>
      <w:proofErr w:type="spellStart"/>
      <w:r w:rsidRPr="00020DBC">
        <w:rPr>
          <w:sz w:val="22"/>
          <w:szCs w:val="22"/>
          <w:lang w:val="cs-CZ"/>
        </w:rPr>
        <w:t>Health</w:t>
      </w:r>
      <w:proofErr w:type="spellEnd"/>
      <w:r w:rsidRPr="00020DBC">
        <w:rPr>
          <w:sz w:val="22"/>
          <w:szCs w:val="22"/>
          <w:lang w:val="cs-CZ"/>
        </w:rPr>
        <w:t xml:space="preserve"> Italia </w:t>
      </w:r>
      <w:proofErr w:type="spellStart"/>
      <w:r w:rsidRPr="00020DBC">
        <w:rPr>
          <w:sz w:val="22"/>
          <w:szCs w:val="22"/>
          <w:lang w:val="cs-CZ"/>
        </w:rPr>
        <w:t>S.p.A</w:t>
      </w:r>
      <w:proofErr w:type="spellEnd"/>
    </w:p>
    <w:p w14:paraId="5BC0CE51" w14:textId="77777777" w:rsidR="00795439" w:rsidRPr="00020DBC" w:rsidRDefault="00795439" w:rsidP="00020DBC">
      <w:pPr>
        <w:jc w:val="left"/>
        <w:rPr>
          <w:sz w:val="22"/>
          <w:szCs w:val="22"/>
          <w:lang w:val="cs-CZ"/>
        </w:rPr>
      </w:pPr>
      <w:r w:rsidRPr="00020DBC">
        <w:rPr>
          <w:sz w:val="22"/>
          <w:szCs w:val="22"/>
          <w:lang w:val="cs-CZ"/>
        </w:rPr>
        <w:t xml:space="preserve">Via </w:t>
      </w:r>
      <w:proofErr w:type="spellStart"/>
      <w:r w:rsidRPr="00020DBC">
        <w:rPr>
          <w:sz w:val="22"/>
          <w:szCs w:val="22"/>
          <w:lang w:val="cs-CZ"/>
        </w:rPr>
        <w:t>Baveria</w:t>
      </w:r>
      <w:proofErr w:type="spellEnd"/>
      <w:r w:rsidRPr="00020DBC">
        <w:rPr>
          <w:sz w:val="22"/>
          <w:szCs w:val="22"/>
          <w:lang w:val="cs-CZ"/>
        </w:rPr>
        <w:t xml:space="preserve"> 9</w:t>
      </w:r>
    </w:p>
    <w:p w14:paraId="0EB7EB3F" w14:textId="77777777" w:rsidR="00795439" w:rsidRPr="00020DBC" w:rsidRDefault="00795439" w:rsidP="00020DBC">
      <w:pPr>
        <w:jc w:val="left"/>
        <w:rPr>
          <w:sz w:val="22"/>
          <w:szCs w:val="22"/>
          <w:lang w:val="cs-CZ"/>
        </w:rPr>
      </w:pPr>
      <w:r w:rsidRPr="00020DBC">
        <w:rPr>
          <w:sz w:val="22"/>
          <w:szCs w:val="22"/>
          <w:lang w:val="cs-CZ"/>
        </w:rPr>
        <w:t xml:space="preserve">35027 </w:t>
      </w:r>
      <w:proofErr w:type="spellStart"/>
      <w:r w:rsidRPr="00020DBC">
        <w:rPr>
          <w:sz w:val="22"/>
          <w:szCs w:val="22"/>
          <w:lang w:val="cs-CZ"/>
        </w:rPr>
        <w:t>Noventa</w:t>
      </w:r>
      <w:proofErr w:type="spellEnd"/>
      <w:r w:rsidRPr="00020DBC">
        <w:rPr>
          <w:sz w:val="22"/>
          <w:szCs w:val="22"/>
          <w:lang w:val="cs-CZ"/>
        </w:rPr>
        <w:t xml:space="preserve"> </w:t>
      </w:r>
      <w:proofErr w:type="spellStart"/>
      <w:r w:rsidRPr="00020DBC">
        <w:rPr>
          <w:sz w:val="22"/>
          <w:szCs w:val="22"/>
          <w:lang w:val="cs-CZ"/>
        </w:rPr>
        <w:t>Padovana</w:t>
      </w:r>
      <w:proofErr w:type="spellEnd"/>
    </w:p>
    <w:p w14:paraId="40C87FFE" w14:textId="77777777" w:rsidR="00795439" w:rsidRPr="00020DBC" w:rsidRDefault="00795439" w:rsidP="00020DBC">
      <w:pPr>
        <w:jc w:val="left"/>
        <w:rPr>
          <w:sz w:val="22"/>
          <w:szCs w:val="22"/>
          <w:lang w:val="cs-CZ"/>
        </w:rPr>
      </w:pPr>
      <w:r w:rsidRPr="00020DBC">
        <w:rPr>
          <w:sz w:val="22"/>
          <w:szCs w:val="22"/>
          <w:lang w:val="cs-CZ"/>
        </w:rPr>
        <w:t>Itálie</w:t>
      </w:r>
    </w:p>
    <w:p w14:paraId="795C49A3" w14:textId="77777777" w:rsidR="00144414" w:rsidRPr="00C40936" w:rsidRDefault="00144414" w:rsidP="00020DBC">
      <w:pPr>
        <w:jc w:val="left"/>
        <w:rPr>
          <w:bCs/>
          <w:iCs/>
          <w:sz w:val="22"/>
          <w:szCs w:val="22"/>
          <w:lang w:val="cs-CZ"/>
        </w:rPr>
      </w:pPr>
    </w:p>
    <w:p w14:paraId="6C8C5284" w14:textId="4B080E33" w:rsidR="00462260" w:rsidRPr="00020DBC" w:rsidRDefault="00462260" w:rsidP="00462260">
      <w:pPr>
        <w:pStyle w:val="Style4"/>
      </w:pPr>
      <w:r w:rsidRPr="00020DBC">
        <w:rPr>
          <w:u w:val="single"/>
        </w:rPr>
        <w:t>Místní zástupci a kontaktní údaje pro hlášení podezření na nežádoucí účinky</w:t>
      </w:r>
      <w:r w:rsidRPr="00020DBC">
        <w:t>:</w:t>
      </w:r>
    </w:p>
    <w:p w14:paraId="5E4683D8" w14:textId="77777777" w:rsidR="00462260" w:rsidRPr="00020DBC" w:rsidRDefault="00462260" w:rsidP="00462260">
      <w:pPr>
        <w:rPr>
          <w:sz w:val="22"/>
          <w:szCs w:val="22"/>
          <w:lang w:val="cs-CZ"/>
        </w:rPr>
      </w:pPr>
      <w:proofErr w:type="spellStart"/>
      <w:r w:rsidRPr="00020DBC">
        <w:rPr>
          <w:sz w:val="22"/>
          <w:szCs w:val="22"/>
          <w:lang w:val="cs-CZ"/>
        </w:rPr>
        <w:t>Boehringer</w:t>
      </w:r>
      <w:proofErr w:type="spellEnd"/>
      <w:r w:rsidRPr="00020DBC">
        <w:rPr>
          <w:sz w:val="22"/>
          <w:szCs w:val="22"/>
          <w:lang w:val="cs-CZ"/>
        </w:rPr>
        <w:t xml:space="preserve"> </w:t>
      </w:r>
      <w:proofErr w:type="spellStart"/>
      <w:r w:rsidRPr="00020DBC">
        <w:rPr>
          <w:sz w:val="22"/>
          <w:szCs w:val="22"/>
          <w:lang w:val="cs-CZ"/>
        </w:rPr>
        <w:t>Ingelheim</w:t>
      </w:r>
      <w:proofErr w:type="spellEnd"/>
      <w:r w:rsidRPr="00020DBC">
        <w:rPr>
          <w:sz w:val="22"/>
          <w:szCs w:val="22"/>
          <w:lang w:val="cs-CZ"/>
        </w:rPr>
        <w:t xml:space="preserve"> spol. s r.o. </w:t>
      </w:r>
    </w:p>
    <w:p w14:paraId="523CD2E7" w14:textId="57FA2FEC" w:rsidR="00462260" w:rsidRPr="00020DBC" w:rsidRDefault="00462260" w:rsidP="00462260">
      <w:pPr>
        <w:rPr>
          <w:sz w:val="22"/>
          <w:szCs w:val="22"/>
          <w:lang w:val="cs-CZ"/>
        </w:rPr>
      </w:pPr>
      <w:r w:rsidRPr="00020DBC">
        <w:rPr>
          <w:sz w:val="22"/>
          <w:szCs w:val="22"/>
          <w:lang w:val="cs-CZ"/>
        </w:rPr>
        <w:t>Tel: +420 234 655 111</w:t>
      </w:r>
    </w:p>
    <w:p w14:paraId="3395710B" w14:textId="77777777" w:rsidR="00795439" w:rsidRDefault="00795439" w:rsidP="000507A9">
      <w:pPr>
        <w:jc w:val="left"/>
        <w:rPr>
          <w:bCs/>
          <w:iCs/>
          <w:sz w:val="22"/>
          <w:szCs w:val="22"/>
          <w:lang w:val="cs-CZ"/>
        </w:rPr>
      </w:pPr>
    </w:p>
    <w:p w14:paraId="7C96BF36" w14:textId="77777777" w:rsidR="00462260" w:rsidRPr="00C40936" w:rsidRDefault="00462260" w:rsidP="00020DBC">
      <w:pPr>
        <w:jc w:val="left"/>
        <w:rPr>
          <w:bCs/>
          <w:iCs/>
          <w:sz w:val="22"/>
          <w:szCs w:val="22"/>
          <w:lang w:val="cs-CZ"/>
        </w:rPr>
      </w:pPr>
    </w:p>
    <w:p w14:paraId="37CEE9B0" w14:textId="71F392F8" w:rsidR="00192DFE" w:rsidRPr="00020DBC" w:rsidRDefault="00144414" w:rsidP="00020DBC">
      <w:pPr>
        <w:jc w:val="left"/>
        <w:rPr>
          <w:b/>
          <w:bCs/>
          <w:sz w:val="22"/>
          <w:szCs w:val="22"/>
        </w:rPr>
      </w:pPr>
      <w:r w:rsidRPr="00020DBC">
        <w:rPr>
          <w:b/>
          <w:bCs/>
          <w:sz w:val="22"/>
          <w:szCs w:val="22"/>
          <w:highlight w:val="lightGray"/>
        </w:rPr>
        <w:t>17.</w:t>
      </w:r>
      <w:r w:rsidRPr="00020DBC">
        <w:rPr>
          <w:b/>
          <w:bCs/>
          <w:sz w:val="22"/>
          <w:szCs w:val="22"/>
        </w:rPr>
        <w:tab/>
      </w:r>
      <w:proofErr w:type="spellStart"/>
      <w:r w:rsidRPr="00020DBC">
        <w:rPr>
          <w:b/>
          <w:bCs/>
          <w:sz w:val="22"/>
          <w:szCs w:val="22"/>
        </w:rPr>
        <w:t>Další</w:t>
      </w:r>
      <w:proofErr w:type="spellEnd"/>
      <w:r w:rsidRPr="00020DBC">
        <w:rPr>
          <w:b/>
          <w:bCs/>
          <w:sz w:val="22"/>
          <w:szCs w:val="22"/>
        </w:rPr>
        <w:t xml:space="preserve"> </w:t>
      </w:r>
      <w:proofErr w:type="spellStart"/>
      <w:r w:rsidRPr="00020DBC">
        <w:rPr>
          <w:b/>
          <w:bCs/>
          <w:sz w:val="22"/>
          <w:szCs w:val="22"/>
        </w:rPr>
        <w:t>informace</w:t>
      </w:r>
      <w:proofErr w:type="spellEnd"/>
    </w:p>
    <w:p w14:paraId="638A0E25" w14:textId="77777777" w:rsidR="00144414" w:rsidRPr="00C40936" w:rsidRDefault="00144414" w:rsidP="00020DBC">
      <w:pPr>
        <w:jc w:val="left"/>
        <w:rPr>
          <w:b/>
          <w:bCs/>
          <w:sz w:val="22"/>
          <w:szCs w:val="22"/>
          <w:lang w:val="cs-CZ"/>
        </w:rPr>
      </w:pPr>
    </w:p>
    <w:p w14:paraId="17E7DA22" w14:textId="2C8FF5C2" w:rsidR="00192DFE" w:rsidRPr="00C40936" w:rsidRDefault="00192DFE" w:rsidP="00020DBC">
      <w:pPr>
        <w:jc w:val="left"/>
        <w:rPr>
          <w:sz w:val="22"/>
          <w:szCs w:val="22"/>
          <w:lang w:val="cs-CZ"/>
        </w:rPr>
      </w:pPr>
      <w:r w:rsidRPr="00C40936">
        <w:rPr>
          <w:sz w:val="22"/>
          <w:szCs w:val="22"/>
          <w:lang w:val="cs-CZ"/>
        </w:rPr>
        <w:t xml:space="preserve">Inaktivovaná vakcína s olejovým adjuvans proti </w:t>
      </w:r>
      <w:proofErr w:type="spellStart"/>
      <w:r w:rsidRPr="00C40936">
        <w:rPr>
          <w:i/>
          <w:iCs/>
          <w:sz w:val="22"/>
          <w:szCs w:val="22"/>
          <w:lang w:val="cs-CZ"/>
        </w:rPr>
        <w:t>Salmonella</w:t>
      </w:r>
      <w:proofErr w:type="spellEnd"/>
      <w:r w:rsidRPr="007540F1">
        <w:rPr>
          <w:sz w:val="22"/>
          <w:szCs w:val="22"/>
          <w:lang w:val="cs-CZ"/>
        </w:rPr>
        <w:t xml:space="preserve"> </w:t>
      </w:r>
      <w:proofErr w:type="spellStart"/>
      <w:r w:rsidR="007540F1">
        <w:rPr>
          <w:sz w:val="22"/>
          <w:szCs w:val="22"/>
          <w:lang w:val="cs-CZ"/>
        </w:rPr>
        <w:t>E</w:t>
      </w:r>
      <w:r w:rsidRPr="007540F1">
        <w:rPr>
          <w:sz w:val="22"/>
          <w:szCs w:val="22"/>
          <w:lang w:val="cs-CZ"/>
        </w:rPr>
        <w:t>nteritidis</w:t>
      </w:r>
      <w:proofErr w:type="spellEnd"/>
      <w:r w:rsidRPr="00C40936">
        <w:rPr>
          <w:sz w:val="22"/>
          <w:szCs w:val="22"/>
          <w:lang w:val="cs-CZ"/>
        </w:rPr>
        <w:t xml:space="preserve"> a </w:t>
      </w:r>
      <w:proofErr w:type="spellStart"/>
      <w:r w:rsidRPr="00C40936">
        <w:rPr>
          <w:i/>
          <w:iCs/>
          <w:sz w:val="22"/>
          <w:szCs w:val="22"/>
          <w:lang w:val="cs-CZ"/>
        </w:rPr>
        <w:t>Salmonell</w:t>
      </w:r>
      <w:r w:rsidRPr="008E0AF9">
        <w:rPr>
          <w:i/>
          <w:iCs/>
          <w:sz w:val="22"/>
          <w:szCs w:val="22"/>
          <w:lang w:val="cs-CZ"/>
        </w:rPr>
        <w:t>a</w:t>
      </w:r>
      <w:proofErr w:type="spellEnd"/>
      <w:r w:rsidRPr="008E0AF9">
        <w:rPr>
          <w:i/>
          <w:iCs/>
          <w:sz w:val="22"/>
          <w:szCs w:val="22"/>
          <w:lang w:val="cs-CZ"/>
        </w:rPr>
        <w:t xml:space="preserve"> </w:t>
      </w:r>
      <w:proofErr w:type="spellStart"/>
      <w:r w:rsidR="007540F1">
        <w:rPr>
          <w:sz w:val="22"/>
          <w:szCs w:val="22"/>
          <w:lang w:val="cs-CZ"/>
        </w:rPr>
        <w:t>T</w:t>
      </w:r>
      <w:r w:rsidRPr="007540F1">
        <w:rPr>
          <w:sz w:val="22"/>
          <w:szCs w:val="22"/>
          <w:lang w:val="cs-CZ"/>
        </w:rPr>
        <w:t>yphimurium</w:t>
      </w:r>
      <w:proofErr w:type="spellEnd"/>
      <w:r w:rsidRPr="00C40936">
        <w:rPr>
          <w:sz w:val="22"/>
          <w:szCs w:val="22"/>
          <w:lang w:val="cs-CZ"/>
        </w:rPr>
        <w:t>.</w:t>
      </w:r>
    </w:p>
    <w:p w14:paraId="34A811FC" w14:textId="1F6096DF" w:rsidR="00192DFE" w:rsidRPr="00C40936" w:rsidRDefault="00192DFE" w:rsidP="00020DBC">
      <w:pPr>
        <w:jc w:val="left"/>
        <w:rPr>
          <w:sz w:val="22"/>
          <w:szCs w:val="22"/>
          <w:lang w:val="cs-CZ"/>
        </w:rPr>
      </w:pPr>
      <w:r w:rsidRPr="00C40936">
        <w:rPr>
          <w:sz w:val="22"/>
          <w:szCs w:val="22"/>
          <w:lang w:val="cs-CZ"/>
        </w:rPr>
        <w:t xml:space="preserve">Vakcína navozuje aktivní imunitu kuřic proti </w:t>
      </w:r>
      <w:proofErr w:type="spellStart"/>
      <w:r w:rsidRPr="00C40936">
        <w:rPr>
          <w:i/>
          <w:iCs/>
          <w:sz w:val="22"/>
          <w:szCs w:val="22"/>
          <w:lang w:val="cs-CZ"/>
        </w:rPr>
        <w:t>Salmonell</w:t>
      </w:r>
      <w:r w:rsidRPr="008E0AF9">
        <w:rPr>
          <w:i/>
          <w:iCs/>
          <w:sz w:val="22"/>
          <w:szCs w:val="22"/>
          <w:lang w:val="cs-CZ"/>
        </w:rPr>
        <w:t>a</w:t>
      </w:r>
      <w:proofErr w:type="spellEnd"/>
      <w:r w:rsidRPr="008E0AF9">
        <w:rPr>
          <w:i/>
          <w:iCs/>
          <w:sz w:val="22"/>
          <w:szCs w:val="22"/>
          <w:lang w:val="cs-CZ"/>
        </w:rPr>
        <w:t xml:space="preserve"> </w:t>
      </w:r>
      <w:proofErr w:type="spellStart"/>
      <w:r w:rsidR="007540F1">
        <w:rPr>
          <w:sz w:val="22"/>
          <w:szCs w:val="22"/>
          <w:lang w:val="cs-CZ"/>
        </w:rPr>
        <w:t>E</w:t>
      </w:r>
      <w:r w:rsidRPr="007540F1">
        <w:rPr>
          <w:sz w:val="22"/>
          <w:szCs w:val="22"/>
          <w:lang w:val="cs-CZ"/>
        </w:rPr>
        <w:t>nteritidis</w:t>
      </w:r>
      <w:proofErr w:type="spellEnd"/>
      <w:r w:rsidRPr="00C40936">
        <w:rPr>
          <w:sz w:val="22"/>
          <w:szCs w:val="22"/>
          <w:lang w:val="cs-CZ"/>
        </w:rPr>
        <w:t xml:space="preserve"> a </w:t>
      </w:r>
      <w:proofErr w:type="spellStart"/>
      <w:r w:rsidRPr="00C40936">
        <w:rPr>
          <w:i/>
          <w:iCs/>
          <w:sz w:val="22"/>
          <w:szCs w:val="22"/>
          <w:lang w:val="cs-CZ"/>
        </w:rPr>
        <w:t>Salmonell</w:t>
      </w:r>
      <w:r w:rsidRPr="008E0AF9">
        <w:rPr>
          <w:i/>
          <w:iCs/>
          <w:sz w:val="22"/>
          <w:szCs w:val="22"/>
          <w:lang w:val="cs-CZ"/>
        </w:rPr>
        <w:t>a</w:t>
      </w:r>
      <w:proofErr w:type="spellEnd"/>
      <w:r w:rsidRPr="008E0AF9">
        <w:rPr>
          <w:i/>
          <w:iCs/>
          <w:sz w:val="22"/>
          <w:szCs w:val="22"/>
          <w:lang w:val="cs-CZ"/>
        </w:rPr>
        <w:t xml:space="preserve"> </w:t>
      </w:r>
      <w:proofErr w:type="spellStart"/>
      <w:r w:rsidR="007540F1">
        <w:rPr>
          <w:sz w:val="22"/>
          <w:szCs w:val="22"/>
          <w:lang w:val="cs-CZ"/>
        </w:rPr>
        <w:t>T</w:t>
      </w:r>
      <w:r w:rsidRPr="007540F1">
        <w:rPr>
          <w:sz w:val="22"/>
          <w:szCs w:val="22"/>
          <w:lang w:val="cs-CZ"/>
        </w:rPr>
        <w:t>yphimurium</w:t>
      </w:r>
      <w:proofErr w:type="spellEnd"/>
      <w:r w:rsidRPr="00C40936">
        <w:rPr>
          <w:sz w:val="22"/>
          <w:szCs w:val="22"/>
          <w:lang w:val="cs-CZ"/>
        </w:rPr>
        <w:t>.</w:t>
      </w:r>
    </w:p>
    <w:p w14:paraId="2EC6BCE6" w14:textId="77777777" w:rsidR="00192DFE" w:rsidRPr="00C40936" w:rsidRDefault="00192DFE" w:rsidP="00020DBC">
      <w:pPr>
        <w:jc w:val="left"/>
        <w:rPr>
          <w:sz w:val="22"/>
          <w:szCs w:val="22"/>
          <w:lang w:val="cs-CZ"/>
        </w:rPr>
      </w:pPr>
      <w:r w:rsidRPr="00C40936">
        <w:rPr>
          <w:sz w:val="22"/>
          <w:szCs w:val="22"/>
          <w:lang w:val="cs-CZ"/>
        </w:rPr>
        <w:t xml:space="preserve">SE kmen je klasifikován jako </w:t>
      </w:r>
      <w:proofErr w:type="spellStart"/>
      <w:r w:rsidRPr="00C40936">
        <w:rPr>
          <w:sz w:val="22"/>
          <w:szCs w:val="22"/>
          <w:lang w:val="cs-CZ"/>
        </w:rPr>
        <w:t>fagotyp</w:t>
      </w:r>
      <w:proofErr w:type="spellEnd"/>
      <w:r w:rsidRPr="00C40936">
        <w:rPr>
          <w:sz w:val="22"/>
          <w:szCs w:val="22"/>
          <w:lang w:val="cs-CZ"/>
        </w:rPr>
        <w:t xml:space="preserve"> </w:t>
      </w:r>
      <w:smartTag w:uri="urn:schemas-microsoft-com:office:smarttags" w:element="metricconverter">
        <w:smartTagPr>
          <w:attr w:name="ProductID" w:val="4, ST"/>
        </w:smartTagPr>
        <w:r w:rsidRPr="00C40936">
          <w:rPr>
            <w:sz w:val="22"/>
            <w:szCs w:val="22"/>
            <w:lang w:val="cs-CZ"/>
          </w:rPr>
          <w:t>4, ST</w:t>
        </w:r>
      </w:smartTag>
      <w:r w:rsidRPr="00C40936">
        <w:rPr>
          <w:sz w:val="22"/>
          <w:szCs w:val="22"/>
          <w:lang w:val="cs-CZ"/>
        </w:rPr>
        <w:t xml:space="preserve"> kmen je klasifikován jako konečný typ DT 104.</w:t>
      </w:r>
    </w:p>
    <w:p w14:paraId="1949A0EB" w14:textId="77777777" w:rsidR="00192DFE" w:rsidRPr="00C40936" w:rsidRDefault="00192DFE" w:rsidP="00020DBC">
      <w:pPr>
        <w:jc w:val="left"/>
        <w:rPr>
          <w:sz w:val="22"/>
          <w:szCs w:val="22"/>
          <w:lang w:val="cs-CZ"/>
        </w:rPr>
      </w:pPr>
      <w:r w:rsidRPr="00C40936">
        <w:rPr>
          <w:sz w:val="22"/>
          <w:szCs w:val="22"/>
          <w:lang w:val="cs-CZ"/>
        </w:rPr>
        <w:t xml:space="preserve">Přesto, že toto nebylo zkoumáno, předpokládá se, že vakcína snižuje možnost </w:t>
      </w:r>
      <w:proofErr w:type="spellStart"/>
      <w:r w:rsidRPr="00C40936">
        <w:rPr>
          <w:sz w:val="22"/>
          <w:szCs w:val="22"/>
          <w:lang w:val="cs-CZ"/>
        </w:rPr>
        <w:t>transovariální</w:t>
      </w:r>
      <w:proofErr w:type="spellEnd"/>
      <w:r w:rsidRPr="00C40936">
        <w:rPr>
          <w:sz w:val="22"/>
          <w:szCs w:val="22"/>
          <w:lang w:val="cs-CZ"/>
        </w:rPr>
        <w:t xml:space="preserve"> </w:t>
      </w:r>
    </w:p>
    <w:p w14:paraId="38AF1749" w14:textId="2198D19D" w:rsidR="00192DFE" w:rsidRPr="00C40936" w:rsidRDefault="00192DFE" w:rsidP="00020DBC">
      <w:pPr>
        <w:jc w:val="left"/>
        <w:rPr>
          <w:sz w:val="22"/>
          <w:szCs w:val="22"/>
          <w:lang w:val="cs-CZ"/>
        </w:rPr>
      </w:pPr>
      <w:r w:rsidRPr="00C40936">
        <w:rPr>
          <w:sz w:val="22"/>
          <w:szCs w:val="22"/>
          <w:lang w:val="cs-CZ"/>
        </w:rPr>
        <w:t xml:space="preserve">kontaminace vajec v případě </w:t>
      </w:r>
      <w:proofErr w:type="spellStart"/>
      <w:r w:rsidRPr="00C40936">
        <w:rPr>
          <w:i/>
          <w:sz w:val="22"/>
          <w:szCs w:val="22"/>
          <w:lang w:val="cs-CZ"/>
        </w:rPr>
        <w:t>Salmonell</w:t>
      </w:r>
      <w:r w:rsidRPr="008E0AF9">
        <w:rPr>
          <w:i/>
          <w:sz w:val="22"/>
          <w:szCs w:val="22"/>
          <w:lang w:val="cs-CZ"/>
        </w:rPr>
        <w:t>a</w:t>
      </w:r>
      <w:proofErr w:type="spellEnd"/>
      <w:r w:rsidRPr="007540F1">
        <w:rPr>
          <w:iCs/>
          <w:sz w:val="22"/>
          <w:szCs w:val="22"/>
          <w:lang w:val="cs-CZ"/>
        </w:rPr>
        <w:t xml:space="preserve"> </w:t>
      </w:r>
      <w:proofErr w:type="spellStart"/>
      <w:r w:rsidR="007540F1">
        <w:rPr>
          <w:iCs/>
          <w:sz w:val="22"/>
          <w:szCs w:val="22"/>
          <w:lang w:val="cs-CZ"/>
        </w:rPr>
        <w:t>E</w:t>
      </w:r>
      <w:r w:rsidRPr="007540F1">
        <w:rPr>
          <w:iCs/>
          <w:sz w:val="22"/>
          <w:szCs w:val="22"/>
          <w:lang w:val="cs-CZ"/>
        </w:rPr>
        <w:t>nteritidis</w:t>
      </w:r>
      <w:proofErr w:type="spellEnd"/>
      <w:r w:rsidRPr="00C40936">
        <w:rPr>
          <w:sz w:val="22"/>
          <w:szCs w:val="22"/>
          <w:lang w:val="cs-CZ"/>
        </w:rPr>
        <w:t xml:space="preserve"> a také redukuje kontaminaci vaječných skořápek způsobenou </w:t>
      </w:r>
      <w:proofErr w:type="spellStart"/>
      <w:r w:rsidRPr="00C40936">
        <w:rPr>
          <w:i/>
          <w:sz w:val="22"/>
          <w:szCs w:val="22"/>
          <w:lang w:val="cs-CZ"/>
        </w:rPr>
        <w:t>Salmonell</w:t>
      </w:r>
      <w:r w:rsidRPr="008E0AF9">
        <w:rPr>
          <w:i/>
          <w:sz w:val="22"/>
          <w:szCs w:val="22"/>
          <w:lang w:val="cs-CZ"/>
        </w:rPr>
        <w:t>a</w:t>
      </w:r>
      <w:proofErr w:type="spellEnd"/>
      <w:r w:rsidRPr="008E0AF9">
        <w:rPr>
          <w:i/>
          <w:sz w:val="22"/>
          <w:szCs w:val="22"/>
          <w:lang w:val="cs-CZ"/>
        </w:rPr>
        <w:t xml:space="preserve"> </w:t>
      </w:r>
      <w:proofErr w:type="spellStart"/>
      <w:r w:rsidR="007540F1">
        <w:rPr>
          <w:iCs/>
          <w:sz w:val="22"/>
          <w:szCs w:val="22"/>
          <w:lang w:val="cs-CZ"/>
        </w:rPr>
        <w:t>T</w:t>
      </w:r>
      <w:r w:rsidRPr="007540F1">
        <w:rPr>
          <w:iCs/>
          <w:sz w:val="22"/>
          <w:szCs w:val="22"/>
          <w:lang w:val="cs-CZ"/>
        </w:rPr>
        <w:t>yphimurium</w:t>
      </w:r>
      <w:proofErr w:type="spellEnd"/>
      <w:r w:rsidRPr="00C40936">
        <w:rPr>
          <w:sz w:val="22"/>
          <w:szCs w:val="22"/>
          <w:lang w:val="cs-CZ"/>
        </w:rPr>
        <w:t xml:space="preserve"> a </w:t>
      </w:r>
      <w:proofErr w:type="spellStart"/>
      <w:r w:rsidRPr="00C40936">
        <w:rPr>
          <w:i/>
          <w:sz w:val="22"/>
          <w:szCs w:val="22"/>
          <w:lang w:val="cs-CZ"/>
        </w:rPr>
        <w:t>Salmonella</w:t>
      </w:r>
      <w:proofErr w:type="spellEnd"/>
      <w:r w:rsidRPr="00C40936">
        <w:rPr>
          <w:i/>
          <w:sz w:val="22"/>
          <w:szCs w:val="22"/>
          <w:lang w:val="cs-CZ"/>
        </w:rPr>
        <w:t xml:space="preserve"> </w:t>
      </w:r>
      <w:proofErr w:type="spellStart"/>
      <w:r w:rsidR="007540F1">
        <w:rPr>
          <w:iCs/>
          <w:sz w:val="22"/>
          <w:szCs w:val="22"/>
          <w:lang w:val="cs-CZ"/>
        </w:rPr>
        <w:t>E</w:t>
      </w:r>
      <w:r w:rsidRPr="007540F1">
        <w:rPr>
          <w:iCs/>
          <w:sz w:val="22"/>
          <w:szCs w:val="22"/>
          <w:lang w:val="cs-CZ"/>
        </w:rPr>
        <w:t>nteritidis</w:t>
      </w:r>
      <w:proofErr w:type="spellEnd"/>
      <w:r w:rsidRPr="00C40936">
        <w:rPr>
          <w:sz w:val="22"/>
          <w:szCs w:val="22"/>
          <w:lang w:val="cs-CZ"/>
        </w:rPr>
        <w:t>.</w:t>
      </w:r>
    </w:p>
    <w:p w14:paraId="301D2309" w14:textId="77777777" w:rsidR="002710DA" w:rsidRDefault="002710DA" w:rsidP="00144414">
      <w:pPr>
        <w:rPr>
          <w:sz w:val="22"/>
          <w:szCs w:val="22"/>
          <w:lang w:val="cs-CZ"/>
        </w:rPr>
      </w:pPr>
    </w:p>
    <w:p w14:paraId="2142018B" w14:textId="77777777" w:rsidR="00555437" w:rsidRPr="0012760D" w:rsidRDefault="00555437" w:rsidP="00192DFE">
      <w:pPr>
        <w:rPr>
          <w:lang w:val="cs-CZ"/>
        </w:rPr>
      </w:pPr>
    </w:p>
    <w:sectPr w:rsidR="00555437" w:rsidRPr="0012760D" w:rsidSect="0012760D">
      <w:footerReference w:type="default" r:id="rId14"/>
      <w:pgSz w:w="11906" w:h="16838" w:code="9"/>
      <w:pgMar w:top="1383" w:right="851" w:bottom="329" w:left="851" w:header="363" w:footer="11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B372C" w14:textId="77777777" w:rsidR="00074145" w:rsidRDefault="00074145">
      <w:r>
        <w:separator/>
      </w:r>
    </w:p>
  </w:endnote>
  <w:endnote w:type="continuationSeparator" w:id="0">
    <w:p w14:paraId="1A9243CB" w14:textId="77777777" w:rsidR="00074145" w:rsidRDefault="00074145">
      <w:r>
        <w:continuationSeparator/>
      </w:r>
    </w:p>
  </w:endnote>
  <w:endnote w:type="continuationNotice" w:id="1">
    <w:p w14:paraId="3830DD27" w14:textId="77777777" w:rsidR="00074145" w:rsidRDefault="000741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1F272" w14:textId="77777777" w:rsidR="00192DFE" w:rsidRDefault="00192DFE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C7A49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4ADE3" w14:textId="77777777" w:rsidR="00074145" w:rsidRDefault="00074145">
      <w:r>
        <w:separator/>
      </w:r>
    </w:p>
  </w:footnote>
  <w:footnote w:type="continuationSeparator" w:id="0">
    <w:p w14:paraId="4D1883CA" w14:textId="77777777" w:rsidR="00074145" w:rsidRDefault="00074145">
      <w:r>
        <w:continuationSeparator/>
      </w:r>
    </w:p>
  </w:footnote>
  <w:footnote w:type="continuationNotice" w:id="1">
    <w:p w14:paraId="3E8EB789" w14:textId="77777777" w:rsidR="00074145" w:rsidRDefault="000741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67AE4"/>
    <w:multiLevelType w:val="hybridMultilevel"/>
    <w:tmpl w:val="B64AD44E"/>
    <w:lvl w:ilvl="0" w:tplc="32C8998A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8131F"/>
    <w:multiLevelType w:val="hybridMultilevel"/>
    <w:tmpl w:val="766C99E4"/>
    <w:lvl w:ilvl="0" w:tplc="737A6A4C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785434"/>
    <w:multiLevelType w:val="hybridMultilevel"/>
    <w:tmpl w:val="57C21C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A805E7"/>
    <w:multiLevelType w:val="hybridMultilevel"/>
    <w:tmpl w:val="50B240D2"/>
    <w:lvl w:ilvl="0" w:tplc="B79448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FE"/>
    <w:rsid w:val="0000070E"/>
    <w:rsid w:val="000127A4"/>
    <w:rsid w:val="00020DBC"/>
    <w:rsid w:val="00022777"/>
    <w:rsid w:val="00042D53"/>
    <w:rsid w:val="000507A9"/>
    <w:rsid w:val="000606C7"/>
    <w:rsid w:val="00074145"/>
    <w:rsid w:val="00093D77"/>
    <w:rsid w:val="000A1264"/>
    <w:rsid w:val="0011212C"/>
    <w:rsid w:val="0012630A"/>
    <w:rsid w:val="0012760D"/>
    <w:rsid w:val="00144414"/>
    <w:rsid w:val="00154416"/>
    <w:rsid w:val="00167A91"/>
    <w:rsid w:val="00192DFE"/>
    <w:rsid w:val="001A6CF3"/>
    <w:rsid w:val="001D2505"/>
    <w:rsid w:val="001F49DF"/>
    <w:rsid w:val="002078E3"/>
    <w:rsid w:val="00243C05"/>
    <w:rsid w:val="00247083"/>
    <w:rsid w:val="002710DA"/>
    <w:rsid w:val="002911D7"/>
    <w:rsid w:val="002A19A7"/>
    <w:rsid w:val="002B2ED8"/>
    <w:rsid w:val="002B7C1E"/>
    <w:rsid w:val="002E4A17"/>
    <w:rsid w:val="00310E71"/>
    <w:rsid w:val="0033229C"/>
    <w:rsid w:val="00336014"/>
    <w:rsid w:val="00377A32"/>
    <w:rsid w:val="00384D86"/>
    <w:rsid w:val="00385EAB"/>
    <w:rsid w:val="003953F9"/>
    <w:rsid w:val="003A7BE2"/>
    <w:rsid w:val="003C1743"/>
    <w:rsid w:val="003F7D5A"/>
    <w:rsid w:val="004316C4"/>
    <w:rsid w:val="00455A45"/>
    <w:rsid w:val="00462260"/>
    <w:rsid w:val="00471D56"/>
    <w:rsid w:val="004922DC"/>
    <w:rsid w:val="004F2ADE"/>
    <w:rsid w:val="00555437"/>
    <w:rsid w:val="00555D0E"/>
    <w:rsid w:val="005623EF"/>
    <w:rsid w:val="00564DA4"/>
    <w:rsid w:val="00567C6B"/>
    <w:rsid w:val="00575243"/>
    <w:rsid w:val="005B0E62"/>
    <w:rsid w:val="006276EE"/>
    <w:rsid w:val="006417B2"/>
    <w:rsid w:val="00670627"/>
    <w:rsid w:val="00671438"/>
    <w:rsid w:val="006853CE"/>
    <w:rsid w:val="006B175E"/>
    <w:rsid w:val="006C0812"/>
    <w:rsid w:val="006C4F49"/>
    <w:rsid w:val="006E1557"/>
    <w:rsid w:val="006F4C6D"/>
    <w:rsid w:val="00734467"/>
    <w:rsid w:val="00742B99"/>
    <w:rsid w:val="007540F1"/>
    <w:rsid w:val="00766684"/>
    <w:rsid w:val="00787C1E"/>
    <w:rsid w:val="00795439"/>
    <w:rsid w:val="00797DC3"/>
    <w:rsid w:val="00821594"/>
    <w:rsid w:val="008354CF"/>
    <w:rsid w:val="008A7DF4"/>
    <w:rsid w:val="008E0AF9"/>
    <w:rsid w:val="00902D8D"/>
    <w:rsid w:val="00904516"/>
    <w:rsid w:val="00932933"/>
    <w:rsid w:val="009418CF"/>
    <w:rsid w:val="0094341E"/>
    <w:rsid w:val="00967CAD"/>
    <w:rsid w:val="00972464"/>
    <w:rsid w:val="009807A1"/>
    <w:rsid w:val="00985B77"/>
    <w:rsid w:val="00987A4B"/>
    <w:rsid w:val="00997837"/>
    <w:rsid w:val="00A00DB2"/>
    <w:rsid w:val="00A30407"/>
    <w:rsid w:val="00A44436"/>
    <w:rsid w:val="00AC3D6E"/>
    <w:rsid w:val="00B24842"/>
    <w:rsid w:val="00B32D0E"/>
    <w:rsid w:val="00B36C9B"/>
    <w:rsid w:val="00B617CE"/>
    <w:rsid w:val="00B6339B"/>
    <w:rsid w:val="00B634A6"/>
    <w:rsid w:val="00B96220"/>
    <w:rsid w:val="00BA2029"/>
    <w:rsid w:val="00BE3612"/>
    <w:rsid w:val="00BF3ACC"/>
    <w:rsid w:val="00C10F8F"/>
    <w:rsid w:val="00C239E6"/>
    <w:rsid w:val="00C40936"/>
    <w:rsid w:val="00C4633A"/>
    <w:rsid w:val="00C62300"/>
    <w:rsid w:val="00C7751A"/>
    <w:rsid w:val="00C955BB"/>
    <w:rsid w:val="00CB0CE4"/>
    <w:rsid w:val="00CF2D81"/>
    <w:rsid w:val="00D02CB3"/>
    <w:rsid w:val="00D13052"/>
    <w:rsid w:val="00D2357A"/>
    <w:rsid w:val="00D84CA2"/>
    <w:rsid w:val="00D91912"/>
    <w:rsid w:val="00D93DD7"/>
    <w:rsid w:val="00DE1D72"/>
    <w:rsid w:val="00E11211"/>
    <w:rsid w:val="00E11E03"/>
    <w:rsid w:val="00E27F9C"/>
    <w:rsid w:val="00E31DFB"/>
    <w:rsid w:val="00E44B28"/>
    <w:rsid w:val="00E73940"/>
    <w:rsid w:val="00E81059"/>
    <w:rsid w:val="00EC28D5"/>
    <w:rsid w:val="00EC3223"/>
    <w:rsid w:val="00EE0722"/>
    <w:rsid w:val="00F5053D"/>
    <w:rsid w:val="00FC2896"/>
    <w:rsid w:val="00FC7A49"/>
    <w:rsid w:val="00FD4D23"/>
    <w:rsid w:val="00FD79CE"/>
    <w:rsid w:val="00FF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91082F"/>
  <w15:chartTrackingRefBased/>
  <w15:docId w15:val="{740DD010-1E21-446D-B437-6C40F3BC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4D23"/>
    <w:pPr>
      <w:jc w:val="both"/>
    </w:pPr>
    <w:rPr>
      <w:rFonts w:ascii="Times New Roman" w:eastAsia="Times New Roman" w:hAnsi="Times New Roman"/>
      <w:sz w:val="24"/>
      <w:lang w:val="en-US" w:eastAsia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semiHidden/>
    <w:unhideWhenUsed/>
    <w:rsid w:val="00192DFE"/>
    <w:pPr>
      <w:widowControl w:val="0"/>
      <w:ind w:left="283" w:hanging="283"/>
    </w:pPr>
    <w:rPr>
      <w:sz w:val="20"/>
      <w:lang w:eastAsia="cs-CZ"/>
    </w:rPr>
  </w:style>
  <w:style w:type="paragraph" w:styleId="Zhlav">
    <w:name w:val="header"/>
    <w:basedOn w:val="Normln"/>
    <w:link w:val="ZhlavChar"/>
    <w:rsid w:val="00192DF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92DFE"/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paragraph" w:styleId="Zpat">
    <w:name w:val="footer"/>
    <w:basedOn w:val="Normln"/>
    <w:link w:val="ZpatChar"/>
    <w:rsid w:val="00192DF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92DFE"/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character" w:styleId="slostrnky">
    <w:name w:val="page number"/>
    <w:basedOn w:val="Standardnpsmoodstavce"/>
    <w:rsid w:val="00192DFE"/>
  </w:style>
  <w:style w:type="paragraph" w:styleId="Zkladntextodsazen3">
    <w:name w:val="Body Text Indent 3"/>
    <w:basedOn w:val="Normln"/>
    <w:link w:val="Zkladntextodsazen3Char"/>
    <w:rsid w:val="00192DFE"/>
    <w:pPr>
      <w:spacing w:after="120"/>
      <w:ind w:left="283"/>
      <w:jc w:val="left"/>
    </w:pPr>
    <w:rPr>
      <w:sz w:val="16"/>
      <w:szCs w:val="16"/>
      <w:lang w:val="cs-CZ" w:eastAsia="cs-CZ"/>
    </w:rPr>
  </w:style>
  <w:style w:type="character" w:customStyle="1" w:styleId="Zkladntextodsazen3Char">
    <w:name w:val="Základní text odsazený 3 Char"/>
    <w:link w:val="Zkladntextodsazen3"/>
    <w:rsid w:val="00192DF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semiHidden/>
    <w:rsid w:val="00E81059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qFormat/>
    <w:rsid w:val="00144414"/>
    <w:pPr>
      <w:tabs>
        <w:tab w:val="left" w:pos="0"/>
      </w:tabs>
      <w:ind w:left="567" w:hanging="567"/>
      <w:jc w:val="left"/>
    </w:pPr>
    <w:rPr>
      <w:b/>
      <w:sz w:val="22"/>
      <w:szCs w:val="22"/>
      <w:lang w:val="cs-CZ" w:eastAsia="en-US"/>
    </w:rPr>
  </w:style>
  <w:style w:type="paragraph" w:styleId="Revize">
    <w:name w:val="Revision"/>
    <w:hidden/>
    <w:uiPriority w:val="99"/>
    <w:semiHidden/>
    <w:rsid w:val="00144414"/>
    <w:rPr>
      <w:rFonts w:ascii="Times New Roman" w:eastAsia="Times New Roman" w:hAnsi="Times New Roman"/>
      <w:sz w:val="24"/>
      <w:lang w:val="en-US" w:eastAsia="fr-FR"/>
    </w:rPr>
  </w:style>
  <w:style w:type="character" w:styleId="Hypertextovodkaz">
    <w:name w:val="Hyperlink"/>
    <w:rsid w:val="001D2505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0070E"/>
    <w:rPr>
      <w:color w:val="605E5C"/>
      <w:shd w:val="clear" w:color="auto" w:fill="E1DFDD"/>
    </w:rPr>
  </w:style>
  <w:style w:type="paragraph" w:customStyle="1" w:styleId="Style4">
    <w:name w:val="Style4"/>
    <w:basedOn w:val="Normln"/>
    <w:qFormat/>
    <w:rsid w:val="00462260"/>
    <w:pPr>
      <w:tabs>
        <w:tab w:val="left" w:pos="567"/>
      </w:tabs>
      <w:spacing w:line="260" w:lineRule="exact"/>
      <w:jc w:val="left"/>
    </w:pPr>
    <w:rPr>
      <w:sz w:val="22"/>
      <w:szCs w:val="22"/>
      <w:lang w:val="cs-CZ" w:eastAsia="en-US"/>
    </w:rPr>
  </w:style>
  <w:style w:type="paragraph" w:styleId="Odstavecseseznamem">
    <w:name w:val="List Paragraph"/>
    <w:basedOn w:val="Normln"/>
    <w:uiPriority w:val="34"/>
    <w:qFormat/>
    <w:rsid w:val="00CB0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0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skvbl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dicines.health.europa.eu/veterinar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skvbl.cz/cs/farmakovigilanc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dr@uskvbl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75dbe14-e6e6-4e48-9d0c-f2238cd72264" xsi:nil="true"/>
    <lcf76f155ced4ddcb4097134ff3c332f xmlns="475dbe14-e6e6-4e48-9d0c-f2238cd72264">
      <Terms xmlns="http://schemas.microsoft.com/office/infopath/2007/PartnerControls"/>
    </lcf76f155ced4ddcb4097134ff3c332f>
    <TaxCatchAll xmlns="e47812bf-c8f0-415c-9dc6-7565947257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6C19FE0F7F848AF3EF01C796F4799" ma:contentTypeVersion="19" ma:contentTypeDescription="Create a new document." ma:contentTypeScope="" ma:versionID="f7658b0bff30045b8dd8ca9969a709da">
  <xsd:schema xmlns:xsd="http://www.w3.org/2001/XMLSchema" xmlns:xs="http://www.w3.org/2001/XMLSchema" xmlns:p="http://schemas.microsoft.com/office/2006/metadata/properties" xmlns:ns2="475dbe14-e6e6-4e48-9d0c-f2238cd72264" xmlns:ns3="0fa7ed56-613c-4591-82d0-5d1e7e244400" xmlns:ns4="e47812bf-c8f0-415c-9dc6-756594725798" targetNamespace="http://schemas.microsoft.com/office/2006/metadata/properties" ma:root="true" ma:fieldsID="223e84e83b98850759cec87218d7c67c" ns2:_="" ns3:_="" ns4:_="">
    <xsd:import namespace="475dbe14-e6e6-4e48-9d0c-f2238cd72264"/>
    <xsd:import namespace="0fa7ed56-613c-4591-82d0-5d1e7e24440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be14-e6e6-4e48-9d0c-f2238cd7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7ed56-613c-4591-82d0-5d1e7e244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ceb77d-c86c-46c8-bb1a-ef1fe6f7e9c9}" ma:internalName="TaxCatchAll" ma:showField="CatchAllData" ma:web="0fa7ed56-613c-4591-82d0-5d1e7e244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A61CD0-C284-4A4D-93DA-703875A1360F}">
  <ds:schemaRefs>
    <ds:schemaRef ds:uri="http://schemas.microsoft.com/office/2006/metadata/properties"/>
    <ds:schemaRef ds:uri="http://schemas.microsoft.com/office/infopath/2007/PartnerControls"/>
    <ds:schemaRef ds:uri="475dbe14-e6e6-4e48-9d0c-f2238cd72264"/>
    <ds:schemaRef ds:uri="e47812bf-c8f0-415c-9dc6-756594725798"/>
  </ds:schemaRefs>
</ds:datastoreItem>
</file>

<file path=customXml/itemProps2.xml><?xml version="1.0" encoding="utf-8"?>
<ds:datastoreItem xmlns:ds="http://schemas.openxmlformats.org/officeDocument/2006/customXml" ds:itemID="{8B803407-8D10-4814-963E-127224C1E9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51BBF5-3C50-4255-8E70-9EC72A376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dbe14-e6e6-4e48-9d0c-f2238cd72264"/>
    <ds:schemaRef ds:uri="0fa7ed56-613c-4591-82d0-5d1e7e24440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fd0b529-4a04-4616-88d2-531082d94bb8}" enabled="1" method="Standard" siteId="{e1f8af86-ee95-4718-bd0d-375b37366c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1181</Words>
  <Characters>6968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PŘÍBALOVÁ INFORMACE</vt:lpstr>
      <vt:lpstr>PŘÍBALOVÁ INFORMACE</vt:lpstr>
    </vt:vector>
  </TitlesOfParts>
  <Company>Hewlett-Packard Company</Company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PŘÍBALOVÁ INFORMACE</dc:title>
  <dc:subject/>
  <dc:creator>Vladka</dc:creator>
  <cp:keywords/>
  <cp:lastModifiedBy>Neugebauerová Kateřina</cp:lastModifiedBy>
  <cp:revision>5</cp:revision>
  <cp:lastPrinted>2025-01-03T08:42:00Z</cp:lastPrinted>
  <dcterms:created xsi:type="dcterms:W3CDTF">2025-01-02T11:29:00Z</dcterms:created>
  <dcterms:modified xsi:type="dcterms:W3CDTF">2025-01-07T09:37:00Z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0x010100D0E6C19FE0F7F848AF3EF01C796F4799</vt:lpwstr>
  </property>
  <property fmtid="{D5CDD505-2E9C-101B-9397-08002B2CF9AE}" pid="3" name="Order">
    <vt:r8>47200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