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3A99A" w14:textId="77777777" w:rsidR="005A25C1" w:rsidRDefault="005A25C1" w:rsidP="00D028EE">
      <w:pPr>
        <w:pStyle w:val="Style2"/>
        <w:spacing w:after="60" w:line="240" w:lineRule="auto"/>
        <w:jc w:val="both"/>
        <w:rPr>
          <w:rStyle w:val="CharStyle3"/>
          <w:rFonts w:asciiTheme="minorHAnsi" w:hAnsiTheme="minorHAnsi" w:cstheme="minorHAnsi"/>
          <w:b/>
          <w:sz w:val="22"/>
          <w:szCs w:val="22"/>
        </w:rPr>
      </w:pPr>
    </w:p>
    <w:p w14:paraId="7A5F97EE" w14:textId="15F95D79" w:rsidR="00807471" w:rsidRPr="005C6625" w:rsidRDefault="00807471" w:rsidP="00D028EE">
      <w:pPr>
        <w:pStyle w:val="Style2"/>
        <w:spacing w:after="6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189558630"/>
      <w:r w:rsidRPr="005C6625">
        <w:rPr>
          <w:rStyle w:val="CharStyle3"/>
          <w:rFonts w:asciiTheme="minorHAnsi" w:hAnsiTheme="minorHAnsi" w:cstheme="minorHAnsi"/>
          <w:b/>
          <w:sz w:val="22"/>
          <w:szCs w:val="22"/>
        </w:rPr>
        <w:t xml:space="preserve">VITAR </w:t>
      </w:r>
      <w:proofErr w:type="spellStart"/>
      <w:r w:rsidRPr="005C6625">
        <w:rPr>
          <w:rStyle w:val="CharStyle3"/>
          <w:rFonts w:asciiTheme="minorHAnsi" w:hAnsiTheme="minorHAnsi" w:cstheme="minorHAnsi"/>
          <w:b/>
          <w:sz w:val="22"/>
          <w:szCs w:val="22"/>
        </w:rPr>
        <w:t>Veterinae</w:t>
      </w:r>
      <w:proofErr w:type="spellEnd"/>
      <w:r w:rsidRPr="005C6625">
        <w:rPr>
          <w:rStyle w:val="CharStyle3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C6625">
        <w:rPr>
          <w:rStyle w:val="CharStyle3"/>
          <w:rFonts w:asciiTheme="minorHAnsi" w:hAnsiTheme="minorHAnsi" w:cstheme="minorHAnsi"/>
          <w:b/>
          <w:sz w:val="22"/>
          <w:szCs w:val="22"/>
        </w:rPr>
        <w:t>Dent</w:t>
      </w:r>
      <w:proofErr w:type="spellEnd"/>
      <w:r w:rsidRPr="005C6625">
        <w:rPr>
          <w:rStyle w:val="CharStyle3"/>
          <w:rFonts w:asciiTheme="minorHAnsi" w:hAnsiTheme="minorHAnsi" w:cstheme="minorHAnsi"/>
          <w:b/>
          <w:sz w:val="22"/>
          <w:szCs w:val="22"/>
        </w:rPr>
        <w:t xml:space="preserve"> ON</w:t>
      </w:r>
    </w:p>
    <w:bookmarkEnd w:id="0"/>
    <w:p w14:paraId="58B6C110" w14:textId="1FBA3754" w:rsidR="00807471" w:rsidRPr="005C6625" w:rsidRDefault="00807471" w:rsidP="00D028EE">
      <w:pPr>
        <w:pStyle w:val="Style7"/>
        <w:spacing w:after="60"/>
        <w:jc w:val="both"/>
        <w:rPr>
          <w:rStyle w:val="CharStyle8"/>
          <w:rFonts w:asciiTheme="minorHAnsi" w:hAnsiTheme="minorHAnsi" w:cstheme="minorHAnsi"/>
          <w:bCs/>
        </w:rPr>
      </w:pPr>
    </w:p>
    <w:p w14:paraId="2380F97F" w14:textId="77777777" w:rsidR="00956D1A" w:rsidRPr="005C6625" w:rsidRDefault="00956D1A" w:rsidP="00956D1A">
      <w:pPr>
        <w:pStyle w:val="Style10"/>
        <w:keepNext/>
        <w:keepLines/>
        <w:spacing w:after="60" w:line="240" w:lineRule="auto"/>
        <w:jc w:val="both"/>
        <w:rPr>
          <w:rFonts w:asciiTheme="minorHAnsi" w:hAnsiTheme="minorHAnsi" w:cstheme="minorHAnsi"/>
        </w:rPr>
      </w:pPr>
      <w:r w:rsidRPr="005C6625">
        <w:rPr>
          <w:rStyle w:val="CharStyle11"/>
          <w:rFonts w:asciiTheme="minorHAnsi" w:hAnsiTheme="minorHAnsi" w:cstheme="minorHAnsi"/>
        </w:rPr>
        <w:t>Sypká směs</w:t>
      </w:r>
    </w:p>
    <w:p w14:paraId="40547DF2" w14:textId="7691F6D2" w:rsidR="00807471" w:rsidRPr="005C6625" w:rsidRDefault="00807471" w:rsidP="00D028EE">
      <w:pPr>
        <w:pStyle w:val="Style7"/>
        <w:spacing w:after="60"/>
        <w:jc w:val="both"/>
        <w:rPr>
          <w:rFonts w:asciiTheme="minorHAnsi" w:hAnsiTheme="minorHAnsi" w:cstheme="minorHAnsi"/>
        </w:rPr>
      </w:pPr>
      <w:r w:rsidRPr="005C6625">
        <w:rPr>
          <w:rStyle w:val="CharStyle8"/>
          <w:rFonts w:asciiTheme="minorHAnsi" w:hAnsiTheme="minorHAnsi" w:cstheme="minorHAnsi"/>
          <w:bCs/>
        </w:rPr>
        <w:t>Pro redukci zubního plaku a kamene.</w:t>
      </w:r>
    </w:p>
    <w:p w14:paraId="047089C1" w14:textId="77777777" w:rsidR="00807471" w:rsidRPr="005C6625" w:rsidRDefault="00807471" w:rsidP="00D028EE">
      <w:pPr>
        <w:pStyle w:val="Style7"/>
        <w:spacing w:after="60"/>
        <w:jc w:val="both"/>
        <w:rPr>
          <w:rFonts w:asciiTheme="minorHAnsi" w:hAnsiTheme="minorHAnsi" w:cstheme="minorHAnsi"/>
        </w:rPr>
      </w:pPr>
      <w:r w:rsidRPr="005C6625">
        <w:rPr>
          <w:rStyle w:val="CharStyle8"/>
          <w:rFonts w:asciiTheme="minorHAnsi" w:hAnsiTheme="minorHAnsi" w:cstheme="minorHAnsi"/>
          <w:bCs/>
        </w:rPr>
        <w:t>Potlačuje zápach z tlamy</w:t>
      </w:r>
    </w:p>
    <w:p w14:paraId="6C61669C" w14:textId="77777777" w:rsidR="00807471" w:rsidRPr="005C6625" w:rsidRDefault="00807471" w:rsidP="00D028EE">
      <w:pPr>
        <w:pStyle w:val="Style10"/>
        <w:keepNext/>
        <w:keepLines/>
        <w:spacing w:after="60" w:line="240" w:lineRule="auto"/>
        <w:jc w:val="both"/>
        <w:rPr>
          <w:rFonts w:asciiTheme="minorHAnsi" w:hAnsiTheme="minorHAnsi" w:cstheme="minorHAnsi"/>
          <w:i/>
        </w:rPr>
      </w:pPr>
      <w:bookmarkStart w:id="1" w:name="bookmark0"/>
      <w:proofErr w:type="spellStart"/>
      <w:r w:rsidRPr="005C6625">
        <w:rPr>
          <w:rStyle w:val="CharStyle11"/>
          <w:rFonts w:asciiTheme="minorHAnsi" w:hAnsiTheme="minorHAnsi" w:cstheme="minorHAnsi"/>
          <w:i/>
        </w:rPr>
        <w:t>Ascophyllum</w:t>
      </w:r>
      <w:proofErr w:type="spellEnd"/>
      <w:r w:rsidRPr="005C6625">
        <w:rPr>
          <w:rStyle w:val="CharStyle11"/>
          <w:rFonts w:asciiTheme="minorHAnsi" w:hAnsiTheme="minorHAnsi" w:cstheme="minorHAnsi"/>
          <w:i/>
        </w:rPr>
        <w:t xml:space="preserve"> </w:t>
      </w:r>
      <w:proofErr w:type="spellStart"/>
      <w:r w:rsidRPr="005C6625">
        <w:rPr>
          <w:rStyle w:val="CharStyle11"/>
          <w:rFonts w:asciiTheme="minorHAnsi" w:hAnsiTheme="minorHAnsi" w:cstheme="minorHAnsi"/>
          <w:i/>
        </w:rPr>
        <w:t>nodosum</w:t>
      </w:r>
      <w:bookmarkEnd w:id="1"/>
      <w:proofErr w:type="spellEnd"/>
    </w:p>
    <w:p w14:paraId="76A62D8D" w14:textId="28C9A727" w:rsidR="00807471" w:rsidRPr="005C6625" w:rsidRDefault="00807471" w:rsidP="00D028EE">
      <w:pPr>
        <w:pStyle w:val="Style7"/>
        <w:spacing w:after="60"/>
        <w:jc w:val="both"/>
        <w:rPr>
          <w:rFonts w:asciiTheme="minorHAnsi" w:hAnsiTheme="minorHAnsi" w:cstheme="minorHAnsi"/>
        </w:rPr>
      </w:pPr>
      <w:r w:rsidRPr="005C6625">
        <w:rPr>
          <w:rStyle w:val="CharStyle8"/>
          <w:rFonts w:asciiTheme="minorHAnsi" w:hAnsiTheme="minorHAnsi" w:cstheme="minorHAnsi"/>
        </w:rPr>
        <w:t xml:space="preserve">Veterinární </w:t>
      </w:r>
      <w:r w:rsidR="00781A49" w:rsidRPr="005C6625">
        <w:rPr>
          <w:rStyle w:val="CharStyle8"/>
          <w:rFonts w:asciiTheme="minorHAnsi" w:hAnsiTheme="minorHAnsi" w:cstheme="minorHAnsi"/>
        </w:rPr>
        <w:t>přípravek</w:t>
      </w:r>
      <w:r w:rsidRPr="005C6625">
        <w:rPr>
          <w:rStyle w:val="CharStyle8"/>
          <w:rFonts w:asciiTheme="minorHAnsi" w:hAnsiTheme="minorHAnsi" w:cstheme="minorHAnsi"/>
        </w:rPr>
        <w:t xml:space="preserve"> pro psy a kočky</w:t>
      </w:r>
    </w:p>
    <w:p w14:paraId="45188EF2" w14:textId="77777777" w:rsidR="00807471" w:rsidRPr="005C6625" w:rsidRDefault="00807471" w:rsidP="00D028EE">
      <w:pPr>
        <w:pStyle w:val="Style7"/>
        <w:spacing w:after="60"/>
        <w:jc w:val="both"/>
        <w:rPr>
          <w:rStyle w:val="CharStyle8"/>
          <w:rFonts w:asciiTheme="minorHAnsi" w:hAnsiTheme="minorHAnsi" w:cstheme="minorHAnsi"/>
          <w:color w:val="222222"/>
        </w:rPr>
      </w:pPr>
    </w:p>
    <w:p w14:paraId="72F02FC6" w14:textId="3E34B07D" w:rsidR="00807471" w:rsidRPr="005C6625" w:rsidRDefault="00807471" w:rsidP="00D028EE">
      <w:pPr>
        <w:pStyle w:val="Style7"/>
        <w:spacing w:after="60"/>
        <w:jc w:val="both"/>
        <w:rPr>
          <w:rStyle w:val="CharStyle8"/>
          <w:rFonts w:asciiTheme="minorHAnsi" w:hAnsiTheme="minorHAnsi" w:cstheme="minorHAnsi"/>
        </w:rPr>
      </w:pPr>
      <w:r w:rsidRPr="005C6625">
        <w:rPr>
          <w:rStyle w:val="CharStyle8"/>
          <w:rFonts w:asciiTheme="minorHAnsi" w:hAnsiTheme="minorHAnsi" w:cstheme="minorHAnsi"/>
          <w:color w:val="222222"/>
        </w:rPr>
        <w:t xml:space="preserve">Přírodní přípravek </w:t>
      </w:r>
      <w:proofErr w:type="spellStart"/>
      <w:r w:rsidRPr="005C6625">
        <w:rPr>
          <w:rStyle w:val="CharStyle8"/>
          <w:rFonts w:asciiTheme="minorHAnsi" w:hAnsiTheme="minorHAnsi" w:cstheme="minorHAnsi"/>
          <w:color w:val="222222"/>
        </w:rPr>
        <w:t>Dent</w:t>
      </w:r>
      <w:proofErr w:type="spellEnd"/>
      <w:r w:rsidRPr="005C6625">
        <w:rPr>
          <w:rStyle w:val="CharStyle8"/>
          <w:rFonts w:asciiTheme="minorHAnsi" w:hAnsiTheme="minorHAnsi" w:cstheme="minorHAnsi"/>
          <w:color w:val="222222"/>
        </w:rPr>
        <w:t xml:space="preserve"> ON obsahuje mořskou řasu </w:t>
      </w:r>
      <w:proofErr w:type="spellStart"/>
      <w:r w:rsidRPr="005C6625">
        <w:rPr>
          <w:rStyle w:val="CharStyle8"/>
          <w:rFonts w:asciiTheme="minorHAnsi" w:hAnsiTheme="minorHAnsi" w:cstheme="minorHAnsi"/>
          <w:i/>
          <w:color w:val="222222"/>
        </w:rPr>
        <w:t>Ascophyllum</w:t>
      </w:r>
      <w:proofErr w:type="spellEnd"/>
      <w:r w:rsidRPr="005C6625">
        <w:rPr>
          <w:rStyle w:val="CharStyle8"/>
          <w:rFonts w:asciiTheme="minorHAnsi" w:hAnsiTheme="minorHAnsi" w:cstheme="minorHAnsi"/>
          <w:i/>
          <w:color w:val="222222"/>
        </w:rPr>
        <w:t xml:space="preserve"> </w:t>
      </w:r>
      <w:proofErr w:type="spellStart"/>
      <w:r w:rsidRPr="005C6625">
        <w:rPr>
          <w:rStyle w:val="CharStyle8"/>
          <w:rFonts w:asciiTheme="minorHAnsi" w:hAnsiTheme="minorHAnsi" w:cstheme="minorHAnsi"/>
          <w:i/>
          <w:color w:val="222222"/>
        </w:rPr>
        <w:t>nodosum</w:t>
      </w:r>
      <w:proofErr w:type="spellEnd"/>
      <w:r w:rsidR="00781A49" w:rsidRPr="005C6625">
        <w:rPr>
          <w:rStyle w:val="CharStyle8"/>
          <w:rFonts w:asciiTheme="minorHAnsi" w:hAnsiTheme="minorHAnsi" w:cstheme="minorHAnsi"/>
          <w:color w:val="222222"/>
        </w:rPr>
        <w:t>, která přispívá k</w:t>
      </w:r>
      <w:r w:rsidRPr="005C6625">
        <w:rPr>
          <w:rStyle w:val="CharStyle8"/>
          <w:rFonts w:asciiTheme="minorHAnsi" w:hAnsiTheme="minorHAnsi" w:cstheme="minorHAnsi"/>
          <w:color w:val="222222"/>
        </w:rPr>
        <w:t xml:space="preserve"> redukci zubního plaku a kamene</w:t>
      </w:r>
      <w:r w:rsidR="00781A49" w:rsidRPr="005C6625">
        <w:rPr>
          <w:rStyle w:val="CharStyle8"/>
          <w:rFonts w:asciiTheme="minorHAnsi" w:hAnsiTheme="minorHAnsi" w:cstheme="minorHAnsi"/>
          <w:color w:val="222222"/>
        </w:rPr>
        <w:t>,</w:t>
      </w:r>
      <w:r w:rsidRPr="005C6625">
        <w:rPr>
          <w:rStyle w:val="CharStyle8"/>
          <w:rFonts w:asciiTheme="minorHAnsi" w:hAnsiTheme="minorHAnsi" w:cstheme="minorHAnsi"/>
          <w:color w:val="222222"/>
        </w:rPr>
        <w:t xml:space="preserve"> </w:t>
      </w:r>
      <w:r w:rsidR="00781A49" w:rsidRPr="005C6625">
        <w:rPr>
          <w:rStyle w:val="CharStyle8"/>
          <w:rFonts w:asciiTheme="minorHAnsi" w:hAnsiTheme="minorHAnsi" w:cstheme="minorHAnsi"/>
          <w:color w:val="222222"/>
        </w:rPr>
        <w:t xml:space="preserve">díky tomu se </w:t>
      </w:r>
      <w:r w:rsidRPr="005C6625">
        <w:rPr>
          <w:rStyle w:val="CharStyle8"/>
          <w:rFonts w:asciiTheme="minorHAnsi" w:hAnsiTheme="minorHAnsi" w:cstheme="minorHAnsi"/>
          <w:color w:val="222222"/>
        </w:rPr>
        <w:t xml:space="preserve">snižuje zápach z tlamy u psů a koček. </w:t>
      </w:r>
      <w:r w:rsidR="00781A49" w:rsidRPr="005C6625">
        <w:rPr>
          <w:rStyle w:val="CharStyle8"/>
          <w:rFonts w:asciiTheme="minorHAnsi" w:hAnsiTheme="minorHAnsi" w:cstheme="minorHAnsi"/>
        </w:rPr>
        <w:t>Účinné složky řasy se přes</w:t>
      </w:r>
      <w:r w:rsidR="00AC0D80">
        <w:rPr>
          <w:rStyle w:val="CharStyle8"/>
          <w:rFonts w:asciiTheme="minorHAnsi" w:hAnsiTheme="minorHAnsi" w:cstheme="minorHAnsi"/>
        </w:rPr>
        <w:t> </w:t>
      </w:r>
      <w:r w:rsidR="00781A49" w:rsidRPr="005C6625">
        <w:rPr>
          <w:rStyle w:val="CharStyle8"/>
          <w:rFonts w:asciiTheme="minorHAnsi" w:hAnsiTheme="minorHAnsi" w:cstheme="minorHAnsi"/>
        </w:rPr>
        <w:t>zažívací trakt zvířete dostávají do krevního řečiště, a po</w:t>
      </w:r>
      <w:r w:rsidRPr="005C6625">
        <w:rPr>
          <w:rStyle w:val="CharStyle8"/>
          <w:rFonts w:asciiTheme="minorHAnsi" w:hAnsiTheme="minorHAnsi" w:cstheme="minorHAnsi"/>
        </w:rPr>
        <w:t>té do slin a tím velmi účinně působí na</w:t>
      </w:r>
      <w:r w:rsidR="00AC0D80">
        <w:rPr>
          <w:rStyle w:val="CharStyle8"/>
          <w:rFonts w:asciiTheme="minorHAnsi" w:hAnsiTheme="minorHAnsi" w:cstheme="minorHAnsi"/>
        </w:rPr>
        <w:t> </w:t>
      </w:r>
      <w:r w:rsidRPr="005C6625">
        <w:rPr>
          <w:rStyle w:val="CharStyle8"/>
          <w:rFonts w:asciiTheme="minorHAnsi" w:hAnsiTheme="minorHAnsi" w:cstheme="minorHAnsi"/>
        </w:rPr>
        <w:t xml:space="preserve">zuby a dásně. Významně ovlivňuje schopnost zachycování bakterií způsobujících zubní plak a </w:t>
      </w:r>
      <w:r w:rsidR="00781A49" w:rsidRPr="005C6625">
        <w:rPr>
          <w:rStyle w:val="CharStyle8"/>
          <w:rFonts w:asciiTheme="minorHAnsi" w:hAnsiTheme="minorHAnsi" w:cstheme="minorHAnsi"/>
        </w:rPr>
        <w:t>přispívá k změkčení existujícího zubního kamenu</w:t>
      </w:r>
      <w:r w:rsidRPr="005C6625">
        <w:rPr>
          <w:rStyle w:val="CharStyle8"/>
          <w:rFonts w:asciiTheme="minorHAnsi" w:hAnsiTheme="minorHAnsi" w:cstheme="minorHAnsi"/>
        </w:rPr>
        <w:t>.</w:t>
      </w:r>
    </w:p>
    <w:p w14:paraId="5DE6B3F0" w14:textId="77777777" w:rsidR="00807471" w:rsidRPr="005C6625" w:rsidRDefault="00807471" w:rsidP="00D028EE">
      <w:pPr>
        <w:pStyle w:val="Style7"/>
        <w:spacing w:after="60"/>
        <w:jc w:val="both"/>
        <w:rPr>
          <w:rFonts w:asciiTheme="minorHAnsi" w:hAnsiTheme="minorHAnsi" w:cstheme="minorHAnsi"/>
        </w:rPr>
      </w:pPr>
    </w:p>
    <w:tbl>
      <w:tblPr>
        <w:tblOverlap w:val="never"/>
        <w:tblW w:w="467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126"/>
      </w:tblGrid>
      <w:tr w:rsidR="00807471" w:rsidRPr="005C6625" w14:paraId="0372AE33" w14:textId="77777777" w:rsidTr="005C6625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5A13D" w14:textId="77777777" w:rsidR="00807471" w:rsidRPr="005C6625" w:rsidRDefault="00807471" w:rsidP="00D028EE">
            <w:pPr>
              <w:pStyle w:val="Style13"/>
              <w:spacing w:after="60"/>
              <w:jc w:val="both"/>
              <w:rPr>
                <w:rFonts w:asciiTheme="minorHAnsi" w:hAnsiTheme="minorHAnsi" w:cstheme="minorHAnsi"/>
              </w:rPr>
            </w:pPr>
            <w:r w:rsidRPr="005C6625">
              <w:rPr>
                <w:rStyle w:val="CharStyle14"/>
                <w:rFonts w:asciiTheme="minorHAnsi" w:hAnsiTheme="minorHAnsi" w:cstheme="minorHAnsi"/>
                <w:b/>
                <w:bCs/>
              </w:rPr>
              <w:t>Aktivní složky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609F" w14:textId="77777777" w:rsidR="00807471" w:rsidRPr="005C6625" w:rsidRDefault="00807471" w:rsidP="00D028EE">
            <w:pPr>
              <w:pStyle w:val="Style13"/>
              <w:spacing w:after="60"/>
              <w:jc w:val="both"/>
              <w:rPr>
                <w:rFonts w:asciiTheme="minorHAnsi" w:hAnsiTheme="minorHAnsi" w:cstheme="minorHAnsi"/>
              </w:rPr>
            </w:pPr>
            <w:r w:rsidRPr="005C6625">
              <w:rPr>
                <w:rStyle w:val="CharStyle14"/>
                <w:rFonts w:asciiTheme="minorHAnsi" w:hAnsiTheme="minorHAnsi" w:cstheme="minorHAnsi"/>
                <w:b/>
                <w:bCs/>
              </w:rPr>
              <w:t>1 odměrka</w:t>
            </w:r>
          </w:p>
        </w:tc>
      </w:tr>
      <w:tr w:rsidR="00807471" w:rsidRPr="005C6625" w14:paraId="4B316B98" w14:textId="77777777" w:rsidTr="005C6625">
        <w:trPr>
          <w:trHeight w:hRule="exact" w:val="2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918682" w14:textId="77777777" w:rsidR="00807471" w:rsidRPr="005C6625" w:rsidRDefault="00807471" w:rsidP="00D028EE">
            <w:pPr>
              <w:pStyle w:val="Style13"/>
              <w:spacing w:after="60"/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C6625">
              <w:rPr>
                <w:rStyle w:val="CharStyle14"/>
                <w:rFonts w:asciiTheme="minorHAnsi" w:hAnsiTheme="minorHAnsi" w:cstheme="minorHAnsi"/>
                <w:i/>
              </w:rPr>
              <w:t>Ascophyllum</w:t>
            </w:r>
            <w:proofErr w:type="spellEnd"/>
            <w:r w:rsidRPr="005C6625">
              <w:rPr>
                <w:rStyle w:val="CharStyle14"/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C6625">
              <w:rPr>
                <w:rStyle w:val="CharStyle14"/>
                <w:rFonts w:asciiTheme="minorHAnsi" w:hAnsiTheme="minorHAnsi" w:cstheme="minorHAnsi"/>
                <w:i/>
              </w:rPr>
              <w:t>nodosum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1AF8" w14:textId="77777777" w:rsidR="00807471" w:rsidRPr="005C6625" w:rsidRDefault="00807471" w:rsidP="00D028EE">
            <w:pPr>
              <w:pStyle w:val="Style13"/>
              <w:spacing w:after="60"/>
              <w:jc w:val="both"/>
              <w:rPr>
                <w:rFonts w:asciiTheme="minorHAnsi" w:hAnsiTheme="minorHAnsi" w:cstheme="minorHAnsi"/>
              </w:rPr>
            </w:pPr>
            <w:r w:rsidRPr="005C6625">
              <w:rPr>
                <w:rStyle w:val="CharStyle14"/>
                <w:rFonts w:asciiTheme="minorHAnsi" w:hAnsiTheme="minorHAnsi" w:cstheme="minorHAnsi"/>
              </w:rPr>
              <w:t>400 mg</w:t>
            </w:r>
          </w:p>
        </w:tc>
      </w:tr>
    </w:tbl>
    <w:p w14:paraId="41F97558" w14:textId="77777777" w:rsidR="00807471" w:rsidRPr="005C6625" w:rsidRDefault="00807471" w:rsidP="00D028E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A17839E" w14:textId="77777777" w:rsidR="00807471" w:rsidRPr="005C6625" w:rsidRDefault="00807471" w:rsidP="00D028EE">
      <w:pPr>
        <w:pStyle w:val="Style7"/>
        <w:spacing w:after="60"/>
        <w:jc w:val="both"/>
        <w:rPr>
          <w:rFonts w:asciiTheme="minorHAnsi" w:hAnsiTheme="minorHAnsi" w:cstheme="minorHAnsi"/>
        </w:rPr>
      </w:pPr>
      <w:r w:rsidRPr="005C6625">
        <w:rPr>
          <w:rStyle w:val="CharStyle8"/>
          <w:rFonts w:asciiTheme="minorHAnsi" w:hAnsiTheme="minorHAnsi" w:cstheme="minorHAnsi"/>
          <w:b/>
          <w:bCs/>
        </w:rPr>
        <w:t xml:space="preserve">Složení: </w:t>
      </w:r>
      <w:proofErr w:type="spellStart"/>
      <w:r w:rsidRPr="005C6625">
        <w:rPr>
          <w:rStyle w:val="CharStyle8"/>
          <w:rFonts w:asciiTheme="minorHAnsi" w:hAnsiTheme="minorHAnsi" w:cstheme="minorHAnsi"/>
          <w:i/>
        </w:rPr>
        <w:t>Ascophyllum</w:t>
      </w:r>
      <w:proofErr w:type="spellEnd"/>
      <w:r w:rsidRPr="005C6625">
        <w:rPr>
          <w:rStyle w:val="CharStyle8"/>
          <w:rFonts w:asciiTheme="minorHAnsi" w:hAnsiTheme="minorHAnsi" w:cstheme="minorHAnsi"/>
          <w:i/>
        </w:rPr>
        <w:t xml:space="preserve"> </w:t>
      </w:r>
      <w:proofErr w:type="spellStart"/>
      <w:r w:rsidRPr="005C6625">
        <w:rPr>
          <w:rStyle w:val="CharStyle8"/>
          <w:rFonts w:asciiTheme="minorHAnsi" w:hAnsiTheme="minorHAnsi" w:cstheme="minorHAnsi"/>
          <w:i/>
        </w:rPr>
        <w:t>nodosum</w:t>
      </w:r>
      <w:proofErr w:type="spellEnd"/>
    </w:p>
    <w:p w14:paraId="50365D21" w14:textId="77777777" w:rsidR="00807471" w:rsidRPr="005C6625" w:rsidRDefault="00807471" w:rsidP="00D028EE">
      <w:pPr>
        <w:pStyle w:val="Style10"/>
        <w:keepNext/>
        <w:keepLines/>
        <w:spacing w:after="60" w:line="240" w:lineRule="auto"/>
        <w:jc w:val="both"/>
        <w:rPr>
          <w:rStyle w:val="CharStyle11"/>
          <w:rFonts w:asciiTheme="minorHAnsi" w:hAnsiTheme="minorHAnsi" w:cstheme="minorHAnsi"/>
          <w:b/>
        </w:rPr>
      </w:pPr>
      <w:bookmarkStart w:id="2" w:name="bookmark3"/>
    </w:p>
    <w:bookmarkEnd w:id="2"/>
    <w:p w14:paraId="1D13962E" w14:textId="585C6A94" w:rsidR="00807471" w:rsidRPr="005C6625" w:rsidRDefault="00956D1A" w:rsidP="00D028EE">
      <w:pPr>
        <w:pStyle w:val="Style7"/>
        <w:spacing w:after="60"/>
        <w:jc w:val="both"/>
        <w:rPr>
          <w:rStyle w:val="CharStyle8"/>
          <w:rFonts w:asciiTheme="minorHAnsi" w:hAnsiTheme="minorHAnsi" w:cstheme="minorHAnsi"/>
          <w:b/>
          <w:bCs/>
        </w:rPr>
      </w:pPr>
      <w:r w:rsidRPr="005C6625">
        <w:rPr>
          <w:rStyle w:val="CharStyle8"/>
          <w:rFonts w:asciiTheme="minorHAnsi" w:hAnsiTheme="minorHAnsi" w:cstheme="minorHAnsi"/>
          <w:b/>
          <w:bCs/>
        </w:rPr>
        <w:t>Doporučené</w:t>
      </w:r>
      <w:r w:rsidR="00807471" w:rsidRPr="005C6625">
        <w:rPr>
          <w:rStyle w:val="CharStyle8"/>
          <w:rFonts w:asciiTheme="minorHAnsi" w:hAnsiTheme="minorHAnsi" w:cstheme="minorHAnsi"/>
          <w:b/>
          <w:bCs/>
        </w:rPr>
        <w:t xml:space="preserve"> dávkování:</w:t>
      </w:r>
    </w:p>
    <w:p w14:paraId="6C71A194" w14:textId="14B1D47C" w:rsidR="003D7542" w:rsidRPr="005C6625" w:rsidRDefault="003D7542" w:rsidP="00D028EE">
      <w:pPr>
        <w:pStyle w:val="Style7"/>
        <w:spacing w:after="60"/>
        <w:jc w:val="both"/>
        <w:rPr>
          <w:rFonts w:asciiTheme="minorHAnsi" w:hAnsiTheme="minorHAnsi" w:cstheme="minorHAnsi"/>
        </w:rPr>
      </w:pPr>
      <w:r w:rsidRPr="005C6625">
        <w:rPr>
          <w:rFonts w:asciiTheme="minorHAnsi" w:hAnsiTheme="minorHAnsi" w:cstheme="minorHAnsi"/>
        </w:rPr>
        <w:t xml:space="preserve">400 mg – 1 odměrka </w:t>
      </w:r>
    </w:p>
    <w:p w14:paraId="13752746" w14:textId="205C43B1" w:rsidR="00807471" w:rsidRPr="005C6625" w:rsidRDefault="00807471" w:rsidP="00D028EE">
      <w:pPr>
        <w:pStyle w:val="Style7"/>
        <w:spacing w:after="60"/>
        <w:jc w:val="both"/>
        <w:rPr>
          <w:rFonts w:asciiTheme="minorHAnsi" w:hAnsiTheme="minorHAnsi" w:cstheme="minorHAnsi"/>
        </w:rPr>
      </w:pPr>
      <w:r w:rsidRPr="005C6625">
        <w:rPr>
          <w:rStyle w:val="CharStyle8"/>
          <w:rFonts w:asciiTheme="minorHAnsi" w:hAnsiTheme="minorHAnsi" w:cstheme="minorHAnsi"/>
          <w:b/>
        </w:rPr>
        <w:t>Malá plemena psů</w:t>
      </w:r>
      <w:r w:rsidRPr="005C6625">
        <w:rPr>
          <w:rStyle w:val="CharStyle8"/>
          <w:rFonts w:asciiTheme="minorHAnsi" w:hAnsiTheme="minorHAnsi" w:cstheme="minorHAnsi"/>
        </w:rPr>
        <w:t xml:space="preserve"> </w:t>
      </w:r>
      <w:r w:rsidRPr="005C6625">
        <w:rPr>
          <w:rStyle w:val="CharStyle8"/>
          <w:rFonts w:asciiTheme="minorHAnsi" w:hAnsiTheme="minorHAnsi" w:cstheme="minorHAnsi"/>
          <w:b/>
          <w:bCs/>
        </w:rPr>
        <w:t xml:space="preserve">do 10 kg a kočky – </w:t>
      </w:r>
      <w:r w:rsidRPr="005C6625">
        <w:rPr>
          <w:rStyle w:val="CharStyle8"/>
          <w:rFonts w:asciiTheme="minorHAnsi" w:hAnsiTheme="minorHAnsi" w:cstheme="minorHAnsi"/>
          <w:bCs/>
        </w:rPr>
        <w:t>½ odměrky</w:t>
      </w:r>
    </w:p>
    <w:p w14:paraId="107063A0" w14:textId="2A9526B4" w:rsidR="00807471" w:rsidRPr="005C6625" w:rsidRDefault="00807471" w:rsidP="00D028EE">
      <w:pPr>
        <w:pStyle w:val="Style7"/>
        <w:spacing w:after="60"/>
        <w:jc w:val="both"/>
        <w:rPr>
          <w:rFonts w:asciiTheme="minorHAnsi" w:hAnsiTheme="minorHAnsi" w:cstheme="minorHAnsi"/>
        </w:rPr>
      </w:pPr>
      <w:r w:rsidRPr="005C6625">
        <w:rPr>
          <w:rStyle w:val="CharStyle8"/>
          <w:rFonts w:asciiTheme="minorHAnsi" w:hAnsiTheme="minorHAnsi" w:cstheme="minorHAnsi"/>
          <w:b/>
        </w:rPr>
        <w:t xml:space="preserve">Psi </w:t>
      </w:r>
      <w:r w:rsidRPr="005C6625">
        <w:rPr>
          <w:rStyle w:val="CharStyle8"/>
          <w:rFonts w:asciiTheme="minorHAnsi" w:hAnsiTheme="minorHAnsi" w:cstheme="minorHAnsi"/>
          <w:b/>
          <w:bCs/>
        </w:rPr>
        <w:t xml:space="preserve">od 10 kg do 25 kg – </w:t>
      </w:r>
      <w:r w:rsidRPr="005C6625">
        <w:rPr>
          <w:rStyle w:val="CharStyle8"/>
          <w:rFonts w:asciiTheme="minorHAnsi" w:hAnsiTheme="minorHAnsi" w:cstheme="minorHAnsi"/>
          <w:bCs/>
        </w:rPr>
        <w:t>1 odměrka</w:t>
      </w:r>
    </w:p>
    <w:p w14:paraId="42AAB7A2" w14:textId="338C5B3E" w:rsidR="00807471" w:rsidRPr="005C6625" w:rsidRDefault="00807471" w:rsidP="00D028EE">
      <w:pPr>
        <w:pStyle w:val="Style7"/>
        <w:spacing w:after="60"/>
        <w:jc w:val="both"/>
        <w:rPr>
          <w:rFonts w:asciiTheme="minorHAnsi" w:hAnsiTheme="minorHAnsi" w:cstheme="minorHAnsi"/>
        </w:rPr>
      </w:pPr>
      <w:r w:rsidRPr="005C6625">
        <w:rPr>
          <w:rStyle w:val="CharStyle8"/>
          <w:rFonts w:asciiTheme="minorHAnsi" w:hAnsiTheme="minorHAnsi" w:cstheme="minorHAnsi"/>
          <w:b/>
        </w:rPr>
        <w:t xml:space="preserve">Psi </w:t>
      </w:r>
      <w:r w:rsidRPr="005C6625">
        <w:rPr>
          <w:rStyle w:val="CharStyle8"/>
          <w:rFonts w:asciiTheme="minorHAnsi" w:hAnsiTheme="minorHAnsi" w:cstheme="minorHAnsi"/>
          <w:b/>
          <w:bCs/>
        </w:rPr>
        <w:t xml:space="preserve">od 25 kg – </w:t>
      </w:r>
      <w:r w:rsidRPr="005C6625">
        <w:rPr>
          <w:rStyle w:val="CharStyle8"/>
          <w:rFonts w:asciiTheme="minorHAnsi" w:hAnsiTheme="minorHAnsi" w:cstheme="minorHAnsi"/>
          <w:bCs/>
        </w:rPr>
        <w:t>2 odměrky</w:t>
      </w:r>
    </w:p>
    <w:p w14:paraId="67CF7622" w14:textId="3D7473E3" w:rsidR="00D028EE" w:rsidRDefault="00D028EE" w:rsidP="00D028EE">
      <w:pPr>
        <w:jc w:val="both"/>
        <w:rPr>
          <w:rFonts w:asciiTheme="minorHAnsi" w:hAnsiTheme="minorHAnsi" w:cstheme="minorHAnsi"/>
          <w:sz w:val="22"/>
          <w:szCs w:val="22"/>
        </w:rPr>
      </w:pPr>
      <w:r w:rsidRPr="005C6625">
        <w:rPr>
          <w:rFonts w:asciiTheme="minorHAnsi" w:hAnsiTheme="minorHAnsi" w:cstheme="minorHAnsi"/>
          <w:sz w:val="22"/>
          <w:szCs w:val="22"/>
        </w:rPr>
        <w:t>Odměrka je součástí balení.</w:t>
      </w:r>
    </w:p>
    <w:p w14:paraId="378E9D4A" w14:textId="77777777" w:rsidR="00C3493E" w:rsidRPr="005C6625" w:rsidRDefault="00C3493E" w:rsidP="00D028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188C04" w14:textId="14225B27" w:rsidR="00807471" w:rsidRPr="005C6625" w:rsidRDefault="00807471" w:rsidP="00956D1A">
      <w:pPr>
        <w:pStyle w:val="Style7"/>
        <w:spacing w:after="60"/>
        <w:jc w:val="both"/>
        <w:rPr>
          <w:rFonts w:asciiTheme="minorHAnsi" w:hAnsiTheme="minorHAnsi" w:cstheme="minorHAnsi"/>
        </w:rPr>
      </w:pPr>
      <w:r w:rsidRPr="005C6625">
        <w:rPr>
          <w:rStyle w:val="CharStyle8"/>
          <w:rFonts w:asciiTheme="minorHAnsi" w:hAnsiTheme="minorHAnsi" w:cstheme="minorHAnsi"/>
          <w:b/>
          <w:bCs/>
        </w:rPr>
        <w:t xml:space="preserve">Způsob použití: </w:t>
      </w:r>
      <w:r w:rsidRPr="005C6625">
        <w:rPr>
          <w:rStyle w:val="CharStyle8"/>
          <w:rFonts w:asciiTheme="minorHAnsi" w:hAnsiTheme="minorHAnsi" w:cstheme="minorHAnsi"/>
        </w:rPr>
        <w:t xml:space="preserve">1x denně přimíchejte do </w:t>
      </w:r>
      <w:r w:rsidR="00781A49" w:rsidRPr="005C6625">
        <w:rPr>
          <w:rStyle w:val="CharStyle8"/>
          <w:rFonts w:asciiTheme="minorHAnsi" w:hAnsiTheme="minorHAnsi" w:cstheme="minorHAnsi"/>
        </w:rPr>
        <w:t>běžného krmiva</w:t>
      </w:r>
      <w:r w:rsidRPr="005C6625">
        <w:rPr>
          <w:rStyle w:val="CharStyle8"/>
          <w:rFonts w:asciiTheme="minorHAnsi" w:hAnsiTheme="minorHAnsi" w:cstheme="minorHAnsi"/>
        </w:rPr>
        <w:t xml:space="preserve"> vašeho zvířete. Přípravek používejte pravidelně. Pokud se výsledky neprojeví do 4-8 týdnů, zdvojnásobte denní dávku.</w:t>
      </w:r>
    </w:p>
    <w:p w14:paraId="76B6523C" w14:textId="77777777" w:rsidR="00807471" w:rsidRPr="005C6625" w:rsidRDefault="00807471" w:rsidP="00D028EE">
      <w:pPr>
        <w:pStyle w:val="Style7"/>
        <w:spacing w:after="60"/>
        <w:jc w:val="both"/>
        <w:rPr>
          <w:rStyle w:val="CharStyle8"/>
          <w:rFonts w:asciiTheme="minorHAnsi" w:hAnsiTheme="minorHAnsi" w:cstheme="minorHAnsi"/>
        </w:rPr>
      </w:pPr>
    </w:p>
    <w:p w14:paraId="1CC0561D" w14:textId="5BAC2939" w:rsidR="00807471" w:rsidRPr="005C6625" w:rsidRDefault="00807471" w:rsidP="00D028EE">
      <w:pPr>
        <w:pStyle w:val="Style7"/>
        <w:spacing w:after="60"/>
        <w:jc w:val="both"/>
        <w:rPr>
          <w:rFonts w:asciiTheme="minorHAnsi" w:hAnsiTheme="minorHAnsi" w:cstheme="minorHAnsi"/>
        </w:rPr>
      </w:pPr>
      <w:r w:rsidRPr="005C6625">
        <w:rPr>
          <w:rStyle w:val="CharStyle8"/>
          <w:rFonts w:asciiTheme="minorHAnsi" w:hAnsiTheme="minorHAnsi" w:cstheme="minorHAnsi"/>
        </w:rPr>
        <w:t>Vyvinuto a vyrobeno v České republice.</w:t>
      </w:r>
    </w:p>
    <w:p w14:paraId="19B45627" w14:textId="4B7DC287" w:rsidR="00807471" w:rsidRPr="005C6625" w:rsidRDefault="00807471" w:rsidP="00D028EE">
      <w:pPr>
        <w:pStyle w:val="Style7"/>
        <w:spacing w:after="60"/>
        <w:jc w:val="both"/>
        <w:rPr>
          <w:rStyle w:val="CharStyle8"/>
          <w:rFonts w:asciiTheme="minorHAnsi" w:hAnsiTheme="minorHAnsi" w:cstheme="minorHAnsi"/>
        </w:rPr>
      </w:pPr>
      <w:r w:rsidRPr="005C6625">
        <w:rPr>
          <w:rStyle w:val="CharStyle8"/>
          <w:rFonts w:asciiTheme="minorHAnsi" w:hAnsiTheme="minorHAnsi" w:cstheme="minorHAnsi"/>
          <w:b/>
          <w:bCs/>
        </w:rPr>
        <w:t xml:space="preserve">Skladování: </w:t>
      </w:r>
      <w:r w:rsidRPr="005C6625">
        <w:rPr>
          <w:rStyle w:val="CharStyle8"/>
          <w:rFonts w:asciiTheme="minorHAnsi" w:hAnsiTheme="minorHAnsi" w:cstheme="minorHAnsi"/>
        </w:rPr>
        <w:t>při pokojové teplotě, v suchu a temnu, v původním uzavřeném obalu.</w:t>
      </w:r>
    </w:p>
    <w:p w14:paraId="1897922A" w14:textId="3E302299" w:rsidR="00807471" w:rsidRPr="005C6625" w:rsidRDefault="00807471" w:rsidP="00D028E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6625">
        <w:rPr>
          <w:rFonts w:asciiTheme="minorHAnsi" w:hAnsiTheme="minorHAnsi" w:cstheme="minorHAnsi"/>
          <w:b/>
          <w:sz w:val="22"/>
          <w:szCs w:val="22"/>
        </w:rPr>
        <w:t>Upozornění:</w:t>
      </w:r>
      <w:r w:rsidRPr="005C6625">
        <w:rPr>
          <w:rFonts w:asciiTheme="minorHAnsi" w:hAnsiTheme="minorHAnsi" w:cstheme="minorHAnsi"/>
          <w:sz w:val="22"/>
          <w:szCs w:val="22"/>
        </w:rPr>
        <w:t xml:space="preserve"> pouze pro zvířata. Uchovávat mimo dohled a dosah dětí.</w:t>
      </w:r>
    </w:p>
    <w:p w14:paraId="403F19AA" w14:textId="77777777" w:rsidR="00956D1A" w:rsidRPr="005C6625" w:rsidRDefault="00956D1A" w:rsidP="0083234C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6625">
        <w:rPr>
          <w:rFonts w:asciiTheme="minorHAnsi" w:hAnsiTheme="minorHAnsi" w:cstheme="minorHAnsi"/>
          <w:b/>
          <w:sz w:val="22"/>
          <w:szCs w:val="22"/>
        </w:rPr>
        <w:t xml:space="preserve">Exspirace: </w:t>
      </w:r>
      <w:r w:rsidRPr="005C6625">
        <w:rPr>
          <w:rFonts w:asciiTheme="minorHAnsi" w:hAnsiTheme="minorHAnsi" w:cstheme="minorHAnsi"/>
          <w:sz w:val="22"/>
          <w:szCs w:val="22"/>
        </w:rPr>
        <w:t>uvedeno na obalu</w:t>
      </w:r>
    </w:p>
    <w:p w14:paraId="4FC85EDB" w14:textId="77777777" w:rsidR="00956D1A" w:rsidRPr="005C6625" w:rsidRDefault="00956D1A" w:rsidP="0083234C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6625">
        <w:rPr>
          <w:rFonts w:asciiTheme="minorHAnsi" w:hAnsiTheme="minorHAnsi" w:cstheme="minorHAnsi"/>
          <w:b/>
          <w:sz w:val="22"/>
          <w:szCs w:val="22"/>
        </w:rPr>
        <w:t xml:space="preserve">Číslo šarže: </w:t>
      </w:r>
      <w:r w:rsidRPr="005C6625">
        <w:rPr>
          <w:rFonts w:asciiTheme="minorHAnsi" w:hAnsiTheme="minorHAnsi" w:cstheme="minorHAnsi"/>
          <w:sz w:val="22"/>
          <w:szCs w:val="22"/>
        </w:rPr>
        <w:t>uvedeno na obalu</w:t>
      </w:r>
    </w:p>
    <w:p w14:paraId="1D9EC429" w14:textId="55328569" w:rsidR="00807471" w:rsidRPr="005C6625" w:rsidRDefault="00807471" w:rsidP="00D028EE">
      <w:pPr>
        <w:pStyle w:val="Style7"/>
        <w:spacing w:after="60"/>
        <w:jc w:val="both"/>
        <w:rPr>
          <w:rFonts w:asciiTheme="minorHAnsi" w:hAnsiTheme="minorHAnsi" w:cstheme="minorHAnsi"/>
        </w:rPr>
      </w:pPr>
      <w:r w:rsidRPr="005C6625">
        <w:rPr>
          <w:rStyle w:val="CharStyle8"/>
          <w:rFonts w:asciiTheme="minorHAnsi" w:hAnsiTheme="minorHAnsi" w:cstheme="minorHAnsi"/>
          <w:b/>
          <w:bCs/>
        </w:rPr>
        <w:t xml:space="preserve">Obsah: </w:t>
      </w:r>
      <w:r w:rsidRPr="005C6625">
        <w:rPr>
          <w:rStyle w:val="CharStyle8"/>
          <w:rFonts w:asciiTheme="minorHAnsi" w:hAnsiTheme="minorHAnsi" w:cstheme="minorHAnsi"/>
        </w:rPr>
        <w:t>50 g</w:t>
      </w:r>
      <w:r w:rsidR="005C6625">
        <w:rPr>
          <w:rStyle w:val="CharStyle8"/>
          <w:rFonts w:asciiTheme="minorHAnsi" w:hAnsiTheme="minorHAnsi" w:cstheme="minorHAnsi"/>
        </w:rPr>
        <w:t xml:space="preserve">, </w:t>
      </w:r>
      <w:r w:rsidRPr="005C6625">
        <w:rPr>
          <w:rFonts w:asciiTheme="minorHAnsi" w:hAnsiTheme="minorHAnsi" w:cstheme="minorHAnsi"/>
        </w:rPr>
        <w:t>100 g</w:t>
      </w:r>
    </w:p>
    <w:p w14:paraId="3DAA25BC" w14:textId="77777777" w:rsidR="00956D1A" w:rsidRPr="005C6625" w:rsidRDefault="00956D1A" w:rsidP="00956D1A">
      <w:pPr>
        <w:spacing w:after="60"/>
        <w:rPr>
          <w:rStyle w:val="CharStyle8"/>
          <w:rFonts w:asciiTheme="minorHAnsi" w:hAnsiTheme="minorHAnsi" w:cstheme="minorHAnsi"/>
          <w:bCs/>
          <w:color w:val="auto"/>
          <w:sz w:val="22"/>
          <w:szCs w:val="22"/>
          <w:lang w:eastAsia="en-US" w:bidi="ar-SA"/>
        </w:rPr>
      </w:pPr>
      <w:r w:rsidRPr="005C6625">
        <w:rPr>
          <w:rStyle w:val="CharStyle8"/>
          <w:rFonts w:asciiTheme="minorHAnsi" w:hAnsiTheme="minorHAnsi" w:cstheme="minorHAnsi"/>
          <w:b/>
          <w:bCs/>
          <w:color w:val="auto"/>
          <w:sz w:val="22"/>
          <w:szCs w:val="22"/>
          <w:lang w:eastAsia="en-US" w:bidi="ar-SA"/>
        </w:rPr>
        <w:t xml:space="preserve">Držitel rozhodnutí o schválení a výrobce: </w:t>
      </w:r>
      <w:r w:rsidRPr="005C6625">
        <w:rPr>
          <w:rStyle w:val="CharStyle8"/>
          <w:rFonts w:asciiTheme="minorHAnsi" w:hAnsiTheme="minorHAnsi" w:cstheme="minorHAnsi"/>
          <w:bCs/>
          <w:color w:val="auto"/>
          <w:sz w:val="22"/>
          <w:szCs w:val="22"/>
          <w:lang w:eastAsia="en-US" w:bidi="ar-SA"/>
        </w:rPr>
        <w:t>VITAR, s.r.o, třída Tomáše Bati 385, 763 02 Zlín – Louky, ČR, www.vitarvet.cz</w:t>
      </w:r>
    </w:p>
    <w:p w14:paraId="5A5077E1" w14:textId="2C29143B" w:rsidR="00807471" w:rsidRPr="005C6625" w:rsidRDefault="00807471" w:rsidP="00D028E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6625">
        <w:rPr>
          <w:rFonts w:asciiTheme="minorHAnsi" w:hAnsiTheme="minorHAnsi" w:cstheme="minorHAnsi"/>
          <w:b/>
          <w:sz w:val="22"/>
          <w:szCs w:val="22"/>
        </w:rPr>
        <w:t xml:space="preserve">Veterinární přípravek je schválen ÚSKVBL pod číslem: </w:t>
      </w:r>
      <w:r w:rsidRPr="005C6625">
        <w:rPr>
          <w:rFonts w:asciiTheme="minorHAnsi" w:hAnsiTheme="minorHAnsi" w:cstheme="minorHAnsi"/>
          <w:sz w:val="22"/>
          <w:szCs w:val="22"/>
        </w:rPr>
        <w:t>063-15/C</w:t>
      </w:r>
      <w:r w:rsidR="00956D1A" w:rsidRPr="005C6625">
        <w:rPr>
          <w:rFonts w:asciiTheme="minorHAnsi" w:hAnsiTheme="minorHAnsi" w:cstheme="minorHAnsi"/>
          <w:sz w:val="22"/>
          <w:szCs w:val="22"/>
        </w:rPr>
        <w:t>.</w:t>
      </w:r>
      <w:bookmarkStart w:id="3" w:name="_GoBack"/>
      <w:bookmarkEnd w:id="3"/>
    </w:p>
    <w:sectPr w:rsidR="00807471" w:rsidRPr="005C6625" w:rsidSect="005C6625">
      <w:headerReference w:type="default" r:id="rId8"/>
      <w:pgSz w:w="11906" w:h="16838"/>
      <w:pgMar w:top="1417" w:right="1417" w:bottom="1417" w:left="1417" w:header="850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F2801" w14:textId="77777777" w:rsidR="00394848" w:rsidRDefault="00394848" w:rsidP="007337AE">
      <w:r>
        <w:separator/>
      </w:r>
    </w:p>
  </w:endnote>
  <w:endnote w:type="continuationSeparator" w:id="0">
    <w:p w14:paraId="5F4095A2" w14:textId="77777777" w:rsidR="00394848" w:rsidRDefault="00394848" w:rsidP="0073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99C2D" w14:textId="77777777" w:rsidR="00394848" w:rsidRDefault="00394848" w:rsidP="007337AE">
      <w:r>
        <w:separator/>
      </w:r>
    </w:p>
  </w:footnote>
  <w:footnote w:type="continuationSeparator" w:id="0">
    <w:p w14:paraId="551DE6C2" w14:textId="77777777" w:rsidR="00394848" w:rsidRDefault="00394848" w:rsidP="0073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E6137" w14:textId="1CDC7992" w:rsidR="005C6625" w:rsidRPr="005C6625" w:rsidRDefault="005C6625" w:rsidP="005C6625">
    <w:pPr>
      <w:jc w:val="both"/>
      <w:rPr>
        <w:rFonts w:asciiTheme="minorHAnsi" w:hAnsiTheme="minorHAnsi" w:cstheme="minorHAnsi"/>
        <w:bCs/>
        <w:sz w:val="22"/>
        <w:szCs w:val="22"/>
      </w:rPr>
    </w:pPr>
    <w:r w:rsidRPr="005C6625">
      <w:rPr>
        <w:rFonts w:asciiTheme="minorHAnsi" w:hAnsiTheme="minorHAnsi" w:cstheme="minorHAnsi"/>
        <w:bCs/>
        <w:sz w:val="22"/>
        <w:szCs w:val="22"/>
      </w:rPr>
      <w:t>Text na</w:t>
    </w:r>
    <w:r w:rsidRPr="005C6625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7A55DD04AF6547AD867592436A8A8F0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5471E1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5C6625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AC0D80">
      <w:rPr>
        <w:rFonts w:asciiTheme="minorHAnsi" w:hAnsiTheme="minorHAnsi" w:cstheme="minorHAnsi"/>
        <w:bCs/>
        <w:sz w:val="22"/>
        <w:szCs w:val="22"/>
      </w:rPr>
      <w:t> </w:t>
    </w:r>
    <w:r w:rsidRPr="005C6625">
      <w:rPr>
        <w:rFonts w:asciiTheme="minorHAnsi" w:hAnsiTheme="minorHAnsi" w:cstheme="minorHAnsi"/>
        <w:bCs/>
        <w:sz w:val="22"/>
        <w:szCs w:val="22"/>
      </w:rPr>
      <w:t>zn.</w:t>
    </w:r>
    <w:r w:rsidR="00AC0D80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94E0EEE4340D430A92604F553FB1D634"/>
        </w:placeholder>
        <w:text/>
      </w:sdtPr>
      <w:sdtEndPr/>
      <w:sdtContent>
        <w:r w:rsidR="005471E1" w:rsidRPr="005471E1">
          <w:rPr>
            <w:rFonts w:asciiTheme="minorHAnsi" w:hAnsiTheme="minorHAnsi" w:cstheme="minorHAnsi"/>
            <w:sz w:val="22"/>
            <w:szCs w:val="22"/>
          </w:rPr>
          <w:t>USKVBL/15340/2024/POD</w:t>
        </w:r>
        <w:r w:rsidR="005471E1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5C6625">
      <w:rPr>
        <w:rFonts w:asciiTheme="minorHAnsi" w:hAnsiTheme="minorHAnsi" w:cstheme="minorHAnsi"/>
        <w:bCs/>
        <w:sz w:val="22"/>
        <w:szCs w:val="22"/>
      </w:rPr>
      <w:t xml:space="preserve"> č.j.</w:t>
    </w:r>
    <w:r w:rsidR="00AC0D80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94E0EEE4340D430A92604F553FB1D634"/>
        </w:placeholder>
        <w:text/>
      </w:sdtPr>
      <w:sdtEndPr/>
      <w:sdtContent>
        <w:r w:rsidR="005471E1" w:rsidRPr="005471E1">
          <w:rPr>
            <w:rFonts w:asciiTheme="minorHAnsi" w:hAnsiTheme="minorHAnsi" w:cstheme="minorHAnsi"/>
            <w:bCs/>
            <w:sz w:val="22"/>
            <w:szCs w:val="22"/>
          </w:rPr>
          <w:t>USKVBL/1712/2025/REG-Gro</w:t>
        </w:r>
      </w:sdtContent>
    </w:sdt>
    <w:r w:rsidRPr="005C6625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9A9289E9AC314E378095334F0E5FFD71"/>
        </w:placeholder>
        <w:date w:fullDate="2025-02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471E1">
          <w:rPr>
            <w:rFonts w:asciiTheme="minorHAnsi" w:hAnsiTheme="minorHAnsi" w:cstheme="minorHAnsi"/>
            <w:bCs/>
            <w:sz w:val="22"/>
            <w:szCs w:val="22"/>
          </w:rPr>
          <w:t>04.02.2025</w:t>
        </w:r>
      </w:sdtContent>
    </w:sdt>
    <w:r w:rsidRPr="005C6625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8E8C4E6E7CCB4E4BA8A04DD67532BE1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5471E1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5C6625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DA3E383F8B7645E58CAC50D31A2CCA03"/>
        </w:placeholder>
        <w:text/>
      </w:sdtPr>
      <w:sdtEndPr/>
      <w:sdtContent>
        <w:r w:rsidR="005471E1" w:rsidRPr="005471E1">
          <w:rPr>
            <w:rFonts w:asciiTheme="minorHAnsi" w:hAnsiTheme="minorHAnsi" w:cstheme="minorHAnsi"/>
            <w:sz w:val="22"/>
            <w:szCs w:val="22"/>
          </w:rPr>
          <w:t xml:space="preserve">VITAR </w:t>
        </w:r>
        <w:proofErr w:type="spellStart"/>
        <w:r w:rsidR="005471E1" w:rsidRPr="005471E1">
          <w:rPr>
            <w:rFonts w:asciiTheme="minorHAnsi" w:hAnsiTheme="minorHAnsi" w:cstheme="minorHAnsi"/>
            <w:sz w:val="22"/>
            <w:szCs w:val="22"/>
          </w:rPr>
          <w:t>Veterinae</w:t>
        </w:r>
        <w:proofErr w:type="spellEnd"/>
        <w:r w:rsidR="005471E1" w:rsidRPr="005471E1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5471E1" w:rsidRPr="005471E1">
          <w:rPr>
            <w:rFonts w:asciiTheme="minorHAnsi" w:hAnsiTheme="minorHAnsi" w:cstheme="minorHAnsi"/>
            <w:sz w:val="22"/>
            <w:szCs w:val="22"/>
          </w:rPr>
          <w:t>Dent</w:t>
        </w:r>
        <w:proofErr w:type="spellEnd"/>
        <w:r w:rsidR="005471E1" w:rsidRPr="005471E1">
          <w:rPr>
            <w:rFonts w:asciiTheme="minorHAnsi" w:hAnsiTheme="minorHAnsi" w:cstheme="minorHAnsi"/>
            <w:sz w:val="22"/>
            <w:szCs w:val="22"/>
          </w:rPr>
          <w:t xml:space="preserve"> ON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6816"/>
    <w:multiLevelType w:val="hybridMultilevel"/>
    <w:tmpl w:val="54CE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7252"/>
    <w:multiLevelType w:val="hybridMultilevel"/>
    <w:tmpl w:val="CC48A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57284"/>
    <w:multiLevelType w:val="hybridMultilevel"/>
    <w:tmpl w:val="EF2ACD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74502"/>
    <w:multiLevelType w:val="hybridMultilevel"/>
    <w:tmpl w:val="EF2ACD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49BB"/>
    <w:multiLevelType w:val="hybridMultilevel"/>
    <w:tmpl w:val="EF2ACD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710D9"/>
    <w:multiLevelType w:val="hybridMultilevel"/>
    <w:tmpl w:val="10D078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21"/>
    <w:rsid w:val="0003061B"/>
    <w:rsid w:val="000B1849"/>
    <w:rsid w:val="000C17C8"/>
    <w:rsid w:val="000D287E"/>
    <w:rsid w:val="00115840"/>
    <w:rsid w:val="001376A3"/>
    <w:rsid w:val="00137A9D"/>
    <w:rsid w:val="00163182"/>
    <w:rsid w:val="001653FB"/>
    <w:rsid w:val="001A730D"/>
    <w:rsid w:val="001B23D1"/>
    <w:rsid w:val="001C746F"/>
    <w:rsid w:val="002143F2"/>
    <w:rsid w:val="00267400"/>
    <w:rsid w:val="00273AD7"/>
    <w:rsid w:val="002A6605"/>
    <w:rsid w:val="00307A35"/>
    <w:rsid w:val="00337494"/>
    <w:rsid w:val="00380C1D"/>
    <w:rsid w:val="00386BE4"/>
    <w:rsid w:val="00394848"/>
    <w:rsid w:val="003B055F"/>
    <w:rsid w:val="003C7F56"/>
    <w:rsid w:val="003D7542"/>
    <w:rsid w:val="00415626"/>
    <w:rsid w:val="00416427"/>
    <w:rsid w:val="004219A1"/>
    <w:rsid w:val="00450D21"/>
    <w:rsid w:val="00460C71"/>
    <w:rsid w:val="0046142E"/>
    <w:rsid w:val="004C122D"/>
    <w:rsid w:val="004C1FFC"/>
    <w:rsid w:val="004E023F"/>
    <w:rsid w:val="00501CD2"/>
    <w:rsid w:val="00523C7B"/>
    <w:rsid w:val="005471E1"/>
    <w:rsid w:val="005660D6"/>
    <w:rsid w:val="00586A80"/>
    <w:rsid w:val="00590E88"/>
    <w:rsid w:val="005A25C1"/>
    <w:rsid w:val="005C6625"/>
    <w:rsid w:val="005E1102"/>
    <w:rsid w:val="00644F19"/>
    <w:rsid w:val="007337AE"/>
    <w:rsid w:val="00751C81"/>
    <w:rsid w:val="00781A49"/>
    <w:rsid w:val="00786643"/>
    <w:rsid w:val="007A3E7F"/>
    <w:rsid w:val="007B4514"/>
    <w:rsid w:val="007B558A"/>
    <w:rsid w:val="007E545A"/>
    <w:rsid w:val="00807471"/>
    <w:rsid w:val="0083234C"/>
    <w:rsid w:val="0087408D"/>
    <w:rsid w:val="00901B03"/>
    <w:rsid w:val="00903A05"/>
    <w:rsid w:val="00944B32"/>
    <w:rsid w:val="00956D1A"/>
    <w:rsid w:val="009918C4"/>
    <w:rsid w:val="009C3B96"/>
    <w:rsid w:val="009C61A5"/>
    <w:rsid w:val="009D0636"/>
    <w:rsid w:val="00A34E20"/>
    <w:rsid w:val="00A50609"/>
    <w:rsid w:val="00A53D75"/>
    <w:rsid w:val="00AB3EB0"/>
    <w:rsid w:val="00AC0D80"/>
    <w:rsid w:val="00AE3DE5"/>
    <w:rsid w:val="00AF23BE"/>
    <w:rsid w:val="00B151D6"/>
    <w:rsid w:val="00B8700E"/>
    <w:rsid w:val="00BA5602"/>
    <w:rsid w:val="00BF4CB5"/>
    <w:rsid w:val="00BF6AA6"/>
    <w:rsid w:val="00C32FD3"/>
    <w:rsid w:val="00C3493E"/>
    <w:rsid w:val="00C34E30"/>
    <w:rsid w:val="00C476F7"/>
    <w:rsid w:val="00CA370D"/>
    <w:rsid w:val="00CC4F7E"/>
    <w:rsid w:val="00CD4A50"/>
    <w:rsid w:val="00CD5EAC"/>
    <w:rsid w:val="00D028EE"/>
    <w:rsid w:val="00D75BDE"/>
    <w:rsid w:val="00DD1FEC"/>
    <w:rsid w:val="00E02264"/>
    <w:rsid w:val="00E154E3"/>
    <w:rsid w:val="00E42299"/>
    <w:rsid w:val="00E55DDA"/>
    <w:rsid w:val="00E83630"/>
    <w:rsid w:val="00E842FC"/>
    <w:rsid w:val="00EA7199"/>
    <w:rsid w:val="00EA7E74"/>
    <w:rsid w:val="00EC61AF"/>
    <w:rsid w:val="00F50784"/>
    <w:rsid w:val="00F86C9F"/>
    <w:rsid w:val="00F96530"/>
    <w:rsid w:val="00F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57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747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6C9F"/>
    <w:pPr>
      <w:widowControl/>
      <w:spacing w:after="200" w:line="276" w:lineRule="auto"/>
      <w:outlineLvl w:val="0"/>
    </w:pPr>
    <w:rPr>
      <w:rFonts w:asciiTheme="minorHAnsi" w:eastAsiaTheme="minorHAnsi" w:hAnsiTheme="minorHAnsi" w:cstheme="minorBidi"/>
      <w:b/>
      <w:color w:val="auto"/>
      <w:sz w:val="36"/>
      <w:szCs w:val="2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6C9F"/>
    <w:pPr>
      <w:widowControl/>
      <w:spacing w:after="200" w:line="276" w:lineRule="auto"/>
      <w:outlineLvl w:val="1"/>
    </w:pPr>
    <w:rPr>
      <w:rFonts w:asciiTheme="minorHAnsi" w:eastAsiaTheme="minorHAnsi" w:hAnsiTheme="minorHAnsi" w:cstheme="minorBidi"/>
      <w:b/>
      <w:color w:val="auto"/>
      <w:sz w:val="28"/>
      <w:szCs w:val="22"/>
      <w:lang w:eastAsia="en-US"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86C9F"/>
    <w:pPr>
      <w:widowControl/>
      <w:spacing w:after="200" w:line="276" w:lineRule="auto"/>
      <w:outlineLvl w:val="2"/>
    </w:pPr>
    <w:rPr>
      <w:rFonts w:asciiTheme="minorHAnsi" w:eastAsiaTheme="minorHAnsi" w:hAnsiTheme="minorHAnsi" w:cstheme="minorBidi"/>
      <w:b/>
      <w:color w:val="auto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37AE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7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37A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7337AE"/>
  </w:style>
  <w:style w:type="paragraph" w:styleId="Zpat">
    <w:name w:val="footer"/>
    <w:basedOn w:val="Normln"/>
    <w:link w:val="ZpatChar"/>
    <w:uiPriority w:val="99"/>
    <w:unhideWhenUsed/>
    <w:rsid w:val="007337A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7337AE"/>
  </w:style>
  <w:style w:type="character" w:customStyle="1" w:styleId="Nadpis1Char">
    <w:name w:val="Nadpis 1 Char"/>
    <w:basedOn w:val="Standardnpsmoodstavce"/>
    <w:link w:val="Nadpis1"/>
    <w:uiPriority w:val="9"/>
    <w:rsid w:val="00F86C9F"/>
    <w:rPr>
      <w:b/>
      <w:sz w:val="36"/>
    </w:rPr>
  </w:style>
  <w:style w:type="character" w:customStyle="1" w:styleId="Nadpis2Char">
    <w:name w:val="Nadpis 2 Char"/>
    <w:basedOn w:val="Standardnpsmoodstavce"/>
    <w:link w:val="Nadpis2"/>
    <w:uiPriority w:val="9"/>
    <w:rsid w:val="00F86C9F"/>
    <w:rPr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F86C9F"/>
    <w:rPr>
      <w:b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F86C9F"/>
    <w:pPr>
      <w:widowControl/>
      <w:spacing w:after="200" w:line="276" w:lineRule="auto"/>
    </w:pPr>
    <w:rPr>
      <w:rFonts w:asciiTheme="minorHAnsi" w:eastAsiaTheme="minorHAnsi" w:hAnsiTheme="minorHAnsi" w:cstheme="minorBidi"/>
      <w:i/>
      <w:color w:val="auto"/>
      <w:sz w:val="22"/>
      <w:szCs w:val="22"/>
      <w:lang w:eastAsia="en-US" w:bidi="ar-SA"/>
    </w:rPr>
  </w:style>
  <w:style w:type="character" w:customStyle="1" w:styleId="CittChar">
    <w:name w:val="Citát Char"/>
    <w:basedOn w:val="Standardnpsmoodstavce"/>
    <w:link w:val="Citt"/>
    <w:uiPriority w:val="29"/>
    <w:rsid w:val="00F86C9F"/>
    <w:rPr>
      <w:i/>
    </w:rPr>
  </w:style>
  <w:style w:type="character" w:styleId="Zdraznnjemn">
    <w:name w:val="Subtle Emphasis"/>
    <w:uiPriority w:val="19"/>
    <w:qFormat/>
    <w:rsid w:val="00F86C9F"/>
    <w:rPr>
      <w:u w:val="single"/>
    </w:rPr>
  </w:style>
  <w:style w:type="character" w:styleId="Zdraznn">
    <w:name w:val="Emphasis"/>
    <w:uiPriority w:val="20"/>
    <w:qFormat/>
    <w:rsid w:val="00F86C9F"/>
    <w:rPr>
      <w:b/>
    </w:rPr>
  </w:style>
  <w:style w:type="paragraph" w:customStyle="1" w:styleId="NzevInternnazen">
    <w:name w:val="Název Interní nařízení"/>
    <w:basedOn w:val="Normln"/>
    <w:link w:val="NzevInternnazenChar"/>
    <w:qFormat/>
    <w:rsid w:val="00AB3EB0"/>
    <w:pPr>
      <w:widowControl/>
      <w:snapToGrid w:val="0"/>
      <w:spacing w:after="200" w:line="276" w:lineRule="auto"/>
      <w:jc w:val="center"/>
    </w:pPr>
    <w:rPr>
      <w:rFonts w:ascii="Calibri" w:eastAsiaTheme="minorHAnsi" w:hAnsi="Calibri" w:cstheme="minorBidi"/>
      <w:b/>
      <w:color w:val="auto"/>
      <w:sz w:val="28"/>
      <w:szCs w:val="28"/>
      <w:lang w:eastAsia="en-US" w:bidi="ar-SA"/>
    </w:rPr>
  </w:style>
  <w:style w:type="paragraph" w:styleId="Obsah1">
    <w:name w:val="toc 1"/>
    <w:basedOn w:val="Normln"/>
    <w:next w:val="Normln"/>
    <w:autoRedefine/>
    <w:uiPriority w:val="39"/>
    <w:rsid w:val="00416427"/>
    <w:pPr>
      <w:widowControl/>
      <w:tabs>
        <w:tab w:val="left" w:pos="600"/>
        <w:tab w:val="right" w:leader="dot" w:pos="9628"/>
      </w:tabs>
      <w:spacing w:before="120"/>
    </w:pPr>
    <w:rPr>
      <w:rFonts w:ascii="Arial" w:hAnsi="Arial" w:cs="Arial"/>
      <w:b/>
      <w:bCs/>
      <w:noProof/>
      <w:color w:val="auto"/>
      <w:lang w:bidi="ar-SA"/>
    </w:rPr>
  </w:style>
  <w:style w:type="character" w:customStyle="1" w:styleId="NzevInternnazenChar">
    <w:name w:val="Název Interní nařízení Char"/>
    <w:basedOn w:val="Standardnpsmoodstavce"/>
    <w:link w:val="NzevInternnazen"/>
    <w:rsid w:val="00AB3EB0"/>
    <w:rPr>
      <w:rFonts w:ascii="Calibri" w:hAnsi="Calibri"/>
      <w:b/>
      <w:sz w:val="28"/>
      <w:szCs w:val="28"/>
    </w:rPr>
  </w:style>
  <w:style w:type="table" w:styleId="Mkatabulky">
    <w:name w:val="Table Grid"/>
    <w:basedOn w:val="Normlntabulka"/>
    <w:uiPriority w:val="59"/>
    <w:rsid w:val="0064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307A35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 w:bidi="ar-SA"/>
    </w:rPr>
  </w:style>
  <w:style w:type="table" w:customStyle="1" w:styleId="Mkatabulky1">
    <w:name w:val="Mřížka tabulky1"/>
    <w:basedOn w:val="Normlntabulka"/>
    <w:next w:val="Mkatabulky"/>
    <w:uiPriority w:val="59"/>
    <w:rsid w:val="00C4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basedOn w:val="Standardnpsmoodstavce"/>
    <w:link w:val="Style2"/>
    <w:rsid w:val="00807471"/>
    <w:rPr>
      <w:rFonts w:ascii="Calibri" w:eastAsia="Calibri" w:hAnsi="Calibri" w:cs="Calibri"/>
      <w:b/>
      <w:bCs/>
      <w:sz w:val="24"/>
      <w:szCs w:val="24"/>
    </w:rPr>
  </w:style>
  <w:style w:type="character" w:customStyle="1" w:styleId="CharStyle8">
    <w:name w:val="Char Style 8"/>
    <w:basedOn w:val="Standardnpsmoodstavce"/>
    <w:link w:val="Style7"/>
    <w:rsid w:val="00807471"/>
    <w:rPr>
      <w:rFonts w:ascii="Arial" w:eastAsia="Arial" w:hAnsi="Arial" w:cs="Arial"/>
    </w:rPr>
  </w:style>
  <w:style w:type="character" w:customStyle="1" w:styleId="CharStyle11">
    <w:name w:val="Char Style 11"/>
    <w:basedOn w:val="Standardnpsmoodstavce"/>
    <w:link w:val="Style10"/>
    <w:rsid w:val="00807471"/>
    <w:rPr>
      <w:rFonts w:ascii="Arial" w:eastAsia="Arial" w:hAnsi="Arial" w:cs="Arial"/>
      <w:b/>
      <w:bCs/>
    </w:rPr>
  </w:style>
  <w:style w:type="character" w:customStyle="1" w:styleId="CharStyle14">
    <w:name w:val="Char Style 14"/>
    <w:basedOn w:val="Standardnpsmoodstavce"/>
    <w:link w:val="Style13"/>
    <w:rsid w:val="00807471"/>
    <w:rPr>
      <w:rFonts w:ascii="Arial" w:eastAsia="Arial" w:hAnsi="Arial" w:cs="Arial"/>
    </w:rPr>
  </w:style>
  <w:style w:type="paragraph" w:customStyle="1" w:styleId="Style2">
    <w:name w:val="Style 2"/>
    <w:basedOn w:val="Normln"/>
    <w:link w:val="CharStyle3"/>
    <w:rsid w:val="00807471"/>
    <w:pPr>
      <w:spacing w:line="197" w:lineRule="auto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Style7">
    <w:name w:val="Style 7"/>
    <w:basedOn w:val="Normln"/>
    <w:link w:val="CharStyle8"/>
    <w:rsid w:val="00807471"/>
    <w:pPr>
      <w:spacing w:after="2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Style10">
    <w:name w:val="Style 10"/>
    <w:basedOn w:val="Normln"/>
    <w:link w:val="CharStyle11"/>
    <w:rsid w:val="00807471"/>
    <w:pPr>
      <w:spacing w:line="233" w:lineRule="auto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Style13">
    <w:name w:val="Style 13"/>
    <w:basedOn w:val="Normln"/>
    <w:link w:val="CharStyle14"/>
    <w:rsid w:val="00807471"/>
    <w:pPr>
      <w:spacing w:after="2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8074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7471"/>
    <w:rPr>
      <w:color w:val="605E5C"/>
      <w:shd w:val="clear" w:color="auto" w:fill="E1DFDD"/>
    </w:rPr>
  </w:style>
  <w:style w:type="character" w:styleId="Zstupntext">
    <w:name w:val="Placeholder Text"/>
    <w:rsid w:val="005C6625"/>
    <w:rPr>
      <w:color w:val="808080"/>
    </w:rPr>
  </w:style>
  <w:style w:type="character" w:customStyle="1" w:styleId="Styl2">
    <w:name w:val="Styl2"/>
    <w:basedOn w:val="Standardnpsmoodstavce"/>
    <w:uiPriority w:val="1"/>
    <w:rsid w:val="005C662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55DD04AF6547AD867592436A8A8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96DCF7-1958-46D7-8BF1-E97D481C8D33}"/>
      </w:docPartPr>
      <w:docPartBody>
        <w:p w:rsidR="00F520F3" w:rsidRDefault="00B461D1" w:rsidP="00B461D1">
          <w:pPr>
            <w:pStyle w:val="7A55DD04AF6547AD867592436A8A8F0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4E0EEE4340D430A92604F553FB1D6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AAC86F-F554-42FC-A2DB-9D43AEED14A7}"/>
      </w:docPartPr>
      <w:docPartBody>
        <w:p w:rsidR="00F520F3" w:rsidRDefault="00B461D1" w:rsidP="00B461D1">
          <w:pPr>
            <w:pStyle w:val="94E0EEE4340D430A92604F553FB1D63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A9289E9AC314E378095334F0E5FF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6228B-5620-412E-A55A-183EDA530390}"/>
      </w:docPartPr>
      <w:docPartBody>
        <w:p w:rsidR="00F520F3" w:rsidRDefault="00B461D1" w:rsidP="00B461D1">
          <w:pPr>
            <w:pStyle w:val="9A9289E9AC314E378095334F0E5FFD7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E8C4E6E7CCB4E4BA8A04DD67532BE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8B9B4-9D71-411C-978F-5A5BCFAB0261}"/>
      </w:docPartPr>
      <w:docPartBody>
        <w:p w:rsidR="00F520F3" w:rsidRDefault="00B461D1" w:rsidP="00B461D1">
          <w:pPr>
            <w:pStyle w:val="8E8C4E6E7CCB4E4BA8A04DD67532BE1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A3E383F8B7645E58CAC50D31A2CCA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A40429-A32F-435D-897E-B58205D88964}"/>
      </w:docPartPr>
      <w:docPartBody>
        <w:p w:rsidR="00F520F3" w:rsidRDefault="00B461D1" w:rsidP="00B461D1">
          <w:pPr>
            <w:pStyle w:val="DA3E383F8B7645E58CAC50D31A2CCA0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D1"/>
    <w:rsid w:val="00713FDA"/>
    <w:rsid w:val="00B461D1"/>
    <w:rsid w:val="00B81E10"/>
    <w:rsid w:val="00F5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61D1"/>
    <w:rPr>
      <w:color w:val="808080"/>
    </w:rPr>
  </w:style>
  <w:style w:type="paragraph" w:customStyle="1" w:styleId="7A55DD04AF6547AD867592436A8A8F0C">
    <w:name w:val="7A55DD04AF6547AD867592436A8A8F0C"/>
    <w:rsid w:val="00B461D1"/>
  </w:style>
  <w:style w:type="paragraph" w:customStyle="1" w:styleId="94E0EEE4340D430A92604F553FB1D634">
    <w:name w:val="94E0EEE4340D430A92604F553FB1D634"/>
    <w:rsid w:val="00B461D1"/>
  </w:style>
  <w:style w:type="paragraph" w:customStyle="1" w:styleId="9A9289E9AC314E378095334F0E5FFD71">
    <w:name w:val="9A9289E9AC314E378095334F0E5FFD71"/>
    <w:rsid w:val="00B461D1"/>
  </w:style>
  <w:style w:type="paragraph" w:customStyle="1" w:styleId="8E8C4E6E7CCB4E4BA8A04DD67532BE15">
    <w:name w:val="8E8C4E6E7CCB4E4BA8A04DD67532BE15"/>
    <w:rsid w:val="00B461D1"/>
  </w:style>
  <w:style w:type="paragraph" w:customStyle="1" w:styleId="DA3E383F8B7645E58CAC50D31A2CCA03">
    <w:name w:val="DA3E383F8B7645E58CAC50D31A2CCA03"/>
    <w:rsid w:val="00B46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3C30-9E83-4008-9DBC-6051100C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2025-01-24T12:47:00Z</dcterms:created>
  <dcterms:modified xsi:type="dcterms:W3CDTF">2025-02-11T11:08:00Z</dcterms:modified>
</cp:coreProperties>
</file>