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0511E" w14:textId="5E4A4E13" w:rsidR="0092441D" w:rsidRPr="00D14C6A" w:rsidRDefault="0092441D" w:rsidP="007D4ADE">
      <w:r w:rsidRPr="0092441D">
        <w:t>Veterinární přípravek. Pouze pro zvířata.</w:t>
      </w:r>
    </w:p>
    <w:p w14:paraId="631FF4BC" w14:textId="1D961F1C" w:rsidR="007D4ADE" w:rsidRPr="00D14C6A" w:rsidRDefault="007D4ADE" w:rsidP="007D4ADE">
      <w:pPr>
        <w:pStyle w:val="Bezmezer"/>
        <w:spacing w:line="360" w:lineRule="auto"/>
        <w:ind w:left="23"/>
        <w:rPr>
          <w:rFonts w:asciiTheme="minorHAnsi" w:hAnsiTheme="minorHAnsi" w:cstheme="minorHAnsi"/>
          <w:bCs/>
        </w:rPr>
      </w:pPr>
      <w:proofErr w:type="spellStart"/>
      <w:r w:rsidRPr="00D14C6A">
        <w:rPr>
          <w:rFonts w:asciiTheme="minorHAnsi" w:hAnsiTheme="minorHAnsi" w:cstheme="minorHAnsi"/>
          <w:b/>
        </w:rPr>
        <w:t>Petscreen</w:t>
      </w:r>
      <w:proofErr w:type="spellEnd"/>
      <w:r w:rsidRPr="00D14C6A">
        <w:rPr>
          <w:rFonts w:asciiTheme="minorHAnsi" w:hAnsiTheme="minorHAnsi" w:cstheme="minorHAnsi"/>
          <w:b/>
        </w:rPr>
        <w:t xml:space="preserve"> </w:t>
      </w:r>
      <w:proofErr w:type="spellStart"/>
      <w:r w:rsidRPr="00D14C6A">
        <w:rPr>
          <w:rFonts w:asciiTheme="minorHAnsi" w:hAnsiTheme="minorHAnsi" w:cstheme="minorHAnsi"/>
          <w:b/>
        </w:rPr>
        <w:t>Canine</w:t>
      </w:r>
      <w:proofErr w:type="spellEnd"/>
      <w:r w:rsidRPr="00D14C6A">
        <w:rPr>
          <w:rFonts w:asciiTheme="minorHAnsi" w:hAnsiTheme="minorHAnsi" w:cstheme="minorHAnsi"/>
          <w:b/>
        </w:rPr>
        <w:t xml:space="preserve"> Leptospira </w:t>
      </w:r>
      <w:proofErr w:type="spellStart"/>
      <w:r w:rsidRPr="00D14C6A">
        <w:rPr>
          <w:rFonts w:asciiTheme="minorHAnsi" w:hAnsiTheme="minorHAnsi" w:cstheme="minorHAnsi"/>
          <w:b/>
        </w:rPr>
        <w:t>IgM</w:t>
      </w:r>
      <w:proofErr w:type="spellEnd"/>
      <w:r w:rsidRPr="00D14C6A">
        <w:rPr>
          <w:rFonts w:asciiTheme="minorHAnsi" w:hAnsiTheme="minorHAnsi" w:cstheme="minorHAnsi"/>
          <w:b/>
        </w:rPr>
        <w:t xml:space="preserve"> Rapid Test</w:t>
      </w:r>
    </w:p>
    <w:p w14:paraId="10EDA7F6" w14:textId="6840D6D4" w:rsidR="00363A45" w:rsidRDefault="007D4ADE" w:rsidP="007D4ADE">
      <w:pPr>
        <w:pStyle w:val="Bezmezer"/>
        <w:spacing w:line="360" w:lineRule="auto"/>
        <w:ind w:left="23"/>
        <w:rPr>
          <w:rFonts w:cstheme="minorHAnsi"/>
        </w:rPr>
      </w:pPr>
      <w:r w:rsidRPr="00D14C6A">
        <w:rPr>
          <w:rFonts w:cstheme="minorHAnsi"/>
          <w:b/>
          <w:bCs/>
        </w:rPr>
        <w:t>Držitel rozhodnutí o schválení a dovozce:</w:t>
      </w:r>
      <w:r w:rsidRPr="00D14C6A">
        <w:rPr>
          <w:rFonts w:cstheme="minorHAnsi"/>
        </w:rPr>
        <w:t xml:space="preserve"> </w:t>
      </w:r>
    </w:p>
    <w:p w14:paraId="0BFD1A01" w14:textId="43FE6175" w:rsidR="007D4ADE" w:rsidRPr="00D14C6A" w:rsidRDefault="007D4ADE" w:rsidP="007D4ADE">
      <w:pPr>
        <w:pStyle w:val="Bezmezer"/>
        <w:spacing w:line="360" w:lineRule="auto"/>
        <w:ind w:left="23"/>
        <w:rPr>
          <w:rFonts w:asciiTheme="minorHAnsi" w:hAnsiTheme="minorHAnsi" w:cstheme="minorHAnsi"/>
          <w:bCs/>
        </w:rPr>
      </w:pPr>
      <w:r w:rsidRPr="00D14C6A">
        <w:rPr>
          <w:rFonts w:cstheme="minorHAnsi"/>
        </w:rPr>
        <w:t xml:space="preserve">"APR" spol. s r.o., V </w:t>
      </w:r>
      <w:proofErr w:type="spellStart"/>
      <w:r w:rsidRPr="00D14C6A">
        <w:rPr>
          <w:rFonts w:cstheme="minorHAnsi"/>
        </w:rPr>
        <w:t>Chotejně</w:t>
      </w:r>
      <w:proofErr w:type="spellEnd"/>
      <w:r w:rsidRPr="00D14C6A">
        <w:rPr>
          <w:rFonts w:cstheme="minorHAnsi"/>
        </w:rPr>
        <w:t xml:space="preserve"> 765/15, 102 00 Praha 10, Česká republika</w:t>
      </w:r>
    </w:p>
    <w:p w14:paraId="07DB51B0" w14:textId="79C2E523" w:rsidR="007D4ADE" w:rsidRDefault="007D4ADE" w:rsidP="007D4ADE">
      <w:pPr>
        <w:pStyle w:val="Bezmezer"/>
        <w:spacing w:line="360" w:lineRule="auto"/>
        <w:ind w:left="23"/>
        <w:rPr>
          <w:rFonts w:asciiTheme="minorHAnsi" w:hAnsiTheme="minorHAnsi" w:cstheme="minorHAnsi"/>
          <w:b/>
        </w:rPr>
      </w:pPr>
      <w:r w:rsidRPr="00D14C6A">
        <w:rPr>
          <w:rFonts w:asciiTheme="minorHAnsi" w:hAnsiTheme="minorHAnsi" w:cstheme="minorHAnsi"/>
          <w:b/>
        </w:rPr>
        <w:t xml:space="preserve">Číslo schválení: </w:t>
      </w:r>
      <w:r w:rsidR="00BD2E9D" w:rsidRPr="00BD2E9D">
        <w:rPr>
          <w:rFonts w:asciiTheme="minorHAnsi" w:hAnsiTheme="minorHAnsi" w:cstheme="minorHAnsi"/>
        </w:rPr>
        <w:t>030-25/C</w:t>
      </w:r>
    </w:p>
    <w:p w14:paraId="415446C1" w14:textId="77777777" w:rsidR="0092441D" w:rsidRPr="00D14C6A" w:rsidRDefault="0092441D" w:rsidP="007D4ADE">
      <w:pPr>
        <w:pStyle w:val="Bezmezer"/>
        <w:spacing w:line="360" w:lineRule="auto"/>
        <w:ind w:left="23"/>
        <w:rPr>
          <w:rFonts w:asciiTheme="minorHAnsi" w:hAnsiTheme="minorHAnsi" w:cstheme="minorHAnsi"/>
          <w:b/>
        </w:rPr>
      </w:pPr>
    </w:p>
    <w:p w14:paraId="682B1E9D" w14:textId="77777777" w:rsidR="007D4ADE" w:rsidRPr="00D14C6A" w:rsidRDefault="007D4ADE" w:rsidP="007D4ADE">
      <w:pPr>
        <w:rPr>
          <w:b/>
          <w:i/>
        </w:rPr>
      </w:pPr>
      <w:r w:rsidRPr="00D14C6A">
        <w:rPr>
          <w:rFonts w:cs="Calibri"/>
          <w:i/>
        </w:rPr>
        <w:t>Testovací soupravu skladujte při teplotě 2–30 °C. (uvedeno na obalu piktogramem)</w:t>
      </w:r>
    </w:p>
    <w:p w14:paraId="59425901" w14:textId="77777777" w:rsidR="007D4ADE" w:rsidRPr="00D14C6A" w:rsidRDefault="007D4ADE" w:rsidP="007D4ADE">
      <w:pPr>
        <w:rPr>
          <w:rFonts w:cstheme="minorHAnsi"/>
          <w:i/>
        </w:rPr>
      </w:pPr>
      <w:r w:rsidRPr="00D14C6A">
        <w:rPr>
          <w:rFonts w:cstheme="minorHAnsi"/>
          <w:i/>
        </w:rPr>
        <w:t xml:space="preserve">Výrobce: </w:t>
      </w:r>
      <w:proofErr w:type="spellStart"/>
      <w:r w:rsidRPr="00D14C6A">
        <w:rPr>
          <w:rFonts w:cstheme="minorHAnsi"/>
          <w:i/>
        </w:rPr>
        <w:t>Global</w:t>
      </w:r>
      <w:proofErr w:type="spellEnd"/>
      <w:r w:rsidRPr="00D14C6A">
        <w:rPr>
          <w:rFonts w:cstheme="minorHAnsi"/>
          <w:i/>
        </w:rPr>
        <w:t xml:space="preserve"> DX Ltd., </w:t>
      </w:r>
      <w:proofErr w:type="spellStart"/>
      <w:r w:rsidRPr="00D14C6A">
        <w:rPr>
          <w:rFonts w:cstheme="minorHAnsi"/>
          <w:i/>
        </w:rPr>
        <w:t>Elmbank</w:t>
      </w:r>
      <w:proofErr w:type="spellEnd"/>
      <w:r w:rsidRPr="00D14C6A">
        <w:rPr>
          <w:rFonts w:cstheme="minorHAnsi"/>
          <w:i/>
        </w:rPr>
        <w:t xml:space="preserve"> Business Centre (uvedeno na obalu piktogramem)</w:t>
      </w:r>
    </w:p>
    <w:p w14:paraId="615D71C0" w14:textId="77777777" w:rsidR="007D4ADE" w:rsidRPr="00D14C6A" w:rsidRDefault="007D4ADE" w:rsidP="007D4ADE">
      <w:pPr>
        <w:rPr>
          <w:i/>
        </w:rPr>
      </w:pPr>
      <w:r w:rsidRPr="00D14C6A">
        <w:rPr>
          <w:i/>
        </w:rPr>
        <w:t>Před použitím čtěte návod k použití. (uvedeno na obalu piktogramem)</w:t>
      </w:r>
    </w:p>
    <w:p w14:paraId="58E1AC4A" w14:textId="27DD3BC7" w:rsidR="007D4ADE" w:rsidRPr="00D14C6A" w:rsidRDefault="007D4ADE" w:rsidP="007D4ADE">
      <w:pPr>
        <w:rPr>
          <w:i/>
        </w:rPr>
      </w:pPr>
      <w:r w:rsidRPr="00D14C6A">
        <w:rPr>
          <w:i/>
        </w:rPr>
        <w:t>Datum exspirace (uvedeno na obalu piktogramem)</w:t>
      </w:r>
    </w:p>
    <w:p w14:paraId="2AD50346" w14:textId="6D4B02B4" w:rsidR="00D14C6A" w:rsidRDefault="00D14C6A" w:rsidP="007D4ADE">
      <w:pPr>
        <w:rPr>
          <w:i/>
        </w:rPr>
      </w:pPr>
      <w:r w:rsidRPr="00D14C6A">
        <w:rPr>
          <w:i/>
        </w:rPr>
        <w:t>Cílové druhy zvířat (uvedeno na obalu piktogramem)</w:t>
      </w:r>
    </w:p>
    <w:p w14:paraId="2C47D200" w14:textId="7602EDE1" w:rsidR="00A3315B" w:rsidRPr="009E6D3B" w:rsidRDefault="00A3315B" w:rsidP="007D4ADE">
      <w:pPr>
        <w:rPr>
          <w:i/>
        </w:rPr>
      </w:pPr>
      <w:r w:rsidRPr="0074659F">
        <w:rPr>
          <w:i/>
        </w:rPr>
        <w:t>Nominální obsah výrobku – počet v kusech (uvedeno na obalu piktogramem)</w:t>
      </w:r>
      <w:bookmarkStart w:id="0" w:name="_GoBack"/>
      <w:bookmarkEnd w:id="0"/>
    </w:p>
    <w:sectPr w:rsidR="00A3315B" w:rsidRPr="009E6D3B" w:rsidSect="007D4ADE">
      <w:headerReference w:type="default" r:id="rId6"/>
      <w:pgSz w:w="11905" w:h="16837"/>
      <w:pgMar w:top="1361" w:right="1134" w:bottom="1361" w:left="1134" w:header="709" w:footer="709" w:gutter="0"/>
      <w:paperSrc w:first="7" w:other="7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0E11C11" w16cex:dateUtc="2025-01-28T14:48:00Z"/>
  <w16cex:commentExtensible w16cex:durableId="70F7A931" w16cex:dateUtc="2025-01-28T14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FFCBB" w14:textId="77777777" w:rsidR="00BE7E9F" w:rsidRDefault="00BE7E9F" w:rsidP="007D4ADE">
      <w:pPr>
        <w:spacing w:after="0" w:line="240" w:lineRule="auto"/>
      </w:pPr>
      <w:r>
        <w:separator/>
      </w:r>
    </w:p>
  </w:endnote>
  <w:endnote w:type="continuationSeparator" w:id="0">
    <w:p w14:paraId="6AC3D826" w14:textId="77777777" w:rsidR="00BE7E9F" w:rsidRDefault="00BE7E9F" w:rsidP="007D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7EECF" w14:textId="77777777" w:rsidR="00BE7E9F" w:rsidRDefault="00BE7E9F" w:rsidP="007D4ADE">
      <w:pPr>
        <w:spacing w:after="0" w:line="240" w:lineRule="auto"/>
      </w:pPr>
      <w:r>
        <w:separator/>
      </w:r>
    </w:p>
  </w:footnote>
  <w:footnote w:type="continuationSeparator" w:id="0">
    <w:p w14:paraId="6EA7CACE" w14:textId="77777777" w:rsidR="00BE7E9F" w:rsidRDefault="00BE7E9F" w:rsidP="007D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7E0F8" w14:textId="112E4290" w:rsidR="00363A45" w:rsidRPr="00363A45" w:rsidRDefault="00363A45" w:rsidP="00BF6F16">
    <w:pPr>
      <w:jc w:val="both"/>
      <w:rPr>
        <w:rFonts w:ascii="Calibri" w:hAnsi="Calibri"/>
        <w:bCs/>
      </w:rPr>
    </w:pPr>
    <w:r w:rsidRPr="00363A45">
      <w:rPr>
        <w:rFonts w:ascii="Calibri" w:hAnsi="Calibri"/>
        <w:bCs/>
      </w:rPr>
      <w:t>Text na obal</w:t>
    </w:r>
    <w:r w:rsidR="00942502">
      <w:rPr>
        <w:rFonts w:ascii="Calibri" w:hAnsi="Calibri"/>
        <w:bCs/>
      </w:rPr>
      <w:t xml:space="preserve"> </w:t>
    </w:r>
    <w:r w:rsidRPr="00363A45">
      <w:rPr>
        <w:rFonts w:ascii="Calibri" w:hAnsi="Calibri"/>
        <w:bCs/>
      </w:rPr>
      <w:t>součást dokumentace schválené rozhodnutím sp.</w:t>
    </w:r>
    <w:r w:rsidR="00942502">
      <w:rPr>
        <w:rFonts w:ascii="Calibri" w:hAnsi="Calibri"/>
        <w:bCs/>
      </w:rPr>
      <w:t> </w:t>
    </w:r>
    <w:r w:rsidRPr="00363A45">
      <w:rPr>
        <w:rFonts w:ascii="Calibri" w:hAnsi="Calibri"/>
        <w:bCs/>
      </w:rPr>
      <w:t>zn.</w:t>
    </w:r>
    <w:r w:rsidR="00942502">
      <w:rPr>
        <w:rFonts w:ascii="Calibri" w:hAnsi="Calibri"/>
        <w:bCs/>
      </w:rPr>
      <w:t> </w:t>
    </w:r>
    <w:sdt>
      <w:sdtPr>
        <w:rPr>
          <w:rFonts w:ascii="Calibri" w:hAnsi="Calibri"/>
          <w:bCs/>
          <w:kern w:val="0"/>
          <w14:ligatures w14:val="none"/>
        </w:rPr>
        <w:id w:val="2058362447"/>
        <w:placeholder>
          <w:docPart w:val="E177F0E40C594F58A15C5CFACF9D460B"/>
        </w:placeholder>
        <w:text/>
      </w:sdtPr>
      <w:sdtEndPr/>
      <w:sdtContent>
        <w:r w:rsidRPr="00363A45">
          <w:rPr>
            <w:rFonts w:ascii="Calibri" w:hAnsi="Calibri"/>
            <w:bCs/>
            <w:kern w:val="0"/>
            <w14:ligatures w14:val="none"/>
          </w:rPr>
          <w:t>USKVBL/15216/2024/POD</w:t>
        </w:r>
      </w:sdtContent>
    </w:sdt>
    <w:r w:rsidRPr="00363A45">
      <w:rPr>
        <w:rFonts w:ascii="Calibri" w:hAnsi="Calibri"/>
        <w:bCs/>
      </w:rPr>
      <w:t>, č.j.</w:t>
    </w:r>
    <w:r w:rsidR="00942502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E177F0E40C594F58A15C5CFACF9D460B"/>
        </w:placeholder>
        <w:text/>
      </w:sdtPr>
      <w:sdtEndPr/>
      <w:sdtContent>
        <w:r w:rsidR="00BD2E9D" w:rsidRPr="00BD2E9D">
          <w:rPr>
            <w:rFonts w:ascii="Calibri" w:hAnsi="Calibri"/>
            <w:bCs/>
          </w:rPr>
          <w:t>USKVBL/1457/2025/REG-Gro</w:t>
        </w:r>
      </w:sdtContent>
    </w:sdt>
    <w:r w:rsidRPr="00363A45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359A109F94D94B0280C384C73390ECE7"/>
        </w:placeholder>
        <w:date w:fullDate="2025-01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D2E9D">
          <w:rPr>
            <w:rFonts w:ascii="Calibri" w:hAnsi="Calibri"/>
            <w:bCs/>
          </w:rPr>
          <w:t>30.1.2025</w:t>
        </w:r>
      </w:sdtContent>
    </w:sdt>
    <w:r w:rsidRPr="00363A45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600EEC8C4C1D4E3CB5FEEF428DCF978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363A45">
          <w:rPr>
            <w:rFonts w:ascii="Calibri" w:hAnsi="Calibri"/>
          </w:rPr>
          <w:t>schválení veterinárního přípravku</w:t>
        </w:r>
      </w:sdtContent>
    </w:sdt>
    <w:r w:rsidRPr="00363A45">
      <w:rPr>
        <w:rFonts w:ascii="Calibri" w:hAnsi="Calibri"/>
        <w:bCs/>
      </w:rPr>
      <w:t xml:space="preserve"> </w:t>
    </w:r>
    <w:sdt>
      <w:sdtPr>
        <w:rPr>
          <w:rFonts w:eastAsia="Calibri" w:cstheme="minorHAnsi"/>
          <w:kern w:val="0"/>
          <w14:ligatures w14:val="none"/>
        </w:rPr>
        <w:id w:val="28773371"/>
        <w:placeholder>
          <w:docPart w:val="0D085CF04D5B4035950225CA26CED8D9"/>
        </w:placeholder>
        <w:text/>
      </w:sdtPr>
      <w:sdtEndPr/>
      <w:sdtContent>
        <w:proofErr w:type="spellStart"/>
        <w:r w:rsidRPr="00363A45">
          <w:rPr>
            <w:rFonts w:eastAsia="Calibri" w:cstheme="minorHAnsi"/>
            <w:kern w:val="0"/>
            <w14:ligatures w14:val="none"/>
          </w:rPr>
          <w:t>Petscreen</w:t>
        </w:r>
        <w:proofErr w:type="spellEnd"/>
        <w:r w:rsidRPr="00363A45">
          <w:rPr>
            <w:rFonts w:eastAsia="Calibri" w:cstheme="minorHAnsi"/>
            <w:kern w:val="0"/>
            <w14:ligatures w14:val="none"/>
          </w:rPr>
          <w:t xml:space="preserve"> </w:t>
        </w:r>
        <w:proofErr w:type="spellStart"/>
        <w:r w:rsidRPr="00363A45">
          <w:rPr>
            <w:rFonts w:eastAsia="Calibri" w:cstheme="minorHAnsi"/>
            <w:kern w:val="0"/>
            <w14:ligatures w14:val="none"/>
          </w:rPr>
          <w:t>Canine</w:t>
        </w:r>
        <w:proofErr w:type="spellEnd"/>
        <w:r w:rsidRPr="00363A45">
          <w:rPr>
            <w:rFonts w:eastAsia="Calibri" w:cstheme="minorHAnsi"/>
            <w:kern w:val="0"/>
            <w14:ligatures w14:val="none"/>
          </w:rPr>
          <w:t xml:space="preserve"> Leptospira </w:t>
        </w:r>
        <w:proofErr w:type="spellStart"/>
        <w:r w:rsidRPr="00363A45">
          <w:rPr>
            <w:rFonts w:eastAsia="Calibri" w:cstheme="minorHAnsi"/>
            <w:kern w:val="0"/>
            <w14:ligatures w14:val="none"/>
          </w:rPr>
          <w:t>IgM</w:t>
        </w:r>
        <w:proofErr w:type="spellEnd"/>
        <w:r w:rsidRPr="00363A45">
          <w:rPr>
            <w:rFonts w:eastAsia="Calibri" w:cstheme="minorHAnsi"/>
            <w:kern w:val="0"/>
            <w14:ligatures w14:val="none"/>
          </w:rPr>
          <w:t xml:space="preserve"> Rapid Test</w:t>
        </w:r>
      </w:sdtContent>
    </w:sdt>
  </w:p>
  <w:p w14:paraId="68DF997F" w14:textId="5CA29191" w:rsidR="006725F2" w:rsidRPr="00363A45" w:rsidRDefault="006725F2" w:rsidP="00363A45">
    <w:pPr>
      <w:jc w:val="both"/>
      <w:rPr>
        <w:rFonts w:ascii="Calibri" w:hAnsi="Calibri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DE"/>
    <w:rsid w:val="000071B6"/>
    <w:rsid w:val="000A7A58"/>
    <w:rsid w:val="00196644"/>
    <w:rsid w:val="00287D1D"/>
    <w:rsid w:val="00363A45"/>
    <w:rsid w:val="0059043A"/>
    <w:rsid w:val="006725F2"/>
    <w:rsid w:val="007D4ADE"/>
    <w:rsid w:val="0092441D"/>
    <w:rsid w:val="00941B90"/>
    <w:rsid w:val="00942502"/>
    <w:rsid w:val="009666F8"/>
    <w:rsid w:val="00A04485"/>
    <w:rsid w:val="00A3315B"/>
    <w:rsid w:val="00A4030F"/>
    <w:rsid w:val="00AC7F20"/>
    <w:rsid w:val="00BD2E9D"/>
    <w:rsid w:val="00BE7E9F"/>
    <w:rsid w:val="00C27878"/>
    <w:rsid w:val="00D14C6A"/>
    <w:rsid w:val="00D367C5"/>
    <w:rsid w:val="00FA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1ADB"/>
  <w15:chartTrackingRefBased/>
  <w15:docId w15:val="{6DD2163B-62E2-4485-942B-1D4593F0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4A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D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D4AD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7D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4ADE"/>
  </w:style>
  <w:style w:type="paragraph" w:styleId="Zpat">
    <w:name w:val="footer"/>
    <w:basedOn w:val="Normln"/>
    <w:link w:val="ZpatChar"/>
    <w:uiPriority w:val="99"/>
    <w:unhideWhenUsed/>
    <w:rsid w:val="007D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4ADE"/>
  </w:style>
  <w:style w:type="character" w:styleId="Zstupntext">
    <w:name w:val="Placeholder Text"/>
    <w:rsid w:val="00363A4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A4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3315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331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31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31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31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31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77F0E40C594F58A15C5CFACF9D46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B54129-B835-4006-9BF7-62D842C9621D}"/>
      </w:docPartPr>
      <w:docPartBody>
        <w:p w:rsidR="003F4689" w:rsidRDefault="001C4D5A" w:rsidP="001C4D5A">
          <w:pPr>
            <w:pStyle w:val="E177F0E40C594F58A15C5CFACF9D460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59A109F94D94B0280C384C73390EC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E131F8-E697-4B42-BA2B-9A9A79FBD455}"/>
      </w:docPartPr>
      <w:docPartBody>
        <w:p w:rsidR="003F4689" w:rsidRDefault="001C4D5A" w:rsidP="001C4D5A">
          <w:pPr>
            <w:pStyle w:val="359A109F94D94B0280C384C73390ECE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00EEC8C4C1D4E3CB5FEEF428DCF97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6C3F52-C340-4C3A-B767-83E0ACE9FFD1}"/>
      </w:docPartPr>
      <w:docPartBody>
        <w:p w:rsidR="003F4689" w:rsidRDefault="001C4D5A" w:rsidP="001C4D5A">
          <w:pPr>
            <w:pStyle w:val="600EEC8C4C1D4E3CB5FEEF428DCF978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D085CF04D5B4035950225CA26CED8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7CF29D-8B0B-4B3E-A464-8F4DF4C29CA0}"/>
      </w:docPartPr>
      <w:docPartBody>
        <w:p w:rsidR="003F4689" w:rsidRDefault="001C4D5A" w:rsidP="001C4D5A">
          <w:pPr>
            <w:pStyle w:val="0D085CF04D5B4035950225CA26CED8D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5A"/>
    <w:rsid w:val="001C4D5A"/>
    <w:rsid w:val="00287D1D"/>
    <w:rsid w:val="003F4689"/>
    <w:rsid w:val="00422ABD"/>
    <w:rsid w:val="00474937"/>
    <w:rsid w:val="007443B7"/>
    <w:rsid w:val="008D689B"/>
    <w:rsid w:val="00A04C3C"/>
    <w:rsid w:val="00C8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C4D5A"/>
    <w:rPr>
      <w:color w:val="808080"/>
    </w:rPr>
  </w:style>
  <w:style w:type="paragraph" w:customStyle="1" w:styleId="E177F0E40C594F58A15C5CFACF9D460B">
    <w:name w:val="E177F0E40C594F58A15C5CFACF9D460B"/>
    <w:rsid w:val="001C4D5A"/>
  </w:style>
  <w:style w:type="paragraph" w:customStyle="1" w:styleId="359A109F94D94B0280C384C73390ECE7">
    <w:name w:val="359A109F94D94B0280C384C73390ECE7"/>
    <w:rsid w:val="001C4D5A"/>
  </w:style>
  <w:style w:type="paragraph" w:customStyle="1" w:styleId="600EEC8C4C1D4E3CB5FEEF428DCF9784">
    <w:name w:val="600EEC8C4C1D4E3CB5FEEF428DCF9784"/>
    <w:rsid w:val="001C4D5A"/>
  </w:style>
  <w:style w:type="paragraph" w:customStyle="1" w:styleId="0D085CF04D5B4035950225CA26CED8D9">
    <w:name w:val="0D085CF04D5B4035950225CA26CED8D9"/>
    <w:rsid w:val="001C4D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536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Dombková</dc:creator>
  <cp:keywords/>
  <dc:description/>
  <cp:lastModifiedBy>Nepejchalová Leona</cp:lastModifiedBy>
  <cp:revision>13</cp:revision>
  <dcterms:created xsi:type="dcterms:W3CDTF">2024-12-03T11:03:00Z</dcterms:created>
  <dcterms:modified xsi:type="dcterms:W3CDTF">2025-02-11T17:13:00Z</dcterms:modified>
</cp:coreProperties>
</file>