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7C467" w14:textId="272C91BA" w:rsidR="00D0116C" w:rsidRDefault="0061294F">
      <w:pPr>
        <w:ind w:left="16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50048" behindDoc="1" locked="0" layoutInCell="0" allowOverlap="1" wp14:anchorId="1900C4A8" wp14:editId="73DF5360">
            <wp:simplePos x="0" y="0"/>
            <wp:positionH relativeFrom="margin">
              <wp:align>right</wp:align>
            </wp:positionH>
            <wp:positionV relativeFrom="page">
              <wp:posOffset>678815</wp:posOffset>
            </wp:positionV>
            <wp:extent cx="1479550" cy="63436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49024" behindDoc="1" locked="0" layoutInCell="0" allowOverlap="1" wp14:anchorId="4314E77D" wp14:editId="5FE96A06">
            <wp:simplePos x="0" y="0"/>
            <wp:positionH relativeFrom="page">
              <wp:posOffset>408305</wp:posOffset>
            </wp:positionH>
            <wp:positionV relativeFrom="page">
              <wp:posOffset>408305</wp:posOffset>
            </wp:positionV>
            <wp:extent cx="949960" cy="9067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51072" behindDoc="1" locked="0" layoutInCell="0" allowOverlap="1" wp14:anchorId="07FD138C" wp14:editId="73CE20DA">
            <wp:simplePos x="0" y="0"/>
            <wp:positionH relativeFrom="page">
              <wp:posOffset>2724150</wp:posOffset>
            </wp:positionH>
            <wp:positionV relativeFrom="topMargin">
              <wp:align>bottom</wp:align>
            </wp:positionV>
            <wp:extent cx="1809115" cy="3048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4B38D4">
        <w:rPr>
          <w:rFonts w:ascii="Calibri" w:eastAsia="Calibri" w:hAnsi="Calibri" w:cs="Calibri"/>
          <w:b/>
          <w:bCs/>
          <w:sz w:val="36"/>
          <w:szCs w:val="36"/>
        </w:rPr>
        <w:t>Canine</w:t>
      </w:r>
      <w:proofErr w:type="spellEnd"/>
      <w:r w:rsidR="004B38D4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proofErr w:type="spellStart"/>
      <w:r w:rsidR="004B38D4">
        <w:rPr>
          <w:rFonts w:ascii="Calibri" w:eastAsia="Calibri" w:hAnsi="Calibri" w:cs="Calibri"/>
          <w:b/>
          <w:bCs/>
          <w:sz w:val="36"/>
          <w:szCs w:val="36"/>
        </w:rPr>
        <w:t>Heartworm</w:t>
      </w:r>
      <w:proofErr w:type="spellEnd"/>
      <w:r w:rsidR="004B38D4">
        <w:rPr>
          <w:rFonts w:ascii="Calibri" w:eastAsia="Calibri" w:hAnsi="Calibri" w:cs="Calibri"/>
          <w:b/>
          <w:bCs/>
          <w:sz w:val="36"/>
          <w:szCs w:val="36"/>
        </w:rPr>
        <w:t xml:space="preserve"> (CHW) Antigen Rapid Test</w:t>
      </w:r>
    </w:p>
    <w:p w14:paraId="7D767A7B" w14:textId="77777777" w:rsidR="00D0116C" w:rsidRDefault="00D0116C">
      <w:pPr>
        <w:spacing w:line="195" w:lineRule="exact"/>
        <w:rPr>
          <w:sz w:val="24"/>
          <w:szCs w:val="24"/>
        </w:rPr>
      </w:pPr>
    </w:p>
    <w:p w14:paraId="4545C36F" w14:textId="6BEE4E03" w:rsidR="00D0116C" w:rsidRPr="006B1BF9" w:rsidRDefault="006B1BF9">
      <w:pPr>
        <w:ind w:left="3760"/>
        <w:rPr>
          <w:rFonts w:ascii="Calibri" w:eastAsia="Calibri" w:hAnsi="Calibri" w:cs="Calibri"/>
          <w:b/>
          <w:bCs/>
          <w:szCs w:val="28"/>
        </w:rPr>
      </w:pPr>
      <w:r w:rsidRPr="00A97D2D">
        <w:rPr>
          <w:rFonts w:ascii="Calibri" w:eastAsia="Calibri" w:hAnsi="Calibri" w:cs="Calibri"/>
          <w:b/>
          <w:bCs/>
          <w:szCs w:val="28"/>
        </w:rPr>
        <w:t xml:space="preserve">Návod k použití, </w:t>
      </w:r>
      <w:r w:rsidR="004B38D4" w:rsidRPr="0061294F">
        <w:rPr>
          <w:rFonts w:ascii="Calibri" w:eastAsia="Calibri" w:hAnsi="Calibri" w:cs="Calibri"/>
          <w:b/>
          <w:bCs/>
          <w:szCs w:val="28"/>
          <w:highlight w:val="lightGray"/>
        </w:rPr>
        <w:t>Katalogové číslo: GDX11-1</w:t>
      </w:r>
    </w:p>
    <w:p w14:paraId="206751D1" w14:textId="77777777" w:rsidR="00D0116C" w:rsidRDefault="004B38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3D9D502B" wp14:editId="57195397">
            <wp:simplePos x="0" y="0"/>
            <wp:positionH relativeFrom="column">
              <wp:posOffset>-21590</wp:posOffset>
            </wp:positionH>
            <wp:positionV relativeFrom="paragraph">
              <wp:posOffset>135890</wp:posOffset>
            </wp:positionV>
            <wp:extent cx="6921500" cy="146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BA8642" w14:textId="77777777" w:rsidR="00D0116C" w:rsidRDefault="00D0116C">
      <w:pPr>
        <w:sectPr w:rsidR="00D0116C">
          <w:headerReference w:type="default" r:id="rId11"/>
          <w:pgSz w:w="12240" w:h="16704"/>
          <w:pgMar w:top="869" w:right="480" w:bottom="0" w:left="780" w:header="0" w:footer="0" w:gutter="0"/>
          <w:cols w:space="708" w:equalWidth="0">
            <w:col w:w="10980"/>
          </w:cols>
        </w:sectPr>
      </w:pPr>
    </w:p>
    <w:p w14:paraId="2CBD68D2" w14:textId="77777777" w:rsidR="00D0116C" w:rsidRDefault="00D0116C">
      <w:pPr>
        <w:spacing w:line="228" w:lineRule="exact"/>
        <w:rPr>
          <w:sz w:val="24"/>
          <w:szCs w:val="24"/>
        </w:rPr>
      </w:pPr>
    </w:p>
    <w:p w14:paraId="796B07C4" w14:textId="77777777" w:rsidR="00D0116C" w:rsidRDefault="004B38D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POUŽITÍ</w:t>
      </w:r>
    </w:p>
    <w:p w14:paraId="1A15F559" w14:textId="77777777" w:rsidR="00D0116C" w:rsidRDefault="00D0116C">
      <w:pPr>
        <w:spacing w:line="106" w:lineRule="exact"/>
        <w:rPr>
          <w:sz w:val="24"/>
          <w:szCs w:val="24"/>
        </w:rPr>
      </w:pPr>
    </w:p>
    <w:p w14:paraId="5B403720" w14:textId="2167D1B8" w:rsidR="00D0116C" w:rsidRDefault="00574C41" w:rsidP="001A3676">
      <w:pPr>
        <w:spacing w:line="249" w:lineRule="auto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 w:rsidRPr="00574C41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Pr="00574C41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574C41">
        <w:rPr>
          <w:rFonts w:ascii="Calibri" w:eastAsia="Calibri" w:hAnsi="Calibri" w:cs="Calibri"/>
          <w:sz w:val="16"/>
          <w:szCs w:val="16"/>
        </w:rPr>
        <w:t>Canine</w:t>
      </w:r>
      <w:proofErr w:type="spellEnd"/>
      <w:r w:rsidRPr="00574C41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574C41">
        <w:rPr>
          <w:rFonts w:ascii="Calibri" w:eastAsia="Calibri" w:hAnsi="Calibri" w:cs="Calibri"/>
          <w:sz w:val="16"/>
          <w:szCs w:val="16"/>
        </w:rPr>
        <w:t>Heartworm</w:t>
      </w:r>
      <w:proofErr w:type="spellEnd"/>
      <w:r w:rsidRPr="00574C41">
        <w:rPr>
          <w:rFonts w:ascii="Calibri" w:eastAsia="Calibri" w:hAnsi="Calibri" w:cs="Calibri"/>
          <w:sz w:val="16"/>
          <w:szCs w:val="16"/>
        </w:rPr>
        <w:t xml:space="preserve"> Antigen (CHW) Rapid Test</w:t>
      </w:r>
      <w:r w:rsidR="004B38D4">
        <w:rPr>
          <w:rFonts w:ascii="Calibri" w:eastAsia="Calibri" w:hAnsi="Calibri" w:cs="Calibri"/>
          <w:sz w:val="16"/>
          <w:szCs w:val="16"/>
        </w:rPr>
        <w:t xml:space="preserve"> je kvalitativní </w:t>
      </w:r>
      <w:proofErr w:type="spellStart"/>
      <w:r w:rsidR="004B38D4">
        <w:rPr>
          <w:rFonts w:ascii="Calibri" w:eastAsia="Calibri" w:hAnsi="Calibri" w:cs="Calibri"/>
          <w:sz w:val="16"/>
          <w:szCs w:val="16"/>
        </w:rPr>
        <w:t>imunochromatografický</w:t>
      </w:r>
      <w:proofErr w:type="spellEnd"/>
      <w:r w:rsidR="004B38D4">
        <w:rPr>
          <w:rFonts w:ascii="Calibri" w:eastAsia="Calibri" w:hAnsi="Calibri" w:cs="Calibri"/>
          <w:sz w:val="16"/>
          <w:szCs w:val="16"/>
        </w:rPr>
        <w:t xml:space="preserve"> test pro detekci srdeční červivosti v plné krvi, plazmě nebo</w:t>
      </w:r>
      <w:r w:rsidR="00541123">
        <w:rPr>
          <w:rFonts w:ascii="Calibri" w:eastAsia="Calibri" w:hAnsi="Calibri" w:cs="Calibri"/>
          <w:sz w:val="16"/>
          <w:szCs w:val="16"/>
        </w:rPr>
        <w:t> </w:t>
      </w:r>
      <w:r w:rsidR="004B38D4">
        <w:rPr>
          <w:rFonts w:ascii="Calibri" w:eastAsia="Calibri" w:hAnsi="Calibri" w:cs="Calibri"/>
          <w:sz w:val="16"/>
          <w:szCs w:val="16"/>
        </w:rPr>
        <w:t xml:space="preserve">séru psů. </w:t>
      </w:r>
      <w:proofErr w:type="spellStart"/>
      <w:r w:rsidRPr="00574C41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Pr="00574C41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574C41">
        <w:rPr>
          <w:rFonts w:ascii="Calibri" w:eastAsia="Calibri" w:hAnsi="Calibri" w:cs="Calibri"/>
          <w:sz w:val="16"/>
          <w:szCs w:val="16"/>
        </w:rPr>
        <w:t>Canine</w:t>
      </w:r>
      <w:proofErr w:type="spellEnd"/>
      <w:r w:rsidRPr="00574C41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574C41">
        <w:rPr>
          <w:rFonts w:ascii="Calibri" w:eastAsia="Calibri" w:hAnsi="Calibri" w:cs="Calibri"/>
          <w:sz w:val="16"/>
          <w:szCs w:val="16"/>
        </w:rPr>
        <w:t>Heartworm</w:t>
      </w:r>
      <w:proofErr w:type="spellEnd"/>
      <w:r w:rsidRPr="00574C41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574C41">
        <w:rPr>
          <w:rFonts w:ascii="Calibri" w:eastAsia="Calibri" w:hAnsi="Calibri" w:cs="Calibri"/>
          <w:sz w:val="16"/>
          <w:szCs w:val="16"/>
        </w:rPr>
        <w:t>Ag</w:t>
      </w:r>
      <w:proofErr w:type="spellEnd"/>
      <w:r w:rsidRPr="00574C41">
        <w:rPr>
          <w:rFonts w:ascii="Calibri" w:eastAsia="Calibri" w:hAnsi="Calibri" w:cs="Calibri"/>
          <w:sz w:val="16"/>
          <w:szCs w:val="16"/>
        </w:rPr>
        <w:t xml:space="preserve"> (CHW) Rapid Test </w:t>
      </w:r>
      <w:r w:rsidR="004B38D4">
        <w:rPr>
          <w:rFonts w:ascii="Calibri" w:eastAsia="Calibri" w:hAnsi="Calibri" w:cs="Calibri"/>
          <w:sz w:val="16"/>
          <w:szCs w:val="16"/>
        </w:rPr>
        <w:t xml:space="preserve">je určen pouze pro </w:t>
      </w:r>
      <w:r w:rsidR="001A3676">
        <w:rPr>
          <w:rFonts w:ascii="Calibri" w:eastAsia="Calibri" w:hAnsi="Calibri" w:cs="Calibri"/>
          <w:sz w:val="16"/>
          <w:szCs w:val="16"/>
        </w:rPr>
        <w:t>prvotní</w:t>
      </w:r>
      <w:r w:rsidR="004B38D4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4B38D4">
        <w:rPr>
          <w:rFonts w:ascii="Calibri" w:eastAsia="Calibri" w:hAnsi="Calibri" w:cs="Calibri"/>
          <w:sz w:val="16"/>
          <w:szCs w:val="16"/>
        </w:rPr>
        <w:t>screening</w:t>
      </w:r>
      <w:proofErr w:type="spellEnd"/>
      <w:r w:rsidR="004B38D4">
        <w:rPr>
          <w:rFonts w:ascii="Calibri" w:eastAsia="Calibri" w:hAnsi="Calibri" w:cs="Calibri"/>
          <w:sz w:val="16"/>
          <w:szCs w:val="16"/>
        </w:rPr>
        <w:t xml:space="preserve"> a reaktivní vzorky by měly být potvrzeny doplňkovým testem, jako je</w:t>
      </w:r>
      <w:r w:rsidR="001A3676">
        <w:rPr>
          <w:rFonts w:ascii="Calibri" w:eastAsia="Calibri" w:hAnsi="Calibri" w:cs="Calibri"/>
          <w:sz w:val="16"/>
          <w:szCs w:val="16"/>
        </w:rPr>
        <w:t xml:space="preserve"> </w:t>
      </w:r>
      <w:r w:rsidR="004B38D4">
        <w:rPr>
          <w:rFonts w:ascii="Calibri" w:eastAsia="Calibri" w:hAnsi="Calibri" w:cs="Calibri"/>
          <w:sz w:val="16"/>
          <w:szCs w:val="16"/>
        </w:rPr>
        <w:t>ELISA.</w:t>
      </w:r>
    </w:p>
    <w:p w14:paraId="4C914EE3" w14:textId="77777777" w:rsidR="006B1BF9" w:rsidRDefault="006B1BF9" w:rsidP="001A3676">
      <w:pPr>
        <w:spacing w:line="249" w:lineRule="auto"/>
        <w:jc w:val="both"/>
        <w:rPr>
          <w:sz w:val="20"/>
          <w:szCs w:val="20"/>
        </w:rPr>
      </w:pPr>
    </w:p>
    <w:p w14:paraId="276D56FF" w14:textId="3455B695" w:rsidR="00D0116C" w:rsidRDefault="006B1BF9" w:rsidP="0061294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01A8BD1F" wp14:editId="23309104">
            <wp:simplePos x="0" y="0"/>
            <wp:positionH relativeFrom="column">
              <wp:posOffset>-17145</wp:posOffset>
            </wp:positionH>
            <wp:positionV relativeFrom="paragraph">
              <wp:posOffset>17780</wp:posOffset>
            </wp:positionV>
            <wp:extent cx="3417570" cy="14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AF45DC" w14:textId="0CFC4663" w:rsidR="00D0116C" w:rsidRDefault="004B38D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SOUHRN A POPIS TESTU</w:t>
      </w:r>
    </w:p>
    <w:p w14:paraId="6717DEDD" w14:textId="77777777" w:rsidR="00D0116C" w:rsidRDefault="00D0116C">
      <w:pPr>
        <w:spacing w:line="101" w:lineRule="exact"/>
        <w:rPr>
          <w:sz w:val="24"/>
          <w:szCs w:val="24"/>
        </w:rPr>
      </w:pPr>
    </w:p>
    <w:p w14:paraId="19CDAB3D" w14:textId="41EEA276" w:rsidR="00D0116C" w:rsidRDefault="004B38D4">
      <w:pPr>
        <w:spacing w:line="261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61F33"/>
          <w:sz w:val="16"/>
          <w:szCs w:val="16"/>
        </w:rPr>
        <w:t>Pes je přirozeným hostitelem srdečních červů,</w:t>
      </w:r>
      <w:r w:rsidR="0071544F" w:rsidDel="0071544F">
        <w:rPr>
          <w:rFonts w:ascii="Calibri" w:eastAsia="Calibri" w:hAnsi="Calibri" w:cs="Calibri"/>
          <w:color w:val="161F3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161F33"/>
          <w:sz w:val="16"/>
          <w:szCs w:val="16"/>
        </w:rPr>
        <w:t>, kteří žijí v psovi, dospívají, páří se a plodí potomstvo. Pokud se neléčí, jejich počet se může zvyšovat</w:t>
      </w:r>
      <w:r w:rsidR="0071544F">
        <w:rPr>
          <w:rFonts w:ascii="Calibri" w:eastAsia="Calibri" w:hAnsi="Calibri" w:cs="Calibri"/>
          <w:color w:val="161F33"/>
          <w:sz w:val="16"/>
          <w:szCs w:val="16"/>
        </w:rPr>
        <w:t xml:space="preserve">, přičemž </w:t>
      </w:r>
      <w:r>
        <w:rPr>
          <w:rFonts w:ascii="Calibri" w:eastAsia="Calibri" w:hAnsi="Calibri" w:cs="Calibri"/>
          <w:color w:val="161F33"/>
          <w:sz w:val="16"/>
          <w:szCs w:val="16"/>
        </w:rPr>
        <w:t>psi ve</w:t>
      </w:r>
      <w:r w:rsidR="00541123">
        <w:rPr>
          <w:rFonts w:ascii="Calibri" w:eastAsia="Calibri" w:hAnsi="Calibri" w:cs="Calibri"/>
          <w:color w:val="161F33"/>
          <w:sz w:val="16"/>
          <w:szCs w:val="16"/>
        </w:rPr>
        <w:t> </w:t>
      </w:r>
      <w:r>
        <w:rPr>
          <w:rFonts w:ascii="Calibri" w:eastAsia="Calibri" w:hAnsi="Calibri" w:cs="Calibri"/>
          <w:color w:val="161F33"/>
          <w:sz w:val="16"/>
          <w:szCs w:val="16"/>
        </w:rPr>
        <w:t xml:space="preserve">svém těle </w:t>
      </w:r>
      <w:r w:rsidR="0071544F">
        <w:rPr>
          <w:rFonts w:ascii="Calibri" w:eastAsia="Calibri" w:hAnsi="Calibri" w:cs="Calibri"/>
          <w:color w:val="161F33"/>
          <w:sz w:val="16"/>
          <w:szCs w:val="16"/>
        </w:rPr>
        <w:t xml:space="preserve">mohou přechovávat </w:t>
      </w:r>
      <w:r>
        <w:rPr>
          <w:rFonts w:ascii="Calibri" w:eastAsia="Calibri" w:hAnsi="Calibri" w:cs="Calibri"/>
          <w:color w:val="161F33"/>
          <w:sz w:val="16"/>
          <w:szCs w:val="16"/>
        </w:rPr>
        <w:t>až několik stovek červů. Srdeční červi způsobují trvalé poškození srdce, plic a tepen a mohou ovlivnit zdraví a kvalitu života psa ještě dlouho poté, co parazité vymizí. Z tohoto důvodu je nejlepší volbou prevence. Pokud je nutná léčba, tak by měla být zahájena co nejdříve po propuknutí onemocnění</w:t>
      </w:r>
      <w:r>
        <w:rPr>
          <w:rFonts w:ascii="Calibri" w:eastAsia="Calibri" w:hAnsi="Calibri" w:cs="Calibri"/>
          <w:color w:val="161F33"/>
          <w:sz w:val="12"/>
          <w:szCs w:val="12"/>
        </w:rPr>
        <w:t>.</w:t>
      </w:r>
    </w:p>
    <w:p w14:paraId="6205B6DD" w14:textId="2E81566B" w:rsidR="00D0116C" w:rsidRDefault="006B1BF9" w:rsidP="001711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69154F9D" wp14:editId="2A3D1DAC">
            <wp:simplePos x="0" y="0"/>
            <wp:positionH relativeFrom="column">
              <wp:align>right</wp:align>
            </wp:positionH>
            <wp:positionV relativeFrom="paragraph">
              <wp:posOffset>29845</wp:posOffset>
            </wp:positionV>
            <wp:extent cx="3417570" cy="14351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4525B7" w14:textId="59E13B99" w:rsidR="00D0116C" w:rsidRDefault="004B38D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PRINCIP TESTU</w:t>
      </w:r>
    </w:p>
    <w:p w14:paraId="47C49766" w14:textId="77777777" w:rsidR="00D0116C" w:rsidRDefault="00D0116C">
      <w:pPr>
        <w:spacing w:line="101" w:lineRule="exact"/>
        <w:rPr>
          <w:sz w:val="24"/>
          <w:szCs w:val="24"/>
        </w:rPr>
      </w:pPr>
    </w:p>
    <w:p w14:paraId="5BF10D8D" w14:textId="4D554C34" w:rsidR="00D0116C" w:rsidRDefault="001421D8" w:rsidP="001421D8">
      <w:pPr>
        <w:spacing w:line="254" w:lineRule="auto"/>
        <w:jc w:val="both"/>
        <w:rPr>
          <w:sz w:val="20"/>
          <w:szCs w:val="20"/>
        </w:rPr>
      </w:pPr>
      <w:proofErr w:type="spellStart"/>
      <w:r w:rsidRPr="001421D8">
        <w:rPr>
          <w:rFonts w:ascii="Calibri" w:eastAsia="Calibri" w:hAnsi="Calibri" w:cs="Calibri"/>
          <w:sz w:val="16"/>
          <w:szCs w:val="16"/>
        </w:rPr>
        <w:t>Petscreen</w:t>
      </w:r>
      <w:proofErr w:type="spellEnd"/>
      <w:r w:rsidRPr="001421D8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1421D8">
        <w:rPr>
          <w:rFonts w:ascii="Calibri" w:eastAsia="Calibri" w:hAnsi="Calibri" w:cs="Calibri"/>
          <w:sz w:val="16"/>
          <w:szCs w:val="16"/>
        </w:rPr>
        <w:t>Canine</w:t>
      </w:r>
      <w:proofErr w:type="spellEnd"/>
      <w:r w:rsidRPr="001421D8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1421D8">
        <w:rPr>
          <w:rFonts w:ascii="Calibri" w:eastAsia="Calibri" w:hAnsi="Calibri" w:cs="Calibri"/>
          <w:sz w:val="16"/>
          <w:szCs w:val="16"/>
        </w:rPr>
        <w:t>Heartworm</w:t>
      </w:r>
      <w:proofErr w:type="spellEnd"/>
      <w:r w:rsidRPr="001421D8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1421D8">
        <w:rPr>
          <w:rFonts w:ascii="Calibri" w:eastAsia="Calibri" w:hAnsi="Calibri" w:cs="Calibri"/>
          <w:sz w:val="16"/>
          <w:szCs w:val="16"/>
        </w:rPr>
        <w:t>Ag</w:t>
      </w:r>
      <w:proofErr w:type="spellEnd"/>
      <w:r w:rsidRPr="001421D8">
        <w:rPr>
          <w:rFonts w:ascii="Calibri" w:eastAsia="Calibri" w:hAnsi="Calibri" w:cs="Calibri"/>
          <w:sz w:val="16"/>
          <w:szCs w:val="16"/>
        </w:rPr>
        <w:t xml:space="preserve"> (CHW) Rapid Test</w:t>
      </w:r>
      <w:r w:rsidR="004B38D4">
        <w:rPr>
          <w:rFonts w:ascii="Calibri" w:eastAsia="Calibri" w:hAnsi="Calibri" w:cs="Calibri"/>
          <w:sz w:val="16"/>
          <w:szCs w:val="16"/>
        </w:rPr>
        <w:t xml:space="preserve"> pracuje na principu </w:t>
      </w:r>
      <w:proofErr w:type="spellStart"/>
      <w:r w:rsidR="004B38D4">
        <w:rPr>
          <w:rFonts w:ascii="Calibri" w:eastAsia="Calibri" w:hAnsi="Calibri" w:cs="Calibri"/>
          <w:sz w:val="16"/>
          <w:szCs w:val="16"/>
        </w:rPr>
        <w:t>imunochromatografie</w:t>
      </w:r>
      <w:proofErr w:type="spellEnd"/>
      <w:r w:rsidR="004B38D4">
        <w:rPr>
          <w:rFonts w:ascii="Calibri" w:eastAsia="Calibri" w:hAnsi="Calibri" w:cs="Calibri"/>
          <w:sz w:val="16"/>
          <w:szCs w:val="16"/>
        </w:rPr>
        <w:t xml:space="preserve">. </w:t>
      </w:r>
      <w:r w:rsidR="00980266">
        <w:rPr>
          <w:rFonts w:ascii="Calibri" w:eastAsia="Calibri" w:hAnsi="Calibri" w:cs="Calibri"/>
          <w:sz w:val="16"/>
          <w:szCs w:val="16"/>
        </w:rPr>
        <w:t xml:space="preserve">Testovací </w:t>
      </w:r>
      <w:proofErr w:type="spellStart"/>
      <w:r w:rsidR="00980266">
        <w:rPr>
          <w:rFonts w:ascii="Calibri" w:eastAsia="Calibri" w:hAnsi="Calibri" w:cs="Calibri"/>
          <w:sz w:val="16"/>
          <w:szCs w:val="16"/>
        </w:rPr>
        <w:t>strip</w:t>
      </w:r>
      <w:proofErr w:type="spellEnd"/>
      <w:r w:rsidR="00980266">
        <w:rPr>
          <w:rFonts w:ascii="Calibri" w:eastAsia="Calibri" w:hAnsi="Calibri" w:cs="Calibri"/>
          <w:sz w:val="16"/>
          <w:szCs w:val="16"/>
        </w:rPr>
        <w:t xml:space="preserve"> se skládá z</w:t>
      </w:r>
      <w:r w:rsidR="004B38D4">
        <w:rPr>
          <w:rFonts w:ascii="Calibri" w:eastAsia="Calibri" w:hAnsi="Calibri" w:cs="Calibri"/>
          <w:sz w:val="16"/>
          <w:szCs w:val="16"/>
        </w:rPr>
        <w:t xml:space="preserve">: </w:t>
      </w:r>
      <w:r w:rsidR="004B38D4" w:rsidRPr="00171111">
        <w:rPr>
          <w:rFonts w:ascii="Calibri" w:eastAsia="Calibri" w:hAnsi="Calibri" w:cs="Calibri"/>
          <w:b/>
          <w:sz w:val="16"/>
          <w:szCs w:val="16"/>
        </w:rPr>
        <w:t xml:space="preserve">a) </w:t>
      </w:r>
      <w:r w:rsidR="00530C25">
        <w:rPr>
          <w:rFonts w:ascii="Calibri" w:eastAsia="Calibri" w:hAnsi="Calibri" w:cs="Calibri"/>
          <w:b/>
          <w:sz w:val="16"/>
          <w:szCs w:val="16"/>
        </w:rPr>
        <w:t>K</w:t>
      </w:r>
      <w:r w:rsidR="00980266" w:rsidRPr="00171111">
        <w:rPr>
          <w:rFonts w:ascii="Calibri" w:eastAsia="Calibri" w:hAnsi="Calibri" w:cs="Calibri"/>
          <w:b/>
          <w:sz w:val="16"/>
          <w:szCs w:val="16"/>
        </w:rPr>
        <w:t>onjugační</w:t>
      </w:r>
      <w:r w:rsidR="004B38D4" w:rsidRPr="00171111">
        <w:rPr>
          <w:rFonts w:ascii="Calibri" w:eastAsia="Calibri" w:hAnsi="Calibri" w:cs="Calibri"/>
          <w:b/>
          <w:sz w:val="16"/>
          <w:szCs w:val="16"/>
        </w:rPr>
        <w:t xml:space="preserve"> podložka</w:t>
      </w:r>
      <w:r w:rsidR="004B38D4">
        <w:rPr>
          <w:rFonts w:ascii="Calibri" w:eastAsia="Calibri" w:hAnsi="Calibri" w:cs="Calibri"/>
          <w:sz w:val="16"/>
          <w:szCs w:val="16"/>
        </w:rPr>
        <w:t>, která</w:t>
      </w:r>
      <w:r w:rsidR="00541123">
        <w:rPr>
          <w:rFonts w:ascii="Calibri" w:eastAsia="Calibri" w:hAnsi="Calibri" w:cs="Calibri"/>
          <w:sz w:val="16"/>
          <w:szCs w:val="16"/>
        </w:rPr>
        <w:t> </w:t>
      </w:r>
      <w:r w:rsidR="004B38D4">
        <w:rPr>
          <w:rFonts w:ascii="Calibri" w:eastAsia="Calibri" w:hAnsi="Calibri" w:cs="Calibri"/>
          <w:sz w:val="16"/>
          <w:szCs w:val="16"/>
        </w:rPr>
        <w:t xml:space="preserve">obsahuje detekční protilátku konjugovanou s koloidním zlatem, </w:t>
      </w:r>
      <w:r w:rsidR="004B38D4" w:rsidRPr="0061294F">
        <w:rPr>
          <w:rFonts w:ascii="Calibri" w:eastAsia="Calibri" w:hAnsi="Calibri" w:cs="Calibri"/>
          <w:b/>
          <w:sz w:val="16"/>
          <w:szCs w:val="16"/>
        </w:rPr>
        <w:t>b)</w:t>
      </w:r>
      <w:r w:rsidR="00CF1401" w:rsidRPr="0061294F">
        <w:rPr>
          <w:rFonts w:ascii="Calibri" w:eastAsia="Calibri" w:hAnsi="Calibri" w:cs="Calibri"/>
          <w:b/>
          <w:sz w:val="16"/>
          <w:szCs w:val="16"/>
        </w:rPr>
        <w:t> </w:t>
      </w:r>
      <w:proofErr w:type="spellStart"/>
      <w:r w:rsidR="00171111">
        <w:rPr>
          <w:rFonts w:ascii="Calibri" w:eastAsia="Calibri" w:hAnsi="Calibri" w:cs="Calibri"/>
          <w:b/>
          <w:sz w:val="16"/>
          <w:szCs w:val="16"/>
        </w:rPr>
        <w:t>N</w:t>
      </w:r>
      <w:r w:rsidR="00980266" w:rsidRPr="0061294F">
        <w:rPr>
          <w:rFonts w:ascii="Calibri" w:eastAsia="Calibri" w:hAnsi="Calibri" w:cs="Calibri"/>
          <w:b/>
          <w:sz w:val="16"/>
          <w:szCs w:val="16"/>
        </w:rPr>
        <w:t>itroceluózového</w:t>
      </w:r>
      <w:proofErr w:type="spellEnd"/>
      <w:r w:rsidR="00980266" w:rsidRPr="0061294F">
        <w:rPr>
          <w:rFonts w:ascii="Calibri" w:eastAsia="Calibri" w:hAnsi="Calibri" w:cs="Calibri"/>
          <w:b/>
          <w:sz w:val="16"/>
          <w:szCs w:val="16"/>
        </w:rPr>
        <w:t xml:space="preserve"> membránového proužku</w:t>
      </w:r>
      <w:r w:rsidR="00980266" w:rsidRPr="00980266">
        <w:rPr>
          <w:rFonts w:ascii="Calibri" w:eastAsia="Calibri" w:hAnsi="Calibri" w:cs="Calibri"/>
          <w:sz w:val="16"/>
          <w:szCs w:val="16"/>
        </w:rPr>
        <w:t xml:space="preserve"> obsahující dvě linie</w:t>
      </w:r>
      <w:r w:rsidR="004B38D4">
        <w:rPr>
          <w:rFonts w:ascii="Calibri" w:eastAsia="Calibri" w:hAnsi="Calibri" w:cs="Calibri"/>
          <w:sz w:val="16"/>
          <w:szCs w:val="16"/>
        </w:rPr>
        <w:t xml:space="preserve"> </w:t>
      </w:r>
      <w:r w:rsidR="004B38D4" w:rsidRPr="006B1BF9">
        <w:rPr>
          <w:rFonts w:ascii="Calibri" w:eastAsia="Calibri" w:hAnsi="Calibri" w:cs="Calibri"/>
          <w:b/>
          <w:sz w:val="16"/>
          <w:szCs w:val="16"/>
        </w:rPr>
        <w:t>T:</w:t>
      </w:r>
      <w:r w:rsidR="004B38D4">
        <w:rPr>
          <w:rFonts w:ascii="Calibri" w:eastAsia="Calibri" w:hAnsi="Calibri" w:cs="Calibri"/>
          <w:sz w:val="16"/>
          <w:szCs w:val="16"/>
        </w:rPr>
        <w:t xml:space="preserve"> Anti CHW </w:t>
      </w:r>
      <w:proofErr w:type="spellStart"/>
      <w:r w:rsidR="004B38D4">
        <w:rPr>
          <w:rFonts w:ascii="Calibri" w:eastAsia="Calibri" w:hAnsi="Calibri" w:cs="Calibri"/>
          <w:sz w:val="16"/>
          <w:szCs w:val="16"/>
        </w:rPr>
        <w:t>MAb</w:t>
      </w:r>
      <w:proofErr w:type="spellEnd"/>
      <w:r w:rsidR="004B38D4">
        <w:rPr>
          <w:rFonts w:ascii="Calibri" w:eastAsia="Calibri" w:hAnsi="Calibri" w:cs="Calibri"/>
          <w:sz w:val="16"/>
          <w:szCs w:val="16"/>
        </w:rPr>
        <w:t xml:space="preserve"> a </w:t>
      </w:r>
      <w:r w:rsidR="004B38D4" w:rsidRPr="006B1BF9">
        <w:rPr>
          <w:rFonts w:ascii="Calibri" w:eastAsia="Calibri" w:hAnsi="Calibri" w:cs="Calibri"/>
          <w:b/>
          <w:sz w:val="16"/>
          <w:szCs w:val="16"/>
        </w:rPr>
        <w:t>C:</w:t>
      </w:r>
      <w:r w:rsidR="004B38D4">
        <w:rPr>
          <w:rFonts w:ascii="Calibri" w:eastAsia="Calibri" w:hAnsi="Calibri" w:cs="Calibri"/>
          <w:sz w:val="16"/>
          <w:szCs w:val="16"/>
        </w:rPr>
        <w:t xml:space="preserve"> kozí anti-myší protilátka.</w:t>
      </w:r>
    </w:p>
    <w:p w14:paraId="49A1D0D5" w14:textId="2B0E4F6D" w:rsidR="00D0116C" w:rsidRDefault="00050899">
      <w:pPr>
        <w:spacing w:line="20" w:lineRule="exact"/>
        <w:rPr>
          <w:sz w:val="24"/>
          <w:szCs w:val="24"/>
        </w:rPr>
      </w:pP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DB6B9A" wp14:editId="2C8B7AD9">
                <wp:simplePos x="0" y="0"/>
                <wp:positionH relativeFrom="column">
                  <wp:posOffset>1775460</wp:posOffset>
                </wp:positionH>
                <wp:positionV relativeFrom="paragraph">
                  <wp:posOffset>-3175</wp:posOffset>
                </wp:positionV>
                <wp:extent cx="708660" cy="1404620"/>
                <wp:effectExtent l="0" t="0" r="0" b="8255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7702" w14:textId="77777777" w:rsidR="00050899" w:rsidRPr="00BD6682" w:rsidRDefault="00050899" w:rsidP="0005089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Kontrolní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DB6B9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9.8pt;margin-top:-.25pt;width:55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" stroked="f">
                <v:textbox style="mso-fit-shape-to-text:t">
                  <w:txbxContent>
                    <w:p w14:paraId="182F7702" w14:textId="77777777" w:rsidR="00050899" w:rsidRPr="00BD6682" w:rsidRDefault="00050899" w:rsidP="0005089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Kontrolní linie</w:t>
                      </w:r>
                    </w:p>
                  </w:txbxContent>
                </v:textbox>
              </v:shape>
            </w:pict>
          </mc:Fallback>
        </mc:AlternateContent>
      </w:r>
    </w:p>
    <w:p w14:paraId="5FD569D2" w14:textId="3929EB73" w:rsidR="00D0116C" w:rsidRDefault="00D0116C">
      <w:pPr>
        <w:spacing w:line="31" w:lineRule="exact"/>
        <w:rPr>
          <w:sz w:val="24"/>
          <w:szCs w:val="24"/>
        </w:rPr>
      </w:pPr>
    </w:p>
    <w:p w14:paraId="2115879A" w14:textId="44CEBE11" w:rsidR="00D0116C" w:rsidRDefault="00980266">
      <w:pPr>
        <w:spacing w:line="200" w:lineRule="exact"/>
        <w:rPr>
          <w:sz w:val="24"/>
          <w:szCs w:val="24"/>
        </w:rPr>
      </w:pPr>
      <w:r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71FDA4" wp14:editId="7F6696A3">
                <wp:simplePos x="0" y="0"/>
                <wp:positionH relativeFrom="column">
                  <wp:posOffset>121920</wp:posOffset>
                </wp:positionH>
                <wp:positionV relativeFrom="paragraph">
                  <wp:posOffset>20320</wp:posOffset>
                </wp:positionV>
                <wp:extent cx="810260" cy="1404620"/>
                <wp:effectExtent l="0" t="0" r="8890" b="825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49AF" w14:textId="77777777" w:rsidR="00050899" w:rsidRPr="00BD6682" w:rsidRDefault="00050899" w:rsidP="0005089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Jamka pro vzorek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1FDA4" id="_x0000_s1027" type="#_x0000_t202" style="position:absolute;margin-left:9.6pt;margin-top:1.6pt;width:63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" stroked="f">
                <v:textbox style="mso-fit-shape-to-text:t">
                  <w:txbxContent>
                    <w:p w14:paraId="1F2249AF" w14:textId="77777777" w:rsidR="00050899" w:rsidRPr="00BD6682" w:rsidRDefault="00050899" w:rsidP="0005089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Jamka pro vzorek</w:t>
                      </w:r>
                    </w:p>
                  </w:txbxContent>
                </v:textbox>
              </v:shape>
            </w:pict>
          </mc:Fallback>
        </mc:AlternateContent>
      </w:r>
      <w:r w:rsidR="00050899" w:rsidRPr="001D6F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C22557" wp14:editId="3F85DBFB">
                <wp:simplePos x="0" y="0"/>
                <wp:positionH relativeFrom="column">
                  <wp:posOffset>866140</wp:posOffset>
                </wp:positionH>
                <wp:positionV relativeFrom="paragraph">
                  <wp:posOffset>17780</wp:posOffset>
                </wp:positionV>
                <wp:extent cx="685800" cy="1404620"/>
                <wp:effectExtent l="0" t="0" r="0" b="825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1CEFD" w14:textId="77777777" w:rsidR="00050899" w:rsidRPr="00BD6682" w:rsidRDefault="00050899" w:rsidP="0005089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Testovací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C22557" id="_x0000_s1028" type="#_x0000_t202" style="position:absolute;margin-left:68.2pt;margin-top:1.4pt;width:5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" stroked="f">
                <v:textbox style="mso-fit-shape-to-text:t">
                  <w:txbxContent>
                    <w:p w14:paraId="3C21CEFD" w14:textId="77777777" w:rsidR="00050899" w:rsidRPr="00BD6682" w:rsidRDefault="00050899" w:rsidP="0005089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Testovací linie</w:t>
                      </w:r>
                    </w:p>
                  </w:txbxContent>
                </v:textbox>
              </v:shape>
            </w:pict>
          </mc:Fallback>
        </mc:AlternateContent>
      </w:r>
      <w:r w:rsidR="00050899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0EFAA449" wp14:editId="7071377F">
            <wp:simplePos x="0" y="0"/>
            <wp:positionH relativeFrom="column">
              <wp:posOffset>382905</wp:posOffset>
            </wp:positionH>
            <wp:positionV relativeFrom="paragraph">
              <wp:posOffset>19685</wp:posOffset>
            </wp:positionV>
            <wp:extent cx="1970405" cy="854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FEB12" w14:textId="3D0BE3AB" w:rsidR="00D0116C" w:rsidRDefault="00D0116C">
      <w:pPr>
        <w:spacing w:line="200" w:lineRule="exact"/>
        <w:rPr>
          <w:sz w:val="24"/>
          <w:szCs w:val="24"/>
        </w:rPr>
      </w:pPr>
    </w:p>
    <w:p w14:paraId="61EA005B" w14:textId="7736531D" w:rsidR="00D0116C" w:rsidRDefault="00D0116C">
      <w:pPr>
        <w:spacing w:line="200" w:lineRule="exact"/>
        <w:rPr>
          <w:sz w:val="24"/>
          <w:szCs w:val="24"/>
        </w:rPr>
      </w:pPr>
    </w:p>
    <w:p w14:paraId="691C95B2" w14:textId="181FA9DB" w:rsidR="00D0116C" w:rsidRDefault="00D0116C">
      <w:pPr>
        <w:spacing w:line="200" w:lineRule="exact"/>
        <w:rPr>
          <w:sz w:val="24"/>
          <w:szCs w:val="24"/>
        </w:rPr>
      </w:pPr>
    </w:p>
    <w:p w14:paraId="08A7CA6C" w14:textId="7FFF5B76" w:rsidR="00D0116C" w:rsidRDefault="00D0116C">
      <w:pPr>
        <w:spacing w:line="200" w:lineRule="exact"/>
        <w:rPr>
          <w:sz w:val="24"/>
          <w:szCs w:val="24"/>
        </w:rPr>
      </w:pPr>
    </w:p>
    <w:p w14:paraId="280D5545" w14:textId="390C61BD" w:rsidR="00D0116C" w:rsidRDefault="00D0116C">
      <w:pPr>
        <w:spacing w:line="244" w:lineRule="exact"/>
        <w:rPr>
          <w:sz w:val="24"/>
          <w:szCs w:val="24"/>
        </w:rPr>
      </w:pPr>
    </w:p>
    <w:p w14:paraId="4961DD23" w14:textId="77777777" w:rsidR="00050899" w:rsidRDefault="00050899">
      <w:pPr>
        <w:spacing w:line="244" w:lineRule="exact"/>
        <w:rPr>
          <w:sz w:val="24"/>
          <w:szCs w:val="24"/>
        </w:rPr>
      </w:pPr>
    </w:p>
    <w:p w14:paraId="228D0F36" w14:textId="1093B123" w:rsidR="00D0116C" w:rsidRDefault="004B38D4">
      <w:pPr>
        <w:spacing w:line="26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Testovaný vzorek přidaný do jamky pro vzorek s </w:t>
      </w:r>
      <w:r w:rsidR="00980266">
        <w:rPr>
          <w:rFonts w:ascii="Calibri" w:eastAsia="Calibri" w:hAnsi="Calibri" w:cs="Calibri"/>
          <w:sz w:val="16"/>
          <w:szCs w:val="16"/>
        </w:rPr>
        <w:t>adekvátním</w:t>
      </w:r>
      <w:r>
        <w:rPr>
          <w:rFonts w:ascii="Calibri" w:eastAsia="Calibri" w:hAnsi="Calibri" w:cs="Calibri"/>
          <w:sz w:val="16"/>
          <w:szCs w:val="16"/>
        </w:rPr>
        <w:t xml:space="preserve"> množstvím pufru migruje z </w:t>
      </w:r>
      <w:r w:rsidR="006B1BF9">
        <w:rPr>
          <w:rFonts w:ascii="Calibri" w:eastAsia="Calibri" w:hAnsi="Calibri" w:cs="Calibri"/>
          <w:sz w:val="16"/>
          <w:szCs w:val="16"/>
        </w:rPr>
        <w:t>jamky pro vzorek</w:t>
      </w:r>
      <w:r>
        <w:rPr>
          <w:rFonts w:ascii="Calibri" w:eastAsia="Calibri" w:hAnsi="Calibri" w:cs="Calibri"/>
          <w:sz w:val="16"/>
          <w:szCs w:val="16"/>
        </w:rPr>
        <w:t xml:space="preserve"> podél konjugované podložky, kde se CHW antigen přítomný ve vzorku </w:t>
      </w:r>
      <w:r w:rsidR="00980266">
        <w:rPr>
          <w:rFonts w:ascii="Calibri" w:eastAsia="Calibri" w:hAnsi="Calibri" w:cs="Calibri"/>
          <w:sz w:val="16"/>
          <w:szCs w:val="16"/>
        </w:rPr>
        <w:t>váže</w:t>
      </w:r>
      <w:r>
        <w:rPr>
          <w:rFonts w:ascii="Calibri" w:eastAsia="Calibri" w:hAnsi="Calibri" w:cs="Calibri"/>
          <w:sz w:val="16"/>
          <w:szCs w:val="16"/>
        </w:rPr>
        <w:t xml:space="preserve"> na konjugát koloidního zlata. Vzorek </w:t>
      </w:r>
      <w:r w:rsidR="00980266">
        <w:rPr>
          <w:rFonts w:ascii="Calibri" w:eastAsia="Calibri" w:hAnsi="Calibri" w:cs="Calibri"/>
          <w:sz w:val="16"/>
          <w:szCs w:val="16"/>
        </w:rPr>
        <w:t>poté</w:t>
      </w:r>
      <w:r>
        <w:rPr>
          <w:rFonts w:ascii="Calibri" w:eastAsia="Calibri" w:hAnsi="Calibri" w:cs="Calibri"/>
          <w:sz w:val="16"/>
          <w:szCs w:val="16"/>
        </w:rPr>
        <w:t xml:space="preserve"> pokračuje v</w:t>
      </w:r>
      <w:r w:rsidR="00CF1401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migraci přes membránu, dokud nedosáhne záchytné zóny, kde se konjugovaný komplex naváže na imobilizovanou monoklonální anti-CHW protilátku (na</w:t>
      </w:r>
      <w:r w:rsidR="00541123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testovací linii) a vytvoří na membráně viditelnou linii. Pokud není daný antigen ve vzorku přítomen, </w:t>
      </w:r>
      <w:r w:rsidR="00980266">
        <w:rPr>
          <w:rFonts w:ascii="Calibri" w:eastAsia="Calibri" w:hAnsi="Calibri" w:cs="Calibri"/>
          <w:sz w:val="16"/>
          <w:szCs w:val="16"/>
        </w:rPr>
        <w:t>nedochází</w:t>
      </w:r>
      <w:r>
        <w:rPr>
          <w:rFonts w:ascii="Calibri" w:eastAsia="Calibri" w:hAnsi="Calibri" w:cs="Calibri"/>
          <w:sz w:val="16"/>
          <w:szCs w:val="16"/>
        </w:rPr>
        <w:t xml:space="preserve"> v záchytné zóně k žádné reakci a nevytvoří se testovací linie. Vzorek pak migruje dále podél proužku, dokud nedosáhne kontrolní zóny, kde se na membráně vytvoří viditelná linie. Tato kontrolní linie potvrzuje, že</w:t>
      </w:r>
      <w:r w:rsidR="00541123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vzorek prostoupil celou membránou.</w:t>
      </w:r>
    </w:p>
    <w:p w14:paraId="7F00FFF6" w14:textId="2BE20B00" w:rsidR="00D0116C" w:rsidRDefault="00D0116C" w:rsidP="0061294F">
      <w:pPr>
        <w:spacing w:line="20" w:lineRule="exact"/>
        <w:rPr>
          <w:sz w:val="24"/>
          <w:szCs w:val="24"/>
        </w:rPr>
      </w:pPr>
    </w:p>
    <w:p w14:paraId="64688DD4" w14:textId="1FFACF9C" w:rsidR="00D0116C" w:rsidRDefault="006B1BF9">
      <w:pPr>
        <w:ind w:left="16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2271D9ED" wp14:editId="73FB5CA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417570" cy="125095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8D4">
        <w:rPr>
          <w:rFonts w:ascii="Calibri" w:eastAsia="Calibri" w:hAnsi="Calibri" w:cs="Calibri"/>
          <w:b/>
          <w:bCs/>
          <w:sz w:val="16"/>
          <w:szCs w:val="16"/>
        </w:rPr>
        <w:t>REAGENCIE A MATERIÁL, KTERÝ JE SOUČÁSTÍ BALENÍ</w:t>
      </w:r>
    </w:p>
    <w:p w14:paraId="1A15FBD3" w14:textId="77777777" w:rsidR="00D0116C" w:rsidRDefault="00D0116C">
      <w:pPr>
        <w:spacing w:line="4" w:lineRule="exact"/>
        <w:rPr>
          <w:sz w:val="24"/>
          <w:szCs w:val="24"/>
        </w:rPr>
      </w:pPr>
    </w:p>
    <w:p w14:paraId="586A8027" w14:textId="77777777" w:rsidR="00D0116C" w:rsidRDefault="004B38D4">
      <w:pPr>
        <w:numPr>
          <w:ilvl w:val="0"/>
          <w:numId w:val="1"/>
        </w:numPr>
        <w:tabs>
          <w:tab w:val="left" w:pos="720"/>
        </w:tabs>
        <w:ind w:left="720" w:hanging="37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Fóliový sáček (10 kusů) obsahující:</w:t>
      </w:r>
    </w:p>
    <w:p w14:paraId="08C34258" w14:textId="77777777" w:rsidR="00D0116C" w:rsidRDefault="00D0116C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45D4EC35" w14:textId="04FCFC5E" w:rsidR="00D0116C" w:rsidRDefault="006B1BF9">
      <w:pPr>
        <w:numPr>
          <w:ilvl w:val="1"/>
          <w:numId w:val="1"/>
        </w:numPr>
        <w:tabs>
          <w:tab w:val="left" w:pos="1080"/>
        </w:tabs>
        <w:ind w:left="1080" w:hanging="37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Jednu </w:t>
      </w:r>
      <w:r w:rsidR="004B38D4">
        <w:rPr>
          <w:rFonts w:ascii="Calibri" w:eastAsia="Calibri" w:hAnsi="Calibri" w:cs="Calibri"/>
          <w:sz w:val="16"/>
          <w:szCs w:val="16"/>
        </w:rPr>
        <w:t xml:space="preserve">testovací </w:t>
      </w:r>
      <w:r>
        <w:rPr>
          <w:rFonts w:ascii="Calibri" w:eastAsia="Calibri" w:hAnsi="Calibri" w:cs="Calibri"/>
          <w:sz w:val="16"/>
          <w:szCs w:val="16"/>
        </w:rPr>
        <w:t>kazetu</w:t>
      </w:r>
    </w:p>
    <w:p w14:paraId="1476769D" w14:textId="77777777" w:rsidR="00D0116C" w:rsidRDefault="00D0116C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1FB111D8" w14:textId="77777777" w:rsidR="00D0116C" w:rsidRDefault="004B38D4">
      <w:pPr>
        <w:numPr>
          <w:ilvl w:val="1"/>
          <w:numId w:val="1"/>
        </w:numPr>
        <w:tabs>
          <w:tab w:val="left" w:pos="1080"/>
        </w:tabs>
        <w:ind w:left="1080" w:hanging="37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Kapátko</w:t>
      </w:r>
    </w:p>
    <w:p w14:paraId="670656C5" w14:textId="77777777" w:rsidR="00D0116C" w:rsidRDefault="00D0116C">
      <w:pPr>
        <w:spacing w:line="23" w:lineRule="exact"/>
        <w:rPr>
          <w:rFonts w:ascii="Calibri" w:eastAsia="Calibri" w:hAnsi="Calibri" w:cs="Calibri"/>
          <w:sz w:val="16"/>
          <w:szCs w:val="16"/>
        </w:rPr>
      </w:pPr>
    </w:p>
    <w:p w14:paraId="793BB275" w14:textId="77777777" w:rsidR="00D0116C" w:rsidRDefault="004B38D4">
      <w:pPr>
        <w:numPr>
          <w:ilvl w:val="1"/>
          <w:numId w:val="1"/>
        </w:numPr>
        <w:tabs>
          <w:tab w:val="left" w:pos="1080"/>
        </w:tabs>
        <w:ind w:left="1080" w:hanging="37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Vysoušedlo</w:t>
      </w:r>
    </w:p>
    <w:p w14:paraId="023A2C1E" w14:textId="77777777" w:rsidR="00D0116C" w:rsidRDefault="00D0116C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0CBB26E3" w14:textId="786A552C" w:rsidR="00D0116C" w:rsidRDefault="004B38D4">
      <w:pPr>
        <w:numPr>
          <w:ilvl w:val="0"/>
          <w:numId w:val="1"/>
        </w:numPr>
        <w:tabs>
          <w:tab w:val="left" w:pos="720"/>
        </w:tabs>
        <w:ind w:left="720" w:hanging="37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Řed</w:t>
      </w:r>
      <w:r w:rsidR="006B1BF9"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cí roztok v lahvičce s kapátkem</w:t>
      </w:r>
    </w:p>
    <w:p w14:paraId="02CF777C" w14:textId="6521FBBD" w:rsidR="00D0116C" w:rsidRDefault="00D0116C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6C27902C" w14:textId="4DF247B4" w:rsidR="00D0116C" w:rsidRDefault="004B38D4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Návod k</w:t>
      </w:r>
      <w:r w:rsidR="006B1BF9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použití</w:t>
      </w:r>
    </w:p>
    <w:p w14:paraId="62B59F21" w14:textId="77777777" w:rsidR="006B1BF9" w:rsidRDefault="006B1BF9" w:rsidP="006B1BF9">
      <w:pPr>
        <w:pStyle w:val="Odstavecseseznamem"/>
        <w:rPr>
          <w:rFonts w:ascii="Calibri" w:eastAsia="Calibri" w:hAnsi="Calibri" w:cs="Calibri"/>
          <w:sz w:val="16"/>
          <w:szCs w:val="16"/>
        </w:rPr>
      </w:pPr>
    </w:p>
    <w:p w14:paraId="5CC20655" w14:textId="77777777" w:rsidR="006B1BF9" w:rsidRDefault="006B1BF9" w:rsidP="006B1BF9">
      <w:pPr>
        <w:tabs>
          <w:tab w:val="left" w:pos="720"/>
        </w:tabs>
        <w:ind w:left="720"/>
        <w:rPr>
          <w:rFonts w:ascii="Calibri" w:eastAsia="Calibri" w:hAnsi="Calibri" w:cs="Calibri"/>
          <w:sz w:val="16"/>
          <w:szCs w:val="16"/>
        </w:rPr>
      </w:pPr>
    </w:p>
    <w:p w14:paraId="6192999C" w14:textId="22526D93" w:rsidR="00D0116C" w:rsidRDefault="006B1BF9">
      <w:pPr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26EFCC78" wp14:editId="5320E28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417570" cy="1416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8D4">
        <w:rPr>
          <w:rFonts w:ascii="Calibri" w:eastAsia="Calibri" w:hAnsi="Calibri" w:cs="Calibri"/>
          <w:b/>
          <w:bCs/>
          <w:sz w:val="16"/>
          <w:szCs w:val="16"/>
        </w:rPr>
        <w:t>SKLADOVÁNÍ A STABILITA</w:t>
      </w:r>
    </w:p>
    <w:p w14:paraId="501BDF18" w14:textId="77777777" w:rsidR="00D0116C" w:rsidRDefault="00D0116C">
      <w:pPr>
        <w:spacing w:line="63" w:lineRule="exact"/>
        <w:rPr>
          <w:sz w:val="24"/>
          <w:szCs w:val="24"/>
        </w:rPr>
      </w:pPr>
    </w:p>
    <w:p w14:paraId="584A8B5C" w14:textId="368713B7" w:rsidR="00D0116C" w:rsidRDefault="00CF1401">
      <w:pPr>
        <w:spacing w:line="224" w:lineRule="auto"/>
        <w:ind w:right="20"/>
        <w:jc w:val="both"/>
        <w:rPr>
          <w:rFonts w:ascii="Calibri" w:eastAsia="Calibri" w:hAnsi="Calibri" w:cs="Calibri"/>
          <w:sz w:val="16"/>
          <w:szCs w:val="16"/>
        </w:rPr>
      </w:pPr>
      <w:r w:rsidRPr="00CF1401">
        <w:rPr>
          <w:rFonts w:ascii="Calibri" w:eastAsia="Calibri" w:hAnsi="Calibri" w:cs="Calibri"/>
          <w:sz w:val="16"/>
          <w:szCs w:val="16"/>
        </w:rPr>
        <w:t>Testovací soupravu skladujte při teplotě 2–30 °C do data exspirace uvedeného na</w:t>
      </w:r>
      <w:r w:rsidR="00D46C3C">
        <w:rPr>
          <w:rFonts w:ascii="Calibri" w:eastAsia="Calibri" w:hAnsi="Calibri" w:cs="Calibri"/>
          <w:sz w:val="16"/>
          <w:szCs w:val="16"/>
        </w:rPr>
        <w:t> </w:t>
      </w:r>
      <w:r w:rsidRPr="00CF1401">
        <w:rPr>
          <w:rFonts w:ascii="Calibri" w:eastAsia="Calibri" w:hAnsi="Calibri" w:cs="Calibri"/>
          <w:sz w:val="16"/>
          <w:szCs w:val="16"/>
        </w:rPr>
        <w:t>obalu/krabičce. CHRAŇTE PŘED MRAZEM. Před otevřením vytemperujte na</w:t>
      </w:r>
      <w:r w:rsidR="00541123">
        <w:rPr>
          <w:rFonts w:ascii="Calibri" w:eastAsia="Calibri" w:hAnsi="Calibri" w:cs="Calibri"/>
          <w:sz w:val="16"/>
          <w:szCs w:val="16"/>
        </w:rPr>
        <w:t> </w:t>
      </w:r>
      <w:r w:rsidRPr="00CF1401">
        <w:rPr>
          <w:rFonts w:ascii="Calibri" w:eastAsia="Calibri" w:hAnsi="Calibri" w:cs="Calibri"/>
          <w:sz w:val="16"/>
          <w:szCs w:val="16"/>
        </w:rPr>
        <w:t>pokojovou teplotu</w:t>
      </w:r>
      <w:r w:rsidR="004B38D4">
        <w:rPr>
          <w:rFonts w:ascii="Calibri" w:eastAsia="Calibri" w:hAnsi="Calibri" w:cs="Calibri"/>
          <w:sz w:val="16"/>
          <w:szCs w:val="16"/>
        </w:rPr>
        <w:t>.</w:t>
      </w:r>
    </w:p>
    <w:p w14:paraId="2437ADAC" w14:textId="070E5E6E" w:rsidR="006B1BF9" w:rsidRDefault="006B1BF9">
      <w:pPr>
        <w:spacing w:line="224" w:lineRule="auto"/>
        <w:ind w:right="20"/>
        <w:jc w:val="both"/>
        <w:rPr>
          <w:sz w:val="20"/>
          <w:szCs w:val="20"/>
        </w:rPr>
      </w:pPr>
    </w:p>
    <w:p w14:paraId="131FF276" w14:textId="4BA55CFA" w:rsidR="006B1BF9" w:rsidRDefault="006B1BF9">
      <w:pPr>
        <w:spacing w:line="224" w:lineRule="auto"/>
        <w:ind w:right="20"/>
        <w:jc w:val="both"/>
        <w:rPr>
          <w:sz w:val="20"/>
          <w:szCs w:val="20"/>
        </w:rPr>
      </w:pPr>
    </w:p>
    <w:p w14:paraId="21ECC0EF" w14:textId="77777777" w:rsidR="006B1BF9" w:rsidRDefault="006B1BF9">
      <w:pPr>
        <w:spacing w:line="224" w:lineRule="auto"/>
        <w:ind w:right="20"/>
        <w:jc w:val="both"/>
        <w:rPr>
          <w:sz w:val="20"/>
          <w:szCs w:val="20"/>
        </w:rPr>
      </w:pPr>
    </w:p>
    <w:p w14:paraId="3ED13AFD" w14:textId="3CF8AD65" w:rsidR="00D0116C" w:rsidRDefault="004B38D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BD0CB55" w14:textId="77777777" w:rsidR="00D0116C" w:rsidRDefault="00D0116C">
      <w:pPr>
        <w:spacing w:line="215" w:lineRule="exact"/>
        <w:rPr>
          <w:sz w:val="24"/>
          <w:szCs w:val="24"/>
        </w:rPr>
      </w:pPr>
    </w:p>
    <w:p w14:paraId="14156A67" w14:textId="77777777" w:rsidR="00D0116C" w:rsidRDefault="004B38D4">
      <w:pPr>
        <w:ind w:right="4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PŘÍPRAVA VZORKU</w:t>
      </w:r>
    </w:p>
    <w:p w14:paraId="149FA1E6" w14:textId="77777777" w:rsidR="00D0116C" w:rsidRDefault="00D0116C">
      <w:pPr>
        <w:spacing w:line="28" w:lineRule="exact"/>
        <w:rPr>
          <w:sz w:val="24"/>
          <w:szCs w:val="24"/>
        </w:rPr>
      </w:pPr>
    </w:p>
    <w:p w14:paraId="4B12BC09" w14:textId="77777777" w:rsidR="00D0116C" w:rsidRDefault="004B38D4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Vzorek: Plná krev</w:t>
      </w:r>
    </w:p>
    <w:p w14:paraId="28C48A0D" w14:textId="77777777" w:rsidR="00D0116C" w:rsidRDefault="00D0116C">
      <w:pPr>
        <w:spacing w:line="46" w:lineRule="exact"/>
        <w:rPr>
          <w:sz w:val="24"/>
          <w:szCs w:val="24"/>
        </w:rPr>
      </w:pPr>
    </w:p>
    <w:p w14:paraId="16F0D3F7" w14:textId="05256D67" w:rsidR="00D0116C" w:rsidRPr="00050899" w:rsidRDefault="00146A69" w:rsidP="00AD6D06">
      <w:pPr>
        <w:pStyle w:val="Odstavecseseznamem"/>
        <w:numPr>
          <w:ilvl w:val="0"/>
          <w:numId w:val="8"/>
        </w:numPr>
        <w:jc w:val="both"/>
        <w:rPr>
          <w:rFonts w:ascii="Symbol" w:eastAsia="Symbol" w:hAnsi="Symbol" w:cs="Symbol"/>
          <w:sz w:val="16"/>
          <w:szCs w:val="16"/>
        </w:rPr>
      </w:pPr>
      <w:r w:rsidRPr="00146A69">
        <w:rPr>
          <w:rFonts w:ascii="Calibri" w:eastAsia="Calibri" w:hAnsi="Calibri" w:cs="Calibri"/>
          <w:sz w:val="16"/>
          <w:szCs w:val="16"/>
        </w:rPr>
        <w:t xml:space="preserve">Odeberte plnou krev venepunkcí s použitím stříkačky nebo do zkumavky </w:t>
      </w:r>
      <w:proofErr w:type="spellStart"/>
      <w:r w:rsidRPr="00146A69">
        <w:rPr>
          <w:rFonts w:ascii="Calibri" w:eastAsia="Calibri" w:hAnsi="Calibri" w:cs="Calibri"/>
          <w:sz w:val="16"/>
          <w:szCs w:val="16"/>
        </w:rPr>
        <w:t>vacutainer</w:t>
      </w:r>
      <w:proofErr w:type="spellEnd"/>
      <w:r w:rsidRPr="00146A69">
        <w:rPr>
          <w:rFonts w:ascii="Calibri" w:eastAsia="Calibri" w:hAnsi="Calibri" w:cs="Calibri"/>
          <w:sz w:val="16"/>
          <w:szCs w:val="16"/>
        </w:rPr>
        <w:t xml:space="preserve"> s antikoagulanty (heparin, EDTA nebo citrát sodný)</w:t>
      </w:r>
      <w:r w:rsidR="004B38D4" w:rsidRPr="00050899">
        <w:rPr>
          <w:rFonts w:ascii="Calibri" w:eastAsia="Calibri" w:hAnsi="Calibri" w:cs="Calibri"/>
          <w:sz w:val="16"/>
          <w:szCs w:val="16"/>
        </w:rPr>
        <w:t xml:space="preserve"> – nesrážlivá krev.</w:t>
      </w:r>
    </w:p>
    <w:p w14:paraId="1AEB54C1" w14:textId="61437EB2" w:rsidR="00D0116C" w:rsidRPr="00050899" w:rsidRDefault="004B38D4" w:rsidP="00AD6D06">
      <w:pPr>
        <w:spacing w:before="6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Plazma</w:t>
      </w:r>
    </w:p>
    <w:p w14:paraId="511F2C6E" w14:textId="2BB2C9C9" w:rsidR="00D0116C" w:rsidRPr="00050899" w:rsidRDefault="00146A69" w:rsidP="00AD6D06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Calibri"/>
          <w:sz w:val="16"/>
          <w:szCs w:val="16"/>
        </w:rPr>
      </w:pPr>
      <w:r w:rsidRPr="00146A69">
        <w:rPr>
          <w:rFonts w:ascii="Calibri" w:eastAsia="Calibri" w:hAnsi="Calibri" w:cs="Calibri"/>
          <w:sz w:val="16"/>
          <w:szCs w:val="16"/>
        </w:rPr>
        <w:t xml:space="preserve">Odeberte plnou krev venepunkcí s použitím stříkačky nebo do zkumavky </w:t>
      </w:r>
      <w:proofErr w:type="spellStart"/>
      <w:r w:rsidRPr="00146A69">
        <w:rPr>
          <w:rFonts w:ascii="Calibri" w:eastAsia="Calibri" w:hAnsi="Calibri" w:cs="Calibri"/>
          <w:sz w:val="16"/>
          <w:szCs w:val="16"/>
        </w:rPr>
        <w:t>vacutainer</w:t>
      </w:r>
      <w:proofErr w:type="spellEnd"/>
      <w:r w:rsidRPr="00146A69">
        <w:rPr>
          <w:rFonts w:ascii="Calibri" w:eastAsia="Calibri" w:hAnsi="Calibri" w:cs="Calibri"/>
          <w:sz w:val="16"/>
          <w:szCs w:val="16"/>
        </w:rPr>
        <w:t xml:space="preserve"> s antikoagulanty (heparin, EDTA nebo citrát sodný)</w:t>
      </w:r>
      <w:r w:rsidR="004B38D4">
        <w:rPr>
          <w:rFonts w:ascii="Calibri" w:eastAsia="Calibri" w:hAnsi="Calibri" w:cs="Calibri"/>
          <w:sz w:val="16"/>
          <w:szCs w:val="16"/>
        </w:rPr>
        <w:t xml:space="preserve"> – nesrážlivá krev.</w:t>
      </w:r>
    </w:p>
    <w:p w14:paraId="234F3089" w14:textId="633CF39B" w:rsidR="00050899" w:rsidRPr="004B38D4" w:rsidRDefault="00146A69" w:rsidP="00AD6D06">
      <w:pPr>
        <w:pStyle w:val="Odstavecseseznamem"/>
        <w:tabs>
          <w:tab w:val="left" w:pos="360"/>
        </w:tabs>
        <w:spacing w:line="276" w:lineRule="auto"/>
        <w:ind w:left="400"/>
        <w:jc w:val="both"/>
        <w:rPr>
          <w:rFonts w:ascii="Calibri" w:eastAsia="Calibri" w:hAnsi="Calibri" w:cs="Calibri"/>
          <w:sz w:val="16"/>
          <w:szCs w:val="16"/>
        </w:rPr>
      </w:pPr>
      <w:r w:rsidRPr="00146A69">
        <w:rPr>
          <w:rFonts w:ascii="Calibri" w:eastAsia="Calibri" w:hAnsi="Calibri" w:cs="Calibri"/>
          <w:sz w:val="16"/>
          <w:szCs w:val="16"/>
        </w:rPr>
        <w:t xml:space="preserve">Centrifugujte krev, abyste získali vzorek plazmy jako </w:t>
      </w:r>
      <w:proofErr w:type="spellStart"/>
      <w:r w:rsidRPr="00146A69">
        <w:rPr>
          <w:rFonts w:ascii="Calibri" w:eastAsia="Calibri" w:hAnsi="Calibri" w:cs="Calibri"/>
          <w:sz w:val="16"/>
          <w:szCs w:val="16"/>
        </w:rPr>
        <w:t>supernatant</w:t>
      </w:r>
      <w:proofErr w:type="spellEnd"/>
      <w:r w:rsidR="004B38D4" w:rsidRPr="00050899">
        <w:rPr>
          <w:rFonts w:ascii="Calibri" w:eastAsia="Calibri" w:hAnsi="Calibri" w:cs="Calibri"/>
          <w:sz w:val="16"/>
          <w:szCs w:val="16"/>
        </w:rPr>
        <w:t xml:space="preserve">. </w:t>
      </w:r>
    </w:p>
    <w:p w14:paraId="59ABC888" w14:textId="1C3A0F24" w:rsidR="00D0116C" w:rsidRPr="00050899" w:rsidRDefault="004B38D4" w:rsidP="00AD6D06">
      <w:pPr>
        <w:pStyle w:val="Odstavecseseznamem"/>
        <w:spacing w:before="120" w:line="214" w:lineRule="auto"/>
        <w:ind w:left="0"/>
        <w:jc w:val="both"/>
        <w:rPr>
          <w:rFonts w:ascii="Calibri" w:eastAsia="Calibri" w:hAnsi="Calibri" w:cs="Calibri"/>
          <w:sz w:val="16"/>
          <w:szCs w:val="16"/>
        </w:rPr>
      </w:pPr>
      <w:r w:rsidRPr="00050899">
        <w:rPr>
          <w:rFonts w:ascii="Calibri" w:eastAsia="Calibri" w:hAnsi="Calibri" w:cs="Calibri"/>
          <w:b/>
          <w:bCs/>
          <w:sz w:val="16"/>
          <w:szCs w:val="16"/>
        </w:rPr>
        <w:t>Sérum</w:t>
      </w:r>
    </w:p>
    <w:p w14:paraId="2E38DD7A" w14:textId="77777777" w:rsidR="00D0116C" w:rsidRDefault="00D0116C" w:rsidP="00AD6D06">
      <w:pPr>
        <w:spacing w:line="46" w:lineRule="exact"/>
        <w:jc w:val="both"/>
        <w:rPr>
          <w:sz w:val="24"/>
          <w:szCs w:val="24"/>
        </w:rPr>
      </w:pPr>
    </w:p>
    <w:p w14:paraId="3C17A2C2" w14:textId="11B6B00D" w:rsidR="00D0116C" w:rsidRPr="00050899" w:rsidRDefault="008F1E5B" w:rsidP="00AD6D06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Calibri"/>
          <w:sz w:val="16"/>
          <w:szCs w:val="16"/>
        </w:rPr>
      </w:pPr>
      <w:r w:rsidRPr="008F1E5B">
        <w:rPr>
          <w:rFonts w:ascii="Calibri" w:eastAsia="Calibri" w:hAnsi="Calibri" w:cs="Calibri"/>
          <w:sz w:val="16"/>
          <w:szCs w:val="16"/>
        </w:rPr>
        <w:t xml:space="preserve">Odeberte plnou krev venepunkcí s použitím stříkačky nebo do zkumavky </w:t>
      </w:r>
      <w:proofErr w:type="spellStart"/>
      <w:r w:rsidRPr="008F1E5B">
        <w:rPr>
          <w:rFonts w:ascii="Calibri" w:eastAsia="Calibri" w:hAnsi="Calibri" w:cs="Calibri"/>
          <w:sz w:val="16"/>
          <w:szCs w:val="16"/>
        </w:rPr>
        <w:t>vacutainer</w:t>
      </w:r>
      <w:proofErr w:type="spellEnd"/>
      <w:r w:rsidRPr="008F1E5B">
        <w:rPr>
          <w:rFonts w:ascii="Calibri" w:eastAsia="Calibri" w:hAnsi="Calibri" w:cs="Calibri"/>
          <w:sz w:val="16"/>
          <w:szCs w:val="16"/>
        </w:rPr>
        <w:t xml:space="preserve"> (NEOBSAHUJÍCÍ antikoagulanty)</w:t>
      </w:r>
      <w:r w:rsidR="004B38D4">
        <w:rPr>
          <w:rFonts w:ascii="Calibri" w:eastAsia="Calibri" w:hAnsi="Calibri" w:cs="Calibri"/>
          <w:sz w:val="16"/>
          <w:szCs w:val="16"/>
        </w:rPr>
        <w:t xml:space="preserve"> – srážlivá krev.</w:t>
      </w:r>
    </w:p>
    <w:p w14:paraId="313366B8" w14:textId="646D0BA2" w:rsidR="00D0116C" w:rsidRPr="00050899" w:rsidRDefault="004B38D4" w:rsidP="00AD6D06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Nechte zkumavku 30 minut odstát. Jakmile se krev srazí, krev odstřeďte, abyste ze </w:t>
      </w:r>
      <w:proofErr w:type="spellStart"/>
      <w:r>
        <w:rPr>
          <w:rFonts w:ascii="Calibri" w:eastAsia="Calibri" w:hAnsi="Calibri" w:cs="Calibri"/>
          <w:sz w:val="16"/>
          <w:szCs w:val="16"/>
        </w:rPr>
        <w:t>supernatantu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získali vzorek séra.</w:t>
      </w:r>
    </w:p>
    <w:p w14:paraId="1BF87AAF" w14:textId="77777777" w:rsidR="00D0116C" w:rsidRPr="00050899" w:rsidRDefault="004B38D4" w:rsidP="00AD6D06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Pokud se vzorek nepoužije k testování okamžitě, tak jej uchovejte v chladničce při teplotě 2-8 °C. Při skladování delším než 5 dnů vzorek séra zamrazte. Uchovávejte při -20 °C. Vzorek by měl být před použitím uveden na pokojovou teplotu.</w:t>
      </w:r>
    </w:p>
    <w:p w14:paraId="32111347" w14:textId="39B516BB" w:rsidR="00D0116C" w:rsidRDefault="006B1BF9" w:rsidP="001711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48DB224" wp14:editId="7335E08B">
            <wp:simplePos x="0" y="0"/>
            <wp:positionH relativeFrom="column">
              <wp:align>left</wp:align>
            </wp:positionH>
            <wp:positionV relativeFrom="paragraph">
              <wp:posOffset>14605</wp:posOffset>
            </wp:positionV>
            <wp:extent cx="3395980" cy="1416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1D5904" w14:textId="44201C19" w:rsidR="00D0116C" w:rsidRDefault="004B38D4">
      <w:pPr>
        <w:ind w:right="1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POSTUP TESTOVÁNÍ</w:t>
      </w:r>
    </w:p>
    <w:p w14:paraId="04ECE093" w14:textId="77777777" w:rsidR="00D0116C" w:rsidRDefault="00D0116C">
      <w:pPr>
        <w:spacing w:line="99" w:lineRule="exact"/>
        <w:rPr>
          <w:sz w:val="24"/>
          <w:szCs w:val="24"/>
        </w:rPr>
      </w:pPr>
    </w:p>
    <w:p w14:paraId="0E700D05" w14:textId="2E2FA314" w:rsidR="00D0116C" w:rsidRDefault="004B38D4" w:rsidP="00AD6D06">
      <w:pPr>
        <w:numPr>
          <w:ilvl w:val="0"/>
          <w:numId w:val="5"/>
        </w:numPr>
        <w:tabs>
          <w:tab w:val="left" w:pos="360"/>
        </w:tabs>
        <w:spacing w:line="218" w:lineRule="auto"/>
        <w:ind w:left="360" w:right="540" w:hanging="35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Vyjměte testovací kazetu z fóliového sáčku a položte ji na </w:t>
      </w:r>
      <w:r w:rsidR="008F1E5B">
        <w:rPr>
          <w:rFonts w:ascii="Calibri" w:eastAsia="Calibri" w:hAnsi="Calibri" w:cs="Calibri"/>
          <w:sz w:val="16"/>
          <w:szCs w:val="16"/>
        </w:rPr>
        <w:t>vodorovný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8F1E5B">
        <w:rPr>
          <w:rFonts w:ascii="Calibri" w:eastAsia="Calibri" w:hAnsi="Calibri" w:cs="Calibri"/>
          <w:sz w:val="16"/>
          <w:szCs w:val="16"/>
        </w:rPr>
        <w:t>povrch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7BB03355" w14:textId="77777777" w:rsidR="00D0116C" w:rsidRDefault="004B38D4" w:rsidP="00AD6D06">
      <w:pPr>
        <w:numPr>
          <w:ilvl w:val="0"/>
          <w:numId w:val="5"/>
        </w:numPr>
        <w:tabs>
          <w:tab w:val="left" w:pos="360"/>
        </w:tabs>
        <w:ind w:left="360" w:hanging="35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Přidejte 10 µl vzorku do jamky pro vzorek "S".</w:t>
      </w:r>
    </w:p>
    <w:p w14:paraId="31AE3EC3" w14:textId="77777777" w:rsidR="00D0116C" w:rsidRDefault="00D0116C" w:rsidP="00AD6D06">
      <w:pPr>
        <w:spacing w:line="35" w:lineRule="exact"/>
        <w:jc w:val="both"/>
        <w:rPr>
          <w:rFonts w:ascii="Calibri" w:eastAsia="Calibri" w:hAnsi="Calibri" w:cs="Calibri"/>
          <w:sz w:val="16"/>
          <w:szCs w:val="16"/>
        </w:rPr>
      </w:pPr>
    </w:p>
    <w:p w14:paraId="04AA947D" w14:textId="4F5FE1FD" w:rsidR="00D0116C" w:rsidRDefault="004B38D4" w:rsidP="00AD6D06">
      <w:pPr>
        <w:spacing w:line="218" w:lineRule="auto"/>
        <w:ind w:left="360" w:right="28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(Chcete-li odebrat 10 µl, nasajte pouze po </w:t>
      </w:r>
      <w:r w:rsidR="008F1E5B">
        <w:rPr>
          <w:rFonts w:ascii="Calibri" w:eastAsia="Calibri" w:hAnsi="Calibri" w:cs="Calibri"/>
          <w:sz w:val="16"/>
          <w:szCs w:val="16"/>
        </w:rPr>
        <w:t>bublinu</w:t>
      </w:r>
      <w:r>
        <w:rPr>
          <w:rFonts w:ascii="Calibri" w:eastAsia="Calibri" w:hAnsi="Calibri" w:cs="Calibri"/>
          <w:sz w:val="16"/>
          <w:szCs w:val="16"/>
        </w:rPr>
        <w:t xml:space="preserve"> v přiloženém kapátku. </w:t>
      </w:r>
      <w:r w:rsidR="008F1E5B"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iz obrázek 1.)</w:t>
      </w:r>
    </w:p>
    <w:p w14:paraId="1F0F2421" w14:textId="6A572CC4" w:rsidR="00D0116C" w:rsidRDefault="00D0116C">
      <w:pPr>
        <w:spacing w:line="20" w:lineRule="exact"/>
        <w:rPr>
          <w:sz w:val="24"/>
          <w:szCs w:val="24"/>
        </w:rPr>
      </w:pPr>
    </w:p>
    <w:p w14:paraId="22E9B99E" w14:textId="4AC1EA11" w:rsidR="00D0116C" w:rsidRDefault="00050714">
      <w:pPr>
        <w:spacing w:line="1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2959DB7" wp14:editId="7DD78037">
            <wp:simplePos x="0" y="0"/>
            <wp:positionH relativeFrom="column">
              <wp:posOffset>732790</wp:posOffset>
            </wp:positionH>
            <wp:positionV relativeFrom="paragraph">
              <wp:posOffset>41275</wp:posOffset>
            </wp:positionV>
            <wp:extent cx="1860550" cy="647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829BA4" w14:textId="14EC5D3F" w:rsidR="00D0116C" w:rsidRDefault="004B38D4">
      <w:pPr>
        <w:ind w:left="1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3"/>
          <w:szCs w:val="13"/>
        </w:rPr>
        <w:t>Obrázek 1. 10 µl vzorku</w:t>
      </w:r>
    </w:p>
    <w:p w14:paraId="5C99DA16" w14:textId="77777777" w:rsidR="00D0116C" w:rsidRDefault="00D0116C">
      <w:pPr>
        <w:spacing w:line="200" w:lineRule="exact"/>
        <w:rPr>
          <w:sz w:val="24"/>
          <w:szCs w:val="24"/>
        </w:rPr>
      </w:pPr>
    </w:p>
    <w:p w14:paraId="15507368" w14:textId="77777777" w:rsidR="00D0116C" w:rsidRDefault="00D0116C">
      <w:pPr>
        <w:spacing w:line="330" w:lineRule="exact"/>
        <w:rPr>
          <w:sz w:val="24"/>
          <w:szCs w:val="24"/>
        </w:rPr>
      </w:pPr>
    </w:p>
    <w:p w14:paraId="4A682875" w14:textId="6DF2AC92" w:rsidR="00D0116C" w:rsidRDefault="00380A85">
      <w:pPr>
        <w:ind w:left="1440"/>
        <w:rPr>
          <w:sz w:val="20"/>
          <w:szCs w:val="20"/>
        </w:rPr>
      </w:pPr>
      <w:r w:rsidRPr="00380A85">
        <w:rPr>
          <w:rFonts w:ascii="Calibri" w:eastAsia="Calibri" w:hAnsi="Calibri" w:cs="Calibri"/>
          <w:b/>
          <w:bCs/>
          <w:sz w:val="14"/>
          <w:szCs w:val="14"/>
        </w:rPr>
        <w:t xml:space="preserve">10 </w:t>
      </w:r>
      <w:proofErr w:type="spellStart"/>
      <w:r w:rsidRPr="00380A85">
        <w:rPr>
          <w:rFonts w:ascii="Calibri" w:eastAsia="Calibri" w:hAnsi="Calibri" w:cs="Calibri"/>
          <w:b/>
          <w:bCs/>
          <w:sz w:val="14"/>
          <w:szCs w:val="14"/>
        </w:rPr>
        <w:t>μl</w:t>
      </w:r>
      <w:proofErr w:type="spellEnd"/>
      <w:r w:rsidRPr="00380A85">
        <w:rPr>
          <w:rFonts w:ascii="Calibri" w:eastAsia="Calibri" w:hAnsi="Calibri" w:cs="Calibri"/>
          <w:b/>
          <w:bCs/>
          <w:sz w:val="14"/>
          <w:szCs w:val="14"/>
        </w:rPr>
        <w:t xml:space="preserve"> vzorku aspirujte do výše označené bubliny</w:t>
      </w:r>
    </w:p>
    <w:p w14:paraId="18E4FBE1" w14:textId="77777777" w:rsidR="00D0116C" w:rsidRDefault="00D0116C">
      <w:pPr>
        <w:spacing w:line="215" w:lineRule="exact"/>
        <w:rPr>
          <w:sz w:val="24"/>
          <w:szCs w:val="24"/>
        </w:rPr>
      </w:pPr>
    </w:p>
    <w:p w14:paraId="239FA561" w14:textId="6600CE9B" w:rsidR="00D0116C" w:rsidRDefault="004B38D4" w:rsidP="00AD6D06">
      <w:pPr>
        <w:numPr>
          <w:ilvl w:val="0"/>
          <w:numId w:val="6"/>
        </w:numPr>
        <w:tabs>
          <w:tab w:val="left" w:pos="360"/>
        </w:tabs>
        <w:spacing w:line="229" w:lineRule="auto"/>
        <w:ind w:left="360" w:right="220" w:hanging="35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 úplném vstřebání vzorku přidejte do jamky pro vzorek 2 kapky ředicího roztoku dodaného s testem. Počkejte 10 minut a interpretujte výsledky. Po</w:t>
      </w:r>
      <w:r w:rsidR="00541123">
        <w:rPr>
          <w:rFonts w:ascii="Calibri" w:eastAsia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>10 minutách je výsledek považován za neplatný. Všechny výsledky, u</w:t>
      </w:r>
      <w:r w:rsidR="00541123">
        <w:rPr>
          <w:rFonts w:ascii="Calibri" w:eastAsia="Calibri" w:hAnsi="Calibri" w:cs="Calibri"/>
          <w:sz w:val="16"/>
          <w:szCs w:val="16"/>
        </w:rPr>
        <w:t> </w:t>
      </w: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 xml:space="preserve">nichž se neobjeví kontrolní </w:t>
      </w:r>
      <w:r w:rsidR="004D1DCA">
        <w:rPr>
          <w:rFonts w:ascii="Calibri" w:eastAsia="Calibri" w:hAnsi="Calibri" w:cs="Calibri"/>
          <w:sz w:val="16"/>
          <w:szCs w:val="16"/>
        </w:rPr>
        <w:t>linie</w:t>
      </w:r>
      <w:r>
        <w:rPr>
          <w:rFonts w:ascii="Calibri" w:eastAsia="Calibri" w:hAnsi="Calibri" w:cs="Calibri"/>
          <w:sz w:val="16"/>
          <w:szCs w:val="16"/>
        </w:rPr>
        <w:t>, se považují za neplatné.</w:t>
      </w:r>
    </w:p>
    <w:p w14:paraId="3E984E62" w14:textId="77777777" w:rsidR="00D0116C" w:rsidRDefault="00D0116C">
      <w:pPr>
        <w:spacing w:line="29" w:lineRule="exact"/>
        <w:rPr>
          <w:rFonts w:ascii="Calibri" w:eastAsia="Calibri" w:hAnsi="Calibri" w:cs="Calibri"/>
          <w:sz w:val="16"/>
          <w:szCs w:val="16"/>
        </w:rPr>
      </w:pPr>
    </w:p>
    <w:p w14:paraId="7403DEC3" w14:textId="77777777" w:rsidR="00D0116C" w:rsidRDefault="004B38D4">
      <w:pPr>
        <w:ind w:left="15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INTERPRETACE VÝSLEDKŮ</w:t>
      </w:r>
    </w:p>
    <w:p w14:paraId="5385E4E3" w14:textId="77777777" w:rsidR="00D0116C" w:rsidRDefault="004B38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576AC66" wp14:editId="34C07157">
            <wp:simplePos x="0" y="0"/>
            <wp:positionH relativeFrom="column">
              <wp:posOffset>-13970</wp:posOffset>
            </wp:positionH>
            <wp:positionV relativeFrom="paragraph">
              <wp:posOffset>-118110</wp:posOffset>
            </wp:positionV>
            <wp:extent cx="3395980" cy="1403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AAB0A8" w14:textId="77777777" w:rsidR="00D0116C" w:rsidRDefault="00D0116C">
      <w:pPr>
        <w:spacing w:line="93" w:lineRule="exact"/>
        <w:rPr>
          <w:sz w:val="24"/>
          <w:szCs w:val="24"/>
        </w:rPr>
      </w:pPr>
    </w:p>
    <w:p w14:paraId="7947EEDA" w14:textId="22CDBB89" w:rsidR="00D0116C" w:rsidRDefault="004B38D4">
      <w:pPr>
        <w:spacing w:line="218" w:lineRule="auto"/>
        <w:ind w:left="720" w:right="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Pozitivní: </w:t>
      </w:r>
      <w:r>
        <w:rPr>
          <w:rFonts w:ascii="Calibri" w:eastAsia="Calibri" w:hAnsi="Calibri" w:cs="Calibri"/>
          <w:sz w:val="16"/>
          <w:szCs w:val="16"/>
        </w:rPr>
        <w:t xml:space="preserve">Barevné linie v </w:t>
      </w:r>
      <w:r w:rsidR="004D1DCA">
        <w:rPr>
          <w:rFonts w:ascii="Calibri" w:eastAsia="Calibri" w:hAnsi="Calibri" w:cs="Calibri"/>
          <w:sz w:val="16"/>
          <w:szCs w:val="16"/>
        </w:rPr>
        <w:t>oblasti</w:t>
      </w:r>
      <w:r>
        <w:rPr>
          <w:rFonts w:ascii="Calibri" w:eastAsia="Calibri" w:hAnsi="Calibri" w:cs="Calibri"/>
          <w:sz w:val="16"/>
          <w:szCs w:val="16"/>
        </w:rPr>
        <w:t xml:space="preserve"> C a T. CHW antigen je ve vzorku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přítomný</w:t>
      </w:r>
      <w:r w:rsidR="004D1DCA">
        <w:rPr>
          <w:rFonts w:ascii="Calibri" w:eastAsia="Calibri" w:hAnsi="Calibri" w:cs="Calibri"/>
          <w:sz w:val="16"/>
          <w:szCs w:val="16"/>
        </w:rPr>
        <w:t>.</w:t>
      </w:r>
    </w:p>
    <w:p w14:paraId="57A30885" w14:textId="77777777" w:rsidR="00D0116C" w:rsidRDefault="004B38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55C8D77E" wp14:editId="14FFE228">
            <wp:simplePos x="0" y="0"/>
            <wp:positionH relativeFrom="column">
              <wp:posOffset>821690</wp:posOffset>
            </wp:positionH>
            <wp:positionV relativeFrom="paragraph">
              <wp:posOffset>20320</wp:posOffset>
            </wp:positionV>
            <wp:extent cx="1569085" cy="4953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8AC2BD" w14:textId="77777777" w:rsidR="00D0116C" w:rsidRDefault="00D0116C">
      <w:pPr>
        <w:spacing w:line="200" w:lineRule="exact"/>
        <w:rPr>
          <w:sz w:val="24"/>
          <w:szCs w:val="24"/>
        </w:rPr>
      </w:pPr>
    </w:p>
    <w:p w14:paraId="7A5DA021" w14:textId="77777777" w:rsidR="00D0116C" w:rsidRDefault="00D0116C">
      <w:pPr>
        <w:spacing w:line="200" w:lineRule="exact"/>
        <w:rPr>
          <w:sz w:val="24"/>
          <w:szCs w:val="24"/>
        </w:rPr>
      </w:pPr>
    </w:p>
    <w:p w14:paraId="74D4F929" w14:textId="77777777" w:rsidR="00D0116C" w:rsidRDefault="00D0116C">
      <w:pPr>
        <w:spacing w:line="200" w:lineRule="exact"/>
        <w:rPr>
          <w:sz w:val="24"/>
          <w:szCs w:val="24"/>
        </w:rPr>
      </w:pPr>
    </w:p>
    <w:p w14:paraId="29679EBE" w14:textId="77777777" w:rsidR="00D0116C" w:rsidRDefault="00D0116C">
      <w:pPr>
        <w:spacing w:line="285" w:lineRule="exact"/>
        <w:rPr>
          <w:sz w:val="24"/>
          <w:szCs w:val="24"/>
        </w:rPr>
      </w:pPr>
    </w:p>
    <w:p w14:paraId="0741BAD0" w14:textId="32827B99" w:rsidR="00D0116C" w:rsidRDefault="004B38D4">
      <w:pPr>
        <w:spacing w:line="216" w:lineRule="auto"/>
        <w:ind w:left="720" w:right="5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Negativní: </w:t>
      </w:r>
      <w:r>
        <w:rPr>
          <w:rFonts w:ascii="Calibri" w:eastAsia="Calibri" w:hAnsi="Calibri" w:cs="Calibri"/>
          <w:sz w:val="16"/>
          <w:szCs w:val="16"/>
        </w:rPr>
        <w:t xml:space="preserve">Barevná linie je pouze v </w:t>
      </w:r>
      <w:r w:rsidR="004D1DCA">
        <w:rPr>
          <w:rFonts w:ascii="Calibri" w:eastAsia="Calibri" w:hAnsi="Calibri" w:cs="Calibri"/>
          <w:sz w:val="16"/>
          <w:szCs w:val="16"/>
        </w:rPr>
        <w:t>oblasti</w:t>
      </w:r>
      <w:r>
        <w:rPr>
          <w:rFonts w:ascii="Calibri" w:eastAsia="Calibri" w:hAnsi="Calibri" w:cs="Calibri"/>
          <w:sz w:val="16"/>
          <w:szCs w:val="16"/>
        </w:rPr>
        <w:t xml:space="preserve"> C. CHW antigen není ve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vzorku přítomný</w:t>
      </w:r>
      <w:r w:rsidR="004D1DCA">
        <w:rPr>
          <w:rFonts w:ascii="Calibri" w:eastAsia="Calibri" w:hAnsi="Calibri" w:cs="Calibri"/>
          <w:sz w:val="16"/>
          <w:szCs w:val="16"/>
        </w:rPr>
        <w:t>.</w:t>
      </w:r>
    </w:p>
    <w:p w14:paraId="7FA88497" w14:textId="77777777" w:rsidR="00D0116C" w:rsidRDefault="004B38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3793C2CB" wp14:editId="3AA4AA4E">
            <wp:simplePos x="0" y="0"/>
            <wp:positionH relativeFrom="column">
              <wp:posOffset>821690</wp:posOffset>
            </wp:positionH>
            <wp:positionV relativeFrom="paragraph">
              <wp:posOffset>21590</wp:posOffset>
            </wp:positionV>
            <wp:extent cx="1570355" cy="4699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F39C8C" w14:textId="77777777" w:rsidR="00D0116C" w:rsidRDefault="00D0116C">
      <w:pPr>
        <w:spacing w:line="200" w:lineRule="exact"/>
        <w:rPr>
          <w:sz w:val="24"/>
          <w:szCs w:val="24"/>
        </w:rPr>
      </w:pPr>
    </w:p>
    <w:p w14:paraId="62C9A543" w14:textId="77777777" w:rsidR="00D0116C" w:rsidRDefault="00D0116C">
      <w:pPr>
        <w:spacing w:line="200" w:lineRule="exact"/>
        <w:rPr>
          <w:sz w:val="24"/>
          <w:szCs w:val="24"/>
        </w:rPr>
      </w:pPr>
    </w:p>
    <w:p w14:paraId="6CD5E5A9" w14:textId="77777777" w:rsidR="00D0116C" w:rsidRDefault="00D0116C">
      <w:pPr>
        <w:spacing w:line="382" w:lineRule="exact"/>
        <w:rPr>
          <w:sz w:val="24"/>
          <w:szCs w:val="24"/>
        </w:rPr>
      </w:pPr>
    </w:p>
    <w:p w14:paraId="64D87AEE" w14:textId="46794BB5" w:rsidR="00D0116C" w:rsidRDefault="004B38D4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Neplatný test: </w:t>
      </w:r>
      <w:r w:rsidR="004D1DCA" w:rsidRPr="004D1DCA">
        <w:rPr>
          <w:rFonts w:ascii="Calibri" w:eastAsia="Calibri" w:hAnsi="Calibri" w:cs="Calibri"/>
          <w:sz w:val="16"/>
          <w:szCs w:val="16"/>
        </w:rPr>
        <w:t xml:space="preserve">Barevná linie </w:t>
      </w:r>
      <w:r w:rsidR="004D1DCA">
        <w:rPr>
          <w:rFonts w:ascii="Calibri" w:eastAsia="Calibri" w:hAnsi="Calibri" w:cs="Calibri"/>
          <w:sz w:val="16"/>
          <w:szCs w:val="16"/>
        </w:rPr>
        <w:t xml:space="preserve">se </w:t>
      </w:r>
      <w:r w:rsidR="004D1DCA" w:rsidRPr="004D1DCA">
        <w:rPr>
          <w:rFonts w:ascii="Calibri" w:eastAsia="Calibri" w:hAnsi="Calibri" w:cs="Calibri"/>
          <w:sz w:val="16"/>
          <w:szCs w:val="16"/>
        </w:rPr>
        <w:t>v oblasti C nezobraz</w:t>
      </w:r>
      <w:r w:rsidR="004D1DCA">
        <w:rPr>
          <w:rFonts w:ascii="Calibri" w:eastAsia="Calibri" w:hAnsi="Calibri" w:cs="Calibri"/>
          <w:sz w:val="16"/>
          <w:szCs w:val="16"/>
        </w:rPr>
        <w:t>í.</w:t>
      </w:r>
    </w:p>
    <w:p w14:paraId="1F32C437" w14:textId="423C0682" w:rsidR="00D0116C" w:rsidRDefault="004B38D4">
      <w:pPr>
        <w:sectPr w:rsidR="00D0116C">
          <w:type w:val="continuous"/>
          <w:pgSz w:w="12240" w:h="16704"/>
          <w:pgMar w:top="869" w:right="480" w:bottom="0" w:left="780" w:header="0" w:footer="0" w:gutter="0"/>
          <w:cols w:num="2" w:space="708" w:equalWidth="0">
            <w:col w:w="5320" w:space="220"/>
            <w:col w:w="5440"/>
          </w:cols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5A2653E4" wp14:editId="0B6D3EB4">
            <wp:simplePos x="0" y="0"/>
            <wp:positionH relativeFrom="column">
              <wp:posOffset>810895</wp:posOffset>
            </wp:positionH>
            <wp:positionV relativeFrom="paragraph">
              <wp:posOffset>108585</wp:posOffset>
            </wp:positionV>
            <wp:extent cx="1606550" cy="10477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E70A75" w14:textId="77777777" w:rsidR="00D0116C" w:rsidRDefault="004B38D4">
      <w:pPr>
        <w:ind w:left="5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UPOZORNĚNÍ A VAROVÁNÍ</w:t>
      </w:r>
    </w:p>
    <w:p w14:paraId="4B88FD26" w14:textId="7C5DFE7B" w:rsidR="00D0116C" w:rsidRDefault="004B38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790B2FF1" wp14:editId="2384ACE9">
            <wp:simplePos x="0" y="0"/>
            <wp:positionH relativeFrom="column">
              <wp:posOffset>-21590</wp:posOffset>
            </wp:positionH>
            <wp:positionV relativeFrom="paragraph">
              <wp:posOffset>-120015</wp:posOffset>
            </wp:positionV>
            <wp:extent cx="3417570" cy="1416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64820E" w14:textId="77777777" w:rsidR="00D0116C" w:rsidRDefault="00D0116C">
      <w:pPr>
        <w:spacing w:line="5" w:lineRule="exact"/>
        <w:rPr>
          <w:sz w:val="24"/>
          <w:szCs w:val="24"/>
        </w:rPr>
      </w:pPr>
    </w:p>
    <w:p w14:paraId="67DE3876" w14:textId="391EB19D" w:rsidR="00D0116C" w:rsidRDefault="00150A03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</w:t>
      </w:r>
      <w:r w:rsidR="004B38D4">
        <w:rPr>
          <w:rFonts w:ascii="Calibri" w:eastAsia="Calibri" w:hAnsi="Calibri" w:cs="Calibri"/>
          <w:sz w:val="16"/>
          <w:szCs w:val="16"/>
        </w:rPr>
        <w:t xml:space="preserve">oužijte do 10 minut </w:t>
      </w:r>
      <w:r>
        <w:rPr>
          <w:rFonts w:ascii="Calibri" w:eastAsia="Calibri" w:hAnsi="Calibri" w:cs="Calibri"/>
          <w:sz w:val="16"/>
          <w:szCs w:val="16"/>
        </w:rPr>
        <w:t>po</w:t>
      </w:r>
      <w:r w:rsidR="004B38D4">
        <w:rPr>
          <w:rFonts w:ascii="Calibri" w:eastAsia="Calibri" w:hAnsi="Calibri" w:cs="Calibri"/>
          <w:sz w:val="16"/>
          <w:szCs w:val="16"/>
        </w:rPr>
        <w:t xml:space="preserve"> otevření sáčku.</w:t>
      </w:r>
    </w:p>
    <w:p w14:paraId="5328FDDA" w14:textId="3AC36FCE" w:rsidR="00D0116C" w:rsidRDefault="003F3F1E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3F3F1E">
        <w:rPr>
          <w:rFonts w:ascii="Calibri" w:eastAsia="Calibri" w:hAnsi="Calibri" w:cs="Calibri"/>
          <w:sz w:val="16"/>
          <w:szCs w:val="16"/>
        </w:rPr>
        <w:t>Nedotýkejte se okénka s výsledky.</w:t>
      </w:r>
    </w:p>
    <w:p w14:paraId="669F7F1E" w14:textId="550EB9C6" w:rsidR="00D0116C" w:rsidRDefault="003F3F1E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3F3F1E">
        <w:rPr>
          <w:rFonts w:ascii="Calibri" w:eastAsia="Calibri" w:hAnsi="Calibri" w:cs="Calibri"/>
          <w:sz w:val="16"/>
          <w:szCs w:val="16"/>
        </w:rPr>
        <w:t>Používejte pouze pufr dodávaný v soupravě</w:t>
      </w:r>
      <w:r w:rsidR="004B38D4">
        <w:rPr>
          <w:rFonts w:ascii="Calibri" w:eastAsia="Calibri" w:hAnsi="Calibri" w:cs="Calibri"/>
          <w:sz w:val="16"/>
          <w:szCs w:val="16"/>
        </w:rPr>
        <w:t>.</w:t>
      </w:r>
    </w:p>
    <w:p w14:paraId="0FDC8375" w14:textId="11C5D5F1" w:rsidR="00D0116C" w:rsidRDefault="003F3F1E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3F3F1E">
        <w:rPr>
          <w:rFonts w:ascii="Calibri" w:eastAsia="Calibri" w:hAnsi="Calibri" w:cs="Calibri"/>
          <w:sz w:val="16"/>
          <w:szCs w:val="16"/>
        </w:rPr>
        <w:t>Nemíchejte komponenty z různých souprav</w:t>
      </w:r>
      <w:r w:rsidR="004B38D4">
        <w:rPr>
          <w:rFonts w:ascii="Calibri" w:eastAsia="Calibri" w:hAnsi="Calibri" w:cs="Calibri"/>
          <w:sz w:val="16"/>
          <w:szCs w:val="16"/>
        </w:rPr>
        <w:t>.</w:t>
      </w:r>
    </w:p>
    <w:p w14:paraId="19ABE604" w14:textId="65EA2CD5" w:rsidR="00D0116C" w:rsidRDefault="004B38D4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Nepoužívejte vzorky, které obsahují </w:t>
      </w:r>
      <w:r w:rsidR="003F3F1E">
        <w:rPr>
          <w:rFonts w:ascii="Calibri" w:eastAsia="Calibri" w:hAnsi="Calibri" w:cs="Calibri"/>
          <w:sz w:val="16"/>
          <w:szCs w:val="16"/>
        </w:rPr>
        <w:t>sraženiny.</w:t>
      </w:r>
    </w:p>
    <w:p w14:paraId="72A3D801" w14:textId="77777777" w:rsidR="00D0116C" w:rsidRPr="006B1BF9" w:rsidRDefault="00D0116C" w:rsidP="006B1BF9">
      <w:pPr>
        <w:spacing w:line="344" w:lineRule="exact"/>
        <w:rPr>
          <w:szCs w:val="24"/>
        </w:rPr>
      </w:pPr>
    </w:p>
    <w:p w14:paraId="12A2932E" w14:textId="1013032B" w:rsidR="00D0116C" w:rsidRPr="006B1BF9" w:rsidRDefault="004B38D4" w:rsidP="006B1BF9">
      <w:pPr>
        <w:ind w:right="60"/>
        <w:rPr>
          <w:sz w:val="12"/>
          <w:szCs w:val="20"/>
        </w:rPr>
      </w:pPr>
      <w:r w:rsidRPr="006B1BF9">
        <w:rPr>
          <w:rFonts w:ascii="Calibri" w:eastAsia="Calibri" w:hAnsi="Calibri" w:cs="Calibri"/>
          <w:b/>
          <w:bCs/>
          <w:sz w:val="16"/>
          <w:szCs w:val="24"/>
        </w:rPr>
        <w:t>(</w:t>
      </w:r>
      <w:r w:rsidRPr="006B1BF9">
        <w:rPr>
          <w:rFonts w:ascii="Arial" w:eastAsia="Arial" w:hAnsi="Arial" w:cs="Arial"/>
          <w:b/>
          <w:bCs/>
          <w:color w:val="222222"/>
          <w:sz w:val="16"/>
          <w:szCs w:val="24"/>
        </w:rPr>
        <w:t>Pouze pro profesionální použití</w:t>
      </w:r>
      <w:r w:rsidR="006B1BF9" w:rsidRPr="006B1BF9">
        <w:rPr>
          <w:rFonts w:ascii="Arial" w:eastAsia="Arial" w:hAnsi="Arial" w:cs="Arial"/>
          <w:b/>
          <w:bCs/>
          <w:color w:val="222222"/>
          <w:sz w:val="16"/>
          <w:szCs w:val="24"/>
        </w:rPr>
        <w:t>, veterinární přípravek</w:t>
      </w:r>
      <w:r w:rsidRPr="006B1BF9">
        <w:rPr>
          <w:rFonts w:ascii="Arial" w:eastAsia="Arial" w:hAnsi="Arial" w:cs="Arial"/>
          <w:b/>
          <w:bCs/>
          <w:color w:val="222222"/>
          <w:sz w:val="16"/>
          <w:szCs w:val="24"/>
        </w:rPr>
        <w:t>)</w:t>
      </w:r>
    </w:p>
    <w:p w14:paraId="01F50616" w14:textId="77777777" w:rsidR="00D0116C" w:rsidRDefault="004B38D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FF71A36" w14:textId="0F0928B2" w:rsidR="00D0116C" w:rsidRPr="006B1BF9" w:rsidRDefault="004B38D4">
      <w:pPr>
        <w:tabs>
          <w:tab w:val="left" w:pos="2540"/>
        </w:tabs>
        <w:rPr>
          <w:sz w:val="16"/>
          <w:szCs w:val="20"/>
        </w:rPr>
      </w:pPr>
      <w:r w:rsidRPr="006B1BF9">
        <w:rPr>
          <w:noProof/>
          <w:sz w:val="2"/>
          <w:szCs w:val="1"/>
        </w:rPr>
        <w:drawing>
          <wp:inline distT="0" distB="0" distL="0" distR="0" wp14:anchorId="21154185" wp14:editId="477F51E6">
            <wp:extent cx="161925" cy="1428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BF9">
        <w:rPr>
          <w:rFonts w:ascii="Calibri" w:eastAsia="Calibri" w:hAnsi="Calibri" w:cs="Calibri"/>
          <w:b/>
          <w:bCs/>
          <w:sz w:val="14"/>
          <w:szCs w:val="18"/>
        </w:rPr>
        <w:t xml:space="preserve"> </w:t>
      </w:r>
      <w:proofErr w:type="spellStart"/>
      <w:r w:rsidRPr="006B1BF9">
        <w:rPr>
          <w:rFonts w:ascii="Calibri" w:eastAsia="Calibri" w:hAnsi="Calibri" w:cs="Calibri"/>
          <w:b/>
          <w:bCs/>
          <w:sz w:val="14"/>
          <w:szCs w:val="18"/>
        </w:rPr>
        <w:t>Global</w:t>
      </w:r>
      <w:proofErr w:type="spellEnd"/>
      <w:r w:rsidRPr="006B1BF9">
        <w:rPr>
          <w:rFonts w:ascii="Calibri" w:eastAsia="Calibri" w:hAnsi="Calibri" w:cs="Calibri"/>
          <w:b/>
          <w:bCs/>
          <w:sz w:val="14"/>
          <w:szCs w:val="18"/>
        </w:rPr>
        <w:t xml:space="preserve"> DX Ltd</w:t>
      </w:r>
      <w:r w:rsidRPr="006B1BF9">
        <w:rPr>
          <w:sz w:val="16"/>
          <w:szCs w:val="20"/>
        </w:rPr>
        <w:tab/>
      </w:r>
      <w:r w:rsidR="006B1BF9" w:rsidRPr="006B1BF9">
        <w:rPr>
          <w:rFonts w:ascii="Calibri" w:eastAsia="Calibri" w:hAnsi="Calibri" w:cs="Calibri"/>
          <w:b/>
          <w:bCs/>
          <w:sz w:val="14"/>
          <w:szCs w:val="18"/>
        </w:rPr>
        <w:t>Držitel rozhodnutí o schválení</w:t>
      </w:r>
      <w:r w:rsidR="00865E8E">
        <w:rPr>
          <w:rFonts w:ascii="Calibri" w:eastAsia="Calibri" w:hAnsi="Calibri" w:cs="Calibri"/>
          <w:b/>
          <w:bCs/>
          <w:sz w:val="14"/>
          <w:szCs w:val="18"/>
        </w:rPr>
        <w:t xml:space="preserve"> a d</w:t>
      </w:r>
      <w:r w:rsidRPr="006B1BF9">
        <w:rPr>
          <w:rFonts w:ascii="Calibri" w:eastAsia="Calibri" w:hAnsi="Calibri" w:cs="Calibri"/>
          <w:b/>
          <w:bCs/>
          <w:sz w:val="14"/>
          <w:szCs w:val="18"/>
        </w:rPr>
        <w:t>ovozce</w:t>
      </w:r>
      <w:r w:rsidRPr="006B1BF9">
        <w:rPr>
          <w:rFonts w:ascii="Calibri" w:eastAsia="Calibri" w:hAnsi="Calibri" w:cs="Calibri"/>
          <w:sz w:val="14"/>
          <w:szCs w:val="17"/>
        </w:rPr>
        <w:t>:</w:t>
      </w:r>
    </w:p>
    <w:p w14:paraId="35B56781" w14:textId="77777777" w:rsidR="00D0116C" w:rsidRPr="006B1BF9" w:rsidRDefault="004B38D4">
      <w:pPr>
        <w:tabs>
          <w:tab w:val="left" w:pos="2540"/>
        </w:tabs>
        <w:ind w:left="280"/>
        <w:rPr>
          <w:sz w:val="16"/>
          <w:szCs w:val="20"/>
        </w:rPr>
      </w:pPr>
      <w:proofErr w:type="spellStart"/>
      <w:r w:rsidRPr="006B1BF9">
        <w:rPr>
          <w:rFonts w:ascii="Calibri" w:eastAsia="Calibri" w:hAnsi="Calibri" w:cs="Calibri"/>
          <w:b/>
          <w:bCs/>
          <w:sz w:val="14"/>
          <w:szCs w:val="18"/>
        </w:rPr>
        <w:t>Elmbank</w:t>
      </w:r>
      <w:proofErr w:type="spellEnd"/>
      <w:r w:rsidRPr="006B1BF9">
        <w:rPr>
          <w:rFonts w:ascii="Calibri" w:eastAsia="Calibri" w:hAnsi="Calibri" w:cs="Calibri"/>
          <w:b/>
          <w:bCs/>
          <w:sz w:val="14"/>
          <w:szCs w:val="18"/>
        </w:rPr>
        <w:t xml:space="preserve"> Business Centre</w:t>
      </w:r>
      <w:r w:rsidRPr="006B1BF9">
        <w:rPr>
          <w:sz w:val="16"/>
          <w:szCs w:val="20"/>
        </w:rPr>
        <w:tab/>
      </w:r>
      <w:r w:rsidRPr="006B1BF9">
        <w:rPr>
          <w:rFonts w:ascii="Calibri" w:eastAsia="Calibri" w:hAnsi="Calibri" w:cs="Calibri"/>
          <w:sz w:val="14"/>
          <w:szCs w:val="17"/>
        </w:rPr>
        <w:t>“APR“ spol. s r.o.</w:t>
      </w:r>
    </w:p>
    <w:p w14:paraId="0B50A133" w14:textId="77777777" w:rsidR="00D0116C" w:rsidRPr="006B1BF9" w:rsidRDefault="004B38D4">
      <w:pPr>
        <w:tabs>
          <w:tab w:val="left" w:pos="2540"/>
        </w:tabs>
        <w:spacing w:line="238" w:lineRule="auto"/>
        <w:ind w:left="280"/>
        <w:rPr>
          <w:sz w:val="16"/>
          <w:szCs w:val="20"/>
        </w:rPr>
      </w:pPr>
      <w:proofErr w:type="spellStart"/>
      <w:r w:rsidRPr="006B1BF9">
        <w:rPr>
          <w:rFonts w:ascii="Calibri" w:eastAsia="Calibri" w:hAnsi="Calibri" w:cs="Calibri"/>
          <w:b/>
          <w:bCs/>
          <w:sz w:val="14"/>
          <w:szCs w:val="18"/>
        </w:rPr>
        <w:t>Menstrie</w:t>
      </w:r>
      <w:proofErr w:type="spellEnd"/>
      <w:r w:rsidRPr="006B1BF9">
        <w:rPr>
          <w:sz w:val="16"/>
          <w:szCs w:val="20"/>
        </w:rPr>
        <w:tab/>
      </w:r>
      <w:r w:rsidRPr="006B1BF9">
        <w:rPr>
          <w:rFonts w:ascii="Calibri" w:eastAsia="Calibri" w:hAnsi="Calibri" w:cs="Calibri"/>
          <w:sz w:val="14"/>
          <w:szCs w:val="18"/>
        </w:rPr>
        <w:t xml:space="preserve">V </w:t>
      </w:r>
      <w:proofErr w:type="spellStart"/>
      <w:r w:rsidRPr="006B1BF9">
        <w:rPr>
          <w:rFonts w:ascii="Calibri" w:eastAsia="Calibri" w:hAnsi="Calibri" w:cs="Calibri"/>
          <w:sz w:val="14"/>
          <w:szCs w:val="18"/>
        </w:rPr>
        <w:t>Chotejně</w:t>
      </w:r>
      <w:proofErr w:type="spellEnd"/>
      <w:r w:rsidRPr="006B1BF9">
        <w:rPr>
          <w:rFonts w:ascii="Calibri" w:eastAsia="Calibri" w:hAnsi="Calibri" w:cs="Calibri"/>
          <w:sz w:val="14"/>
          <w:szCs w:val="18"/>
        </w:rPr>
        <w:t xml:space="preserve"> 765/15</w:t>
      </w:r>
    </w:p>
    <w:p w14:paraId="2F44D322" w14:textId="77777777" w:rsidR="00D0116C" w:rsidRPr="006B1BF9" w:rsidRDefault="00D0116C">
      <w:pPr>
        <w:spacing w:line="2" w:lineRule="exact"/>
        <w:rPr>
          <w:sz w:val="20"/>
          <w:szCs w:val="24"/>
        </w:rPr>
      </w:pPr>
    </w:p>
    <w:p w14:paraId="7E647C44" w14:textId="77777777" w:rsidR="00D0116C" w:rsidRPr="006B1BF9" w:rsidRDefault="004B38D4">
      <w:pPr>
        <w:tabs>
          <w:tab w:val="left" w:pos="2540"/>
        </w:tabs>
        <w:ind w:left="280"/>
        <w:rPr>
          <w:sz w:val="16"/>
          <w:szCs w:val="20"/>
        </w:rPr>
      </w:pPr>
      <w:r w:rsidRPr="006B1BF9">
        <w:rPr>
          <w:rFonts w:ascii="Calibri" w:eastAsia="Calibri" w:hAnsi="Calibri" w:cs="Calibri"/>
          <w:b/>
          <w:bCs/>
          <w:sz w:val="14"/>
          <w:szCs w:val="18"/>
        </w:rPr>
        <w:t>FK11 7BU</w:t>
      </w:r>
      <w:r w:rsidRPr="006B1BF9">
        <w:rPr>
          <w:sz w:val="16"/>
          <w:szCs w:val="20"/>
        </w:rPr>
        <w:tab/>
      </w:r>
      <w:r w:rsidRPr="006B1BF9">
        <w:rPr>
          <w:rFonts w:ascii="Calibri" w:eastAsia="Calibri" w:hAnsi="Calibri" w:cs="Calibri"/>
          <w:sz w:val="14"/>
          <w:szCs w:val="17"/>
        </w:rPr>
        <w:t>102 00 Praha 10</w:t>
      </w:r>
    </w:p>
    <w:p w14:paraId="70003064" w14:textId="77777777" w:rsidR="00D0116C" w:rsidRPr="006B1BF9" w:rsidRDefault="004B38D4">
      <w:pPr>
        <w:tabs>
          <w:tab w:val="left" w:pos="2540"/>
        </w:tabs>
        <w:ind w:left="280"/>
        <w:rPr>
          <w:sz w:val="16"/>
          <w:szCs w:val="20"/>
        </w:rPr>
      </w:pPr>
      <w:r w:rsidRPr="006B1BF9">
        <w:rPr>
          <w:rFonts w:ascii="Calibri" w:eastAsia="Calibri" w:hAnsi="Calibri" w:cs="Calibri"/>
          <w:b/>
          <w:bCs/>
          <w:sz w:val="14"/>
          <w:szCs w:val="18"/>
        </w:rPr>
        <w:t xml:space="preserve">United </w:t>
      </w:r>
      <w:proofErr w:type="spellStart"/>
      <w:r w:rsidRPr="006B1BF9">
        <w:rPr>
          <w:rFonts w:ascii="Calibri" w:eastAsia="Calibri" w:hAnsi="Calibri" w:cs="Calibri"/>
          <w:b/>
          <w:bCs/>
          <w:sz w:val="14"/>
          <w:szCs w:val="18"/>
        </w:rPr>
        <w:t>Kingdom</w:t>
      </w:r>
      <w:proofErr w:type="spellEnd"/>
      <w:r w:rsidRPr="006B1BF9">
        <w:rPr>
          <w:sz w:val="16"/>
          <w:szCs w:val="20"/>
        </w:rPr>
        <w:tab/>
      </w:r>
      <w:r w:rsidRPr="006B1BF9">
        <w:rPr>
          <w:rFonts w:ascii="Calibri" w:eastAsia="Calibri" w:hAnsi="Calibri" w:cs="Calibri"/>
          <w:sz w:val="14"/>
          <w:szCs w:val="17"/>
        </w:rPr>
        <w:t>Česká republika</w:t>
      </w:r>
    </w:p>
    <w:p w14:paraId="524D578D" w14:textId="77777777" w:rsidR="00D0116C" w:rsidRPr="006B1BF9" w:rsidRDefault="00D0116C">
      <w:pPr>
        <w:spacing w:line="1" w:lineRule="exact"/>
        <w:rPr>
          <w:sz w:val="20"/>
          <w:szCs w:val="24"/>
        </w:rPr>
      </w:pPr>
    </w:p>
    <w:p w14:paraId="7C24935C" w14:textId="77777777" w:rsidR="00D0116C" w:rsidRPr="006B1BF9" w:rsidRDefault="004B38D4">
      <w:pPr>
        <w:tabs>
          <w:tab w:val="left" w:pos="2540"/>
        </w:tabs>
        <w:ind w:left="280"/>
        <w:rPr>
          <w:sz w:val="16"/>
          <w:szCs w:val="20"/>
        </w:rPr>
      </w:pPr>
      <w:r w:rsidRPr="006B1BF9">
        <w:rPr>
          <w:rFonts w:ascii="Calibri" w:eastAsia="Calibri" w:hAnsi="Calibri" w:cs="Calibri"/>
          <w:b/>
          <w:bCs/>
          <w:sz w:val="14"/>
          <w:szCs w:val="18"/>
        </w:rPr>
        <w:t>T: +44(0) 1259 230830</w:t>
      </w:r>
      <w:r w:rsidRPr="006B1BF9">
        <w:rPr>
          <w:sz w:val="16"/>
          <w:szCs w:val="20"/>
        </w:rPr>
        <w:tab/>
      </w:r>
      <w:r w:rsidRPr="006B1BF9">
        <w:rPr>
          <w:rFonts w:ascii="Calibri" w:eastAsia="Calibri" w:hAnsi="Calibri" w:cs="Calibri"/>
          <w:sz w:val="14"/>
          <w:szCs w:val="17"/>
        </w:rPr>
        <w:t>Tel: +420 272 764 421</w:t>
      </w:r>
    </w:p>
    <w:p w14:paraId="22363A24" w14:textId="62FD8C72" w:rsidR="00D0116C" w:rsidRPr="006B1BF9" w:rsidRDefault="004B38D4">
      <w:pPr>
        <w:spacing w:line="20" w:lineRule="exact"/>
        <w:rPr>
          <w:sz w:val="20"/>
          <w:szCs w:val="24"/>
        </w:rPr>
      </w:pPr>
      <w:r w:rsidRPr="006B1BF9">
        <w:rPr>
          <w:noProof/>
          <w:sz w:val="20"/>
          <w:szCs w:val="24"/>
        </w:rPr>
        <w:drawing>
          <wp:anchor distT="0" distB="0" distL="114300" distR="114300" simplePos="0" relativeHeight="251665408" behindDoc="1" locked="0" layoutInCell="0" allowOverlap="1" wp14:anchorId="7A75C270" wp14:editId="12B13362">
            <wp:simplePos x="0" y="0"/>
            <wp:positionH relativeFrom="column">
              <wp:posOffset>2760345</wp:posOffset>
            </wp:positionH>
            <wp:positionV relativeFrom="paragraph">
              <wp:posOffset>-78740</wp:posOffset>
            </wp:positionV>
            <wp:extent cx="443230" cy="4762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614B86" w14:textId="77777777" w:rsidR="00D0116C" w:rsidRPr="006B1BF9" w:rsidRDefault="004B38D4">
      <w:pPr>
        <w:tabs>
          <w:tab w:val="left" w:pos="2540"/>
        </w:tabs>
        <w:ind w:left="280"/>
        <w:rPr>
          <w:sz w:val="16"/>
          <w:szCs w:val="20"/>
        </w:rPr>
      </w:pPr>
      <w:r w:rsidRPr="006B1BF9">
        <w:rPr>
          <w:rFonts w:ascii="Calibri" w:eastAsia="Calibri" w:hAnsi="Calibri" w:cs="Calibri"/>
          <w:b/>
          <w:bCs/>
          <w:sz w:val="14"/>
          <w:szCs w:val="18"/>
        </w:rPr>
        <w:t>E: contact@globaldx.com</w:t>
      </w:r>
      <w:r w:rsidRPr="006B1BF9">
        <w:rPr>
          <w:sz w:val="16"/>
          <w:szCs w:val="20"/>
        </w:rPr>
        <w:tab/>
      </w:r>
      <w:r w:rsidRPr="006B1BF9">
        <w:rPr>
          <w:rFonts w:ascii="Calibri" w:eastAsia="Calibri" w:hAnsi="Calibri" w:cs="Calibri"/>
          <w:sz w:val="14"/>
          <w:szCs w:val="17"/>
        </w:rPr>
        <w:t>Web: www.apr.cz</w:t>
      </w:r>
    </w:p>
    <w:p w14:paraId="509B225B" w14:textId="77777777" w:rsidR="00D0116C" w:rsidRPr="006B1BF9" w:rsidRDefault="004B38D4">
      <w:pPr>
        <w:ind w:left="280"/>
        <w:rPr>
          <w:sz w:val="16"/>
          <w:szCs w:val="20"/>
        </w:rPr>
      </w:pPr>
      <w:r w:rsidRPr="006B1BF9">
        <w:rPr>
          <w:rFonts w:ascii="Calibri" w:eastAsia="Calibri" w:hAnsi="Calibri" w:cs="Calibri"/>
          <w:b/>
          <w:bCs/>
          <w:sz w:val="14"/>
          <w:szCs w:val="18"/>
        </w:rPr>
        <w:t>W: www.globaldx.com</w:t>
      </w:r>
    </w:p>
    <w:p w14:paraId="1085D998" w14:textId="44E99429" w:rsidR="00D0116C" w:rsidRDefault="00D0116C">
      <w:pPr>
        <w:spacing w:line="294" w:lineRule="exact"/>
        <w:rPr>
          <w:sz w:val="24"/>
          <w:szCs w:val="24"/>
        </w:rPr>
      </w:pPr>
    </w:p>
    <w:p w14:paraId="79F958FB" w14:textId="6879D633" w:rsidR="00D0116C" w:rsidRDefault="006B1BF9">
      <w:pPr>
        <w:ind w:left="3720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330CF146" wp14:editId="316F7A01">
            <wp:simplePos x="0" y="0"/>
            <wp:positionH relativeFrom="column">
              <wp:posOffset>163513</wp:posOffset>
            </wp:positionH>
            <wp:positionV relativeFrom="paragraph">
              <wp:posOffset>3493</wp:posOffset>
            </wp:positionV>
            <wp:extent cx="369383" cy="25241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47" cy="252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B38D4" w:rsidRPr="006B1BF9">
        <w:rPr>
          <w:rFonts w:ascii="Arial" w:eastAsia="Arial" w:hAnsi="Arial" w:cs="Arial"/>
          <w:color w:val="222222"/>
          <w:sz w:val="9"/>
          <w:szCs w:val="9"/>
          <w:highlight w:val="lightGray"/>
        </w:rPr>
        <w:t>An</w:t>
      </w:r>
      <w:proofErr w:type="spellEnd"/>
      <w:r w:rsidR="004B38D4" w:rsidRPr="006B1BF9">
        <w:rPr>
          <w:rFonts w:ascii="Arial" w:eastAsia="Arial" w:hAnsi="Arial" w:cs="Arial"/>
          <w:color w:val="222222"/>
          <w:sz w:val="9"/>
          <w:szCs w:val="9"/>
          <w:highlight w:val="lightGray"/>
        </w:rPr>
        <w:t xml:space="preserve"> ISO 9001:2015 </w:t>
      </w:r>
      <w:proofErr w:type="spellStart"/>
      <w:r w:rsidR="004B38D4" w:rsidRPr="006B1BF9">
        <w:rPr>
          <w:rFonts w:ascii="Arial" w:eastAsia="Arial" w:hAnsi="Arial" w:cs="Arial"/>
          <w:color w:val="222222"/>
          <w:sz w:val="9"/>
          <w:szCs w:val="9"/>
          <w:highlight w:val="lightGray"/>
        </w:rPr>
        <w:t>Certified</w:t>
      </w:r>
      <w:proofErr w:type="spellEnd"/>
      <w:r w:rsidR="004B38D4" w:rsidRPr="006B1BF9">
        <w:rPr>
          <w:rFonts w:ascii="Arial" w:eastAsia="Arial" w:hAnsi="Arial" w:cs="Arial"/>
          <w:color w:val="222222"/>
          <w:sz w:val="9"/>
          <w:szCs w:val="9"/>
          <w:highlight w:val="lightGray"/>
        </w:rPr>
        <w:t xml:space="preserve"> </w:t>
      </w:r>
      <w:proofErr w:type="spellStart"/>
      <w:r w:rsidR="004B38D4" w:rsidRPr="006B1BF9">
        <w:rPr>
          <w:rFonts w:ascii="Arial" w:eastAsia="Arial" w:hAnsi="Arial" w:cs="Arial"/>
          <w:color w:val="222222"/>
          <w:sz w:val="9"/>
          <w:szCs w:val="9"/>
          <w:highlight w:val="lightGray"/>
        </w:rPr>
        <w:t>Company</w:t>
      </w:r>
      <w:proofErr w:type="spellEnd"/>
    </w:p>
    <w:p w14:paraId="6DD7A14C" w14:textId="77777777" w:rsidR="00D0116C" w:rsidRDefault="00D0116C">
      <w:pPr>
        <w:spacing w:line="56" w:lineRule="exact"/>
        <w:rPr>
          <w:sz w:val="24"/>
          <w:szCs w:val="24"/>
        </w:rPr>
      </w:pPr>
    </w:p>
    <w:p w14:paraId="0453D43A" w14:textId="77777777" w:rsidR="00D0116C" w:rsidRDefault="004B38D4" w:rsidP="00050899">
      <w:pPr>
        <w:ind w:left="3828" w:right="14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GDX/QA/IFU/GDX11-1</w:t>
      </w:r>
    </w:p>
    <w:p w14:paraId="1F01730A" w14:textId="77777777" w:rsidR="00D0116C" w:rsidRDefault="00D0116C">
      <w:pPr>
        <w:spacing w:line="26" w:lineRule="exact"/>
        <w:rPr>
          <w:sz w:val="24"/>
          <w:szCs w:val="24"/>
        </w:rPr>
      </w:pPr>
    </w:p>
    <w:p w14:paraId="15A7026E" w14:textId="77777777" w:rsidR="00D0116C" w:rsidRDefault="004B38D4" w:rsidP="00050899">
      <w:pPr>
        <w:ind w:left="3828" w:right="140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15"/>
          <w:szCs w:val="15"/>
        </w:rPr>
        <w:t>Rev</w:t>
      </w:r>
      <w:proofErr w:type="spellEnd"/>
      <w:r>
        <w:rPr>
          <w:rFonts w:ascii="Calibri" w:eastAsia="Calibri" w:hAnsi="Calibri" w:cs="Calibri"/>
          <w:sz w:val="15"/>
          <w:szCs w:val="15"/>
        </w:rPr>
        <w:t>. č: 7.00</w:t>
      </w:r>
    </w:p>
    <w:sectPr w:rsidR="00D0116C">
      <w:type w:val="continuous"/>
      <w:pgSz w:w="12240" w:h="16704"/>
      <w:pgMar w:top="869" w:right="480" w:bottom="0" w:left="780" w:header="0" w:footer="0" w:gutter="0"/>
      <w:cols w:num="2" w:space="708" w:equalWidth="0">
        <w:col w:w="4820" w:space="720"/>
        <w:col w:w="544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F089DE" w16cex:dateUtc="2025-01-28T14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95DD7" w14:textId="77777777" w:rsidR="002B03B6" w:rsidRDefault="002B03B6" w:rsidP="006B1BF9">
      <w:r>
        <w:separator/>
      </w:r>
    </w:p>
  </w:endnote>
  <w:endnote w:type="continuationSeparator" w:id="0">
    <w:p w14:paraId="70CC18CD" w14:textId="77777777" w:rsidR="002B03B6" w:rsidRDefault="002B03B6" w:rsidP="006B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D697C" w14:textId="77777777" w:rsidR="002B03B6" w:rsidRDefault="002B03B6" w:rsidP="006B1BF9">
      <w:r>
        <w:separator/>
      </w:r>
    </w:p>
  </w:footnote>
  <w:footnote w:type="continuationSeparator" w:id="0">
    <w:p w14:paraId="121C8BD4" w14:textId="77777777" w:rsidR="002B03B6" w:rsidRDefault="002B03B6" w:rsidP="006B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DF57" w14:textId="1A717BA2" w:rsidR="006B1BF9" w:rsidRPr="003E6FA3" w:rsidRDefault="006B1BF9" w:rsidP="00541123">
    <w:pPr>
      <w:ind w:right="348"/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</w:t>
    </w:r>
    <w:r w:rsidR="0079018E">
      <w:rPr>
        <w:rFonts w:ascii="Calibri" w:hAnsi="Calibri"/>
        <w:bCs/>
      </w:rPr>
      <w:t> </w:t>
    </w:r>
    <w:r>
      <w:rPr>
        <w:rFonts w:ascii="Calibri" w:hAnsi="Calibri"/>
        <w:bCs/>
      </w:rPr>
      <w:t>použití</w:t>
    </w:r>
    <w:r w:rsidR="0079018E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541123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54112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702F809221D44E0A9440A8DA614F5E8B"/>
        </w:placeholder>
        <w:text/>
      </w:sdtPr>
      <w:sdtEndPr/>
      <w:sdtContent>
        <w:r>
          <w:rPr>
            <w:rFonts w:ascii="Calibri" w:hAnsi="Calibri"/>
            <w:bCs/>
          </w:rPr>
          <w:t>USKVBL/15217/2024/POD</w:t>
        </w:r>
      </w:sdtContent>
    </w:sdt>
    <w:r w:rsidRPr="003E6FA3">
      <w:rPr>
        <w:rFonts w:ascii="Calibri" w:hAnsi="Calibri"/>
        <w:bCs/>
      </w:rPr>
      <w:t>, č.j.</w:t>
    </w:r>
    <w:r w:rsidR="0054112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702F809221D44E0A9440A8DA614F5E8B"/>
        </w:placeholder>
        <w:text/>
      </w:sdtPr>
      <w:sdtEndPr/>
      <w:sdtContent>
        <w:r w:rsidR="00D9248C" w:rsidRPr="00D9248C">
          <w:rPr>
            <w:rFonts w:ascii="Calibri" w:hAnsi="Calibri"/>
            <w:bCs/>
          </w:rPr>
          <w:t>USKVBL/1458/2025/REG-Gro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4B069590070748FE8C88ACF38575FAFE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9248C">
          <w:rPr>
            <w:rFonts w:ascii="Calibri" w:hAnsi="Calibri"/>
            <w:bCs/>
          </w:rPr>
          <w:t>30.1.2025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263024CCA530406DA3766F58F98CCD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eastAsia="Calibri" w:hAnsi="Calibri" w:cs="Calibri"/>
          <w:bCs/>
          <w:szCs w:val="36"/>
        </w:rPr>
        <w:id w:val="-130401005"/>
        <w:placeholder>
          <w:docPart w:val="5B12C4A84A514B8CB0FD4D953FA298ED"/>
        </w:placeholder>
        <w:text/>
      </w:sdtPr>
      <w:sdtEndPr/>
      <w:sdtContent>
        <w:proofErr w:type="spellStart"/>
        <w:r w:rsidRPr="006B1BF9">
          <w:rPr>
            <w:rFonts w:ascii="Calibri" w:eastAsia="Calibri" w:hAnsi="Calibri" w:cs="Calibri"/>
            <w:bCs/>
            <w:szCs w:val="36"/>
          </w:rPr>
          <w:t>Petscreen</w:t>
        </w:r>
        <w:proofErr w:type="spellEnd"/>
        <w:r w:rsidRPr="006B1BF9">
          <w:rPr>
            <w:rFonts w:ascii="Calibri" w:eastAsia="Calibri" w:hAnsi="Calibri" w:cs="Calibri"/>
            <w:bCs/>
            <w:szCs w:val="36"/>
          </w:rPr>
          <w:t xml:space="preserve"> </w:t>
        </w:r>
        <w:proofErr w:type="spellStart"/>
        <w:r w:rsidRPr="006B1BF9">
          <w:rPr>
            <w:rFonts w:ascii="Calibri" w:eastAsia="Calibri" w:hAnsi="Calibri" w:cs="Calibri"/>
            <w:bCs/>
            <w:szCs w:val="36"/>
          </w:rPr>
          <w:t>Canine</w:t>
        </w:r>
        <w:proofErr w:type="spellEnd"/>
        <w:r w:rsidRPr="006B1BF9">
          <w:rPr>
            <w:rFonts w:ascii="Calibri" w:eastAsia="Calibri" w:hAnsi="Calibri" w:cs="Calibri"/>
            <w:bCs/>
            <w:szCs w:val="36"/>
          </w:rPr>
          <w:t xml:space="preserve"> </w:t>
        </w:r>
        <w:proofErr w:type="spellStart"/>
        <w:r w:rsidRPr="006B1BF9">
          <w:rPr>
            <w:rFonts w:ascii="Calibri" w:eastAsia="Calibri" w:hAnsi="Calibri" w:cs="Calibri"/>
            <w:bCs/>
            <w:szCs w:val="36"/>
          </w:rPr>
          <w:t>Heartworm</w:t>
        </w:r>
        <w:proofErr w:type="spellEnd"/>
        <w:r w:rsidRPr="006B1BF9">
          <w:rPr>
            <w:rFonts w:ascii="Calibri" w:eastAsia="Calibri" w:hAnsi="Calibri" w:cs="Calibri"/>
            <w:bCs/>
            <w:szCs w:val="36"/>
          </w:rPr>
          <w:t xml:space="preserve"> (CHW) Antigen Rapid Test</w:t>
        </w:r>
      </w:sdtContent>
    </w:sdt>
  </w:p>
  <w:p w14:paraId="175DEDF8" w14:textId="77777777" w:rsidR="006B1BF9" w:rsidRDefault="006B1B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37CE38CC"/>
    <w:lvl w:ilvl="0" w:tplc="44EA45B2">
      <w:start w:val="1"/>
      <w:numFmt w:val="decimal"/>
      <w:lvlText w:val="%1)"/>
      <w:lvlJc w:val="left"/>
    </w:lvl>
    <w:lvl w:ilvl="1" w:tplc="554E0330">
      <w:numFmt w:val="decimal"/>
      <w:lvlText w:val=""/>
      <w:lvlJc w:val="left"/>
    </w:lvl>
    <w:lvl w:ilvl="2" w:tplc="A72CC3CE">
      <w:numFmt w:val="decimal"/>
      <w:lvlText w:val=""/>
      <w:lvlJc w:val="left"/>
    </w:lvl>
    <w:lvl w:ilvl="3" w:tplc="66227D3A">
      <w:numFmt w:val="decimal"/>
      <w:lvlText w:val=""/>
      <w:lvlJc w:val="left"/>
    </w:lvl>
    <w:lvl w:ilvl="4" w:tplc="86783364">
      <w:numFmt w:val="decimal"/>
      <w:lvlText w:val=""/>
      <w:lvlJc w:val="left"/>
    </w:lvl>
    <w:lvl w:ilvl="5" w:tplc="015C7BBC">
      <w:numFmt w:val="decimal"/>
      <w:lvlText w:val=""/>
      <w:lvlJc w:val="left"/>
    </w:lvl>
    <w:lvl w:ilvl="6" w:tplc="74E2738C">
      <w:numFmt w:val="decimal"/>
      <w:lvlText w:val=""/>
      <w:lvlJc w:val="left"/>
    </w:lvl>
    <w:lvl w:ilvl="7" w:tplc="3AF417AE">
      <w:numFmt w:val="decimal"/>
      <w:lvlText w:val=""/>
      <w:lvlJc w:val="left"/>
    </w:lvl>
    <w:lvl w:ilvl="8" w:tplc="BA5627F0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E7F645B4"/>
    <w:lvl w:ilvl="0" w:tplc="6218C752">
      <w:start w:val="1"/>
      <w:numFmt w:val="bullet"/>
      <w:lvlText w:val="•"/>
      <w:lvlJc w:val="left"/>
    </w:lvl>
    <w:lvl w:ilvl="1" w:tplc="3C84F3AA">
      <w:numFmt w:val="decimal"/>
      <w:lvlText w:val=""/>
      <w:lvlJc w:val="left"/>
    </w:lvl>
    <w:lvl w:ilvl="2" w:tplc="477A97EA">
      <w:numFmt w:val="decimal"/>
      <w:lvlText w:val=""/>
      <w:lvlJc w:val="left"/>
    </w:lvl>
    <w:lvl w:ilvl="3" w:tplc="85F8EDE8">
      <w:numFmt w:val="decimal"/>
      <w:lvlText w:val=""/>
      <w:lvlJc w:val="left"/>
    </w:lvl>
    <w:lvl w:ilvl="4" w:tplc="95CAFA0C">
      <w:numFmt w:val="decimal"/>
      <w:lvlText w:val=""/>
      <w:lvlJc w:val="left"/>
    </w:lvl>
    <w:lvl w:ilvl="5" w:tplc="267EF8DC">
      <w:numFmt w:val="decimal"/>
      <w:lvlText w:val=""/>
      <w:lvlJc w:val="left"/>
    </w:lvl>
    <w:lvl w:ilvl="6" w:tplc="D4BE3820">
      <w:numFmt w:val="decimal"/>
      <w:lvlText w:val=""/>
      <w:lvlJc w:val="left"/>
    </w:lvl>
    <w:lvl w:ilvl="7" w:tplc="6DFCD100">
      <w:numFmt w:val="decimal"/>
      <w:lvlText w:val=""/>
      <w:lvlJc w:val="left"/>
    </w:lvl>
    <w:lvl w:ilvl="8" w:tplc="89143F6C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759A128E"/>
    <w:lvl w:ilvl="0" w:tplc="4F0AC686">
      <w:start w:val="3"/>
      <w:numFmt w:val="decimal"/>
      <w:lvlText w:val="%1."/>
      <w:lvlJc w:val="left"/>
    </w:lvl>
    <w:lvl w:ilvl="1" w:tplc="7AF8DC64">
      <w:numFmt w:val="decimal"/>
      <w:lvlText w:val=""/>
      <w:lvlJc w:val="left"/>
    </w:lvl>
    <w:lvl w:ilvl="2" w:tplc="9D7C3FDA">
      <w:numFmt w:val="decimal"/>
      <w:lvlText w:val=""/>
      <w:lvlJc w:val="left"/>
    </w:lvl>
    <w:lvl w:ilvl="3" w:tplc="FA3C6BC6">
      <w:numFmt w:val="decimal"/>
      <w:lvlText w:val=""/>
      <w:lvlJc w:val="left"/>
    </w:lvl>
    <w:lvl w:ilvl="4" w:tplc="1B201282">
      <w:numFmt w:val="decimal"/>
      <w:lvlText w:val=""/>
      <w:lvlJc w:val="left"/>
    </w:lvl>
    <w:lvl w:ilvl="5" w:tplc="716A69EE">
      <w:numFmt w:val="decimal"/>
      <w:lvlText w:val=""/>
      <w:lvlJc w:val="left"/>
    </w:lvl>
    <w:lvl w:ilvl="6" w:tplc="2CB6C716">
      <w:numFmt w:val="decimal"/>
      <w:lvlText w:val=""/>
      <w:lvlJc w:val="left"/>
    </w:lvl>
    <w:lvl w:ilvl="7" w:tplc="237CB1D6">
      <w:numFmt w:val="decimal"/>
      <w:lvlText w:val=""/>
      <w:lvlJc w:val="left"/>
    </w:lvl>
    <w:lvl w:ilvl="8" w:tplc="06AE86C8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B972DD5C"/>
    <w:lvl w:ilvl="0" w:tplc="D6169C26">
      <w:start w:val="1"/>
      <w:numFmt w:val="decimal"/>
      <w:lvlText w:val="%1."/>
      <w:lvlJc w:val="left"/>
    </w:lvl>
    <w:lvl w:ilvl="1" w:tplc="C46CEF2A">
      <w:numFmt w:val="decimal"/>
      <w:lvlText w:val=""/>
      <w:lvlJc w:val="left"/>
    </w:lvl>
    <w:lvl w:ilvl="2" w:tplc="DAB25C36">
      <w:numFmt w:val="decimal"/>
      <w:lvlText w:val=""/>
      <w:lvlJc w:val="left"/>
    </w:lvl>
    <w:lvl w:ilvl="3" w:tplc="F482E070">
      <w:numFmt w:val="decimal"/>
      <w:lvlText w:val=""/>
      <w:lvlJc w:val="left"/>
    </w:lvl>
    <w:lvl w:ilvl="4" w:tplc="DAF6C1E4">
      <w:numFmt w:val="decimal"/>
      <w:lvlText w:val=""/>
      <w:lvlJc w:val="left"/>
    </w:lvl>
    <w:lvl w:ilvl="5" w:tplc="BEB83E82">
      <w:numFmt w:val="decimal"/>
      <w:lvlText w:val=""/>
      <w:lvlJc w:val="left"/>
    </w:lvl>
    <w:lvl w:ilvl="6" w:tplc="57DADF7C">
      <w:numFmt w:val="decimal"/>
      <w:lvlText w:val=""/>
      <w:lvlJc w:val="left"/>
    </w:lvl>
    <w:lvl w:ilvl="7" w:tplc="593CB8A6">
      <w:numFmt w:val="decimal"/>
      <w:lvlText w:val=""/>
      <w:lvlJc w:val="left"/>
    </w:lvl>
    <w:lvl w:ilvl="8" w:tplc="46323D78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82DCA8AC"/>
    <w:lvl w:ilvl="0" w:tplc="73502158">
      <w:start w:val="1"/>
      <w:numFmt w:val="bullet"/>
      <w:lvlText w:val="•"/>
      <w:lvlJc w:val="left"/>
    </w:lvl>
    <w:lvl w:ilvl="1" w:tplc="A2589260">
      <w:numFmt w:val="decimal"/>
      <w:lvlText w:val=""/>
      <w:lvlJc w:val="left"/>
    </w:lvl>
    <w:lvl w:ilvl="2" w:tplc="06BA6AA8">
      <w:numFmt w:val="decimal"/>
      <w:lvlText w:val=""/>
      <w:lvlJc w:val="left"/>
    </w:lvl>
    <w:lvl w:ilvl="3" w:tplc="4CE687F0">
      <w:numFmt w:val="decimal"/>
      <w:lvlText w:val=""/>
      <w:lvlJc w:val="left"/>
    </w:lvl>
    <w:lvl w:ilvl="4" w:tplc="A4FC0340">
      <w:numFmt w:val="decimal"/>
      <w:lvlText w:val=""/>
      <w:lvlJc w:val="left"/>
    </w:lvl>
    <w:lvl w:ilvl="5" w:tplc="23387AF4">
      <w:numFmt w:val="decimal"/>
      <w:lvlText w:val=""/>
      <w:lvlJc w:val="left"/>
    </w:lvl>
    <w:lvl w:ilvl="6" w:tplc="6322A6F8">
      <w:numFmt w:val="decimal"/>
      <w:lvlText w:val=""/>
      <w:lvlJc w:val="left"/>
    </w:lvl>
    <w:lvl w:ilvl="7" w:tplc="F5788040">
      <w:numFmt w:val="decimal"/>
      <w:lvlText w:val=""/>
      <w:lvlJc w:val="left"/>
    </w:lvl>
    <w:lvl w:ilvl="8" w:tplc="7C5EB63E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C9AA35FC"/>
    <w:lvl w:ilvl="0" w:tplc="885E001E">
      <w:start w:val="1"/>
      <w:numFmt w:val="decimal"/>
      <w:lvlText w:val="%1."/>
      <w:lvlJc w:val="left"/>
    </w:lvl>
    <w:lvl w:ilvl="1" w:tplc="C4B4C2EC">
      <w:start w:val="1"/>
      <w:numFmt w:val="lowerLetter"/>
      <w:lvlText w:val="%2."/>
      <w:lvlJc w:val="left"/>
    </w:lvl>
    <w:lvl w:ilvl="2" w:tplc="7E422B34">
      <w:numFmt w:val="decimal"/>
      <w:lvlText w:val=""/>
      <w:lvlJc w:val="left"/>
    </w:lvl>
    <w:lvl w:ilvl="3" w:tplc="F464433A">
      <w:numFmt w:val="decimal"/>
      <w:lvlText w:val=""/>
      <w:lvlJc w:val="left"/>
    </w:lvl>
    <w:lvl w:ilvl="4" w:tplc="9D24E88C">
      <w:numFmt w:val="decimal"/>
      <w:lvlText w:val=""/>
      <w:lvlJc w:val="left"/>
    </w:lvl>
    <w:lvl w:ilvl="5" w:tplc="E280D904">
      <w:numFmt w:val="decimal"/>
      <w:lvlText w:val=""/>
      <w:lvlJc w:val="left"/>
    </w:lvl>
    <w:lvl w:ilvl="6" w:tplc="0CC643C6">
      <w:numFmt w:val="decimal"/>
      <w:lvlText w:val=""/>
      <w:lvlJc w:val="left"/>
    </w:lvl>
    <w:lvl w:ilvl="7" w:tplc="82660DFE">
      <w:numFmt w:val="decimal"/>
      <w:lvlText w:val=""/>
      <w:lvlJc w:val="left"/>
    </w:lvl>
    <w:lvl w:ilvl="8" w:tplc="1320EF46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A54CF8B2"/>
    <w:lvl w:ilvl="0" w:tplc="72EC653A">
      <w:start w:val="1"/>
      <w:numFmt w:val="bullet"/>
      <w:lvlText w:val="•"/>
      <w:lvlJc w:val="left"/>
    </w:lvl>
    <w:lvl w:ilvl="1" w:tplc="ECE8209C">
      <w:numFmt w:val="decimal"/>
      <w:lvlText w:val=""/>
      <w:lvlJc w:val="left"/>
    </w:lvl>
    <w:lvl w:ilvl="2" w:tplc="46582CA4">
      <w:numFmt w:val="decimal"/>
      <w:lvlText w:val=""/>
      <w:lvlJc w:val="left"/>
    </w:lvl>
    <w:lvl w:ilvl="3" w:tplc="E918ED32">
      <w:numFmt w:val="decimal"/>
      <w:lvlText w:val=""/>
      <w:lvlJc w:val="left"/>
    </w:lvl>
    <w:lvl w:ilvl="4" w:tplc="3C2AA7EA">
      <w:numFmt w:val="decimal"/>
      <w:lvlText w:val=""/>
      <w:lvlJc w:val="left"/>
    </w:lvl>
    <w:lvl w:ilvl="5" w:tplc="4462F99E">
      <w:numFmt w:val="decimal"/>
      <w:lvlText w:val=""/>
      <w:lvlJc w:val="left"/>
    </w:lvl>
    <w:lvl w:ilvl="6" w:tplc="AEB00F82">
      <w:numFmt w:val="decimal"/>
      <w:lvlText w:val=""/>
      <w:lvlJc w:val="left"/>
    </w:lvl>
    <w:lvl w:ilvl="7" w:tplc="60EA51A2">
      <w:numFmt w:val="decimal"/>
      <w:lvlText w:val=""/>
      <w:lvlJc w:val="left"/>
    </w:lvl>
    <w:lvl w:ilvl="8" w:tplc="450E977E">
      <w:numFmt w:val="decimal"/>
      <w:lvlText w:val=""/>
      <w:lvlJc w:val="left"/>
    </w:lvl>
  </w:abstractNum>
  <w:abstractNum w:abstractNumId="7" w15:restartNumberingAfterBreak="0">
    <w:nsid w:val="0B211EAF"/>
    <w:multiLevelType w:val="hybridMultilevel"/>
    <w:tmpl w:val="AFC49B0E"/>
    <w:lvl w:ilvl="0" w:tplc="0405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6C"/>
    <w:rsid w:val="00050714"/>
    <w:rsid w:val="00050899"/>
    <w:rsid w:val="001421D8"/>
    <w:rsid w:val="00146A69"/>
    <w:rsid w:val="00150A03"/>
    <w:rsid w:val="00171111"/>
    <w:rsid w:val="001A3676"/>
    <w:rsid w:val="001D6B52"/>
    <w:rsid w:val="00287D1D"/>
    <w:rsid w:val="002B03B6"/>
    <w:rsid w:val="00380A85"/>
    <w:rsid w:val="003A2C51"/>
    <w:rsid w:val="003F3F1E"/>
    <w:rsid w:val="004A2881"/>
    <w:rsid w:val="004A41CF"/>
    <w:rsid w:val="004B38D4"/>
    <w:rsid w:val="004D1DCA"/>
    <w:rsid w:val="004D3703"/>
    <w:rsid w:val="00530C25"/>
    <w:rsid w:val="00541123"/>
    <w:rsid w:val="00574C41"/>
    <w:rsid w:val="0061294F"/>
    <w:rsid w:val="006B1BF9"/>
    <w:rsid w:val="0071544F"/>
    <w:rsid w:val="0079018E"/>
    <w:rsid w:val="00865E8E"/>
    <w:rsid w:val="00895C39"/>
    <w:rsid w:val="008F16B2"/>
    <w:rsid w:val="008F1E5B"/>
    <w:rsid w:val="00980266"/>
    <w:rsid w:val="009B433D"/>
    <w:rsid w:val="00AD6D06"/>
    <w:rsid w:val="00CF1401"/>
    <w:rsid w:val="00D0116C"/>
    <w:rsid w:val="00D31DE9"/>
    <w:rsid w:val="00D46C3C"/>
    <w:rsid w:val="00D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8176"/>
  <w15:docId w15:val="{D7C1870C-4F30-4E44-A66E-D2E7EEF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08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1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1BF9"/>
  </w:style>
  <w:style w:type="paragraph" w:styleId="Zpat">
    <w:name w:val="footer"/>
    <w:basedOn w:val="Normln"/>
    <w:link w:val="ZpatChar"/>
    <w:uiPriority w:val="99"/>
    <w:unhideWhenUsed/>
    <w:rsid w:val="006B1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1BF9"/>
  </w:style>
  <w:style w:type="character" w:styleId="Zstupntext">
    <w:name w:val="Placeholder Text"/>
    <w:rsid w:val="006B1B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B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BF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65E8E"/>
  </w:style>
  <w:style w:type="character" w:styleId="Odkaznakoment">
    <w:name w:val="annotation reference"/>
    <w:basedOn w:val="Standardnpsmoodstavce"/>
    <w:uiPriority w:val="99"/>
    <w:semiHidden/>
    <w:unhideWhenUsed/>
    <w:rsid w:val="00865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5E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5E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E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32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2F809221D44E0A9440A8DA614F5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02EB7-006F-429B-8FD2-FADE5FA8672B}"/>
      </w:docPartPr>
      <w:docPartBody>
        <w:p w:rsidR="00533EAF" w:rsidRDefault="00524F66" w:rsidP="00524F66">
          <w:pPr>
            <w:pStyle w:val="702F809221D44E0A9440A8DA614F5E8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B069590070748FE8C88ACF38575F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AFD27-439A-40D8-973F-17D28D5E4949}"/>
      </w:docPartPr>
      <w:docPartBody>
        <w:p w:rsidR="00533EAF" w:rsidRDefault="00524F66" w:rsidP="00524F66">
          <w:pPr>
            <w:pStyle w:val="4B069590070748FE8C88ACF38575FAF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63024CCA530406DA3766F58F98CC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78365-CB21-426C-B588-59224C7B8318}"/>
      </w:docPartPr>
      <w:docPartBody>
        <w:p w:rsidR="00533EAF" w:rsidRDefault="00524F66" w:rsidP="00524F66">
          <w:pPr>
            <w:pStyle w:val="263024CCA530406DA3766F58F98CCD7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B12C4A84A514B8CB0FD4D953FA29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97CA4-C2C0-43CB-B47E-C77360AAE7FF}"/>
      </w:docPartPr>
      <w:docPartBody>
        <w:p w:rsidR="00533EAF" w:rsidRDefault="00524F66" w:rsidP="00524F66">
          <w:pPr>
            <w:pStyle w:val="5B12C4A84A514B8CB0FD4D953FA298E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66"/>
    <w:rsid w:val="002411C1"/>
    <w:rsid w:val="00287D1D"/>
    <w:rsid w:val="00524F66"/>
    <w:rsid w:val="00533EAF"/>
    <w:rsid w:val="007354F7"/>
    <w:rsid w:val="008842AF"/>
    <w:rsid w:val="008F16B2"/>
    <w:rsid w:val="00A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24F66"/>
    <w:rPr>
      <w:color w:val="808080"/>
    </w:rPr>
  </w:style>
  <w:style w:type="paragraph" w:customStyle="1" w:styleId="702F809221D44E0A9440A8DA614F5E8B">
    <w:name w:val="702F809221D44E0A9440A8DA614F5E8B"/>
    <w:rsid w:val="00524F66"/>
  </w:style>
  <w:style w:type="paragraph" w:customStyle="1" w:styleId="4B069590070748FE8C88ACF38575FAFE">
    <w:name w:val="4B069590070748FE8C88ACF38575FAFE"/>
    <w:rsid w:val="00524F66"/>
  </w:style>
  <w:style w:type="paragraph" w:customStyle="1" w:styleId="263024CCA530406DA3766F58F98CCD7E">
    <w:name w:val="263024CCA530406DA3766F58F98CCD7E"/>
    <w:rsid w:val="00524F66"/>
  </w:style>
  <w:style w:type="paragraph" w:customStyle="1" w:styleId="5B12C4A84A514B8CB0FD4D953FA298ED">
    <w:name w:val="5B12C4A84A514B8CB0FD4D953FA298ED"/>
    <w:rsid w:val="00524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695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25</cp:revision>
  <dcterms:created xsi:type="dcterms:W3CDTF">2022-12-06T14:39:00Z</dcterms:created>
  <dcterms:modified xsi:type="dcterms:W3CDTF">2025-02-11T16:56:00Z</dcterms:modified>
</cp:coreProperties>
</file>