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2C91" w14:textId="3F906E09" w:rsidR="000E7E5C" w:rsidRPr="00647A2F" w:rsidRDefault="000E7E5C" w:rsidP="000E7E5C">
      <w:p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80074359"/>
      <w:r w:rsidRPr="00647A2F">
        <w:rPr>
          <w:rFonts w:ascii="Calibri" w:hAnsi="Calibri" w:cs="Calibri"/>
          <w:b/>
          <w:bCs/>
          <w:i/>
          <w:sz w:val="22"/>
          <w:szCs w:val="22"/>
          <w:u w:val="single"/>
        </w:rPr>
        <w:t>Příbalový leták</w:t>
      </w:r>
      <w:bookmarkEnd w:id="0"/>
    </w:p>
    <w:p w14:paraId="3BCE8CB2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PET HEALTH CARE</w:t>
      </w:r>
    </w:p>
    <w:p w14:paraId="7DF85038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VET ENZYMY 7 – Péče o imunitu a vitalitu pro psy a kočky</w:t>
      </w:r>
    </w:p>
    <w:p w14:paraId="3A2A6017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Veterinární přípravek</w:t>
      </w:r>
    </w:p>
    <w:p w14:paraId="06B533FE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70983E62" w14:textId="3157CC65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Co jsou to VET ENZYMY 7 – Péče o imunitu a vitalitu?</w:t>
      </w:r>
    </w:p>
    <w:p w14:paraId="1B9E2EC3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1E74BDBE" w14:textId="1049146A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VET ENZYMY 7 – Péče o vitalitu a imunitu j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>e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 veterinární přípravek s obsahem komplexu 7 užitečných enzymů, vitaminu C a železa v </w:t>
      </w: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enterosolventních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tabletách. </w:t>
      </w:r>
    </w:p>
    <w:p w14:paraId="7F9FDFC3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33582F75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Kdy VET ENZYMY 7 – Péče o imunitu a vitalitu doporučujeme podávat?</w:t>
      </w:r>
    </w:p>
    <w:p w14:paraId="59215978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6F7232BF" w14:textId="4991FFEE" w:rsidR="002642B2" w:rsidRPr="00647A2F" w:rsidRDefault="000E7E5C" w:rsidP="000E7E5C">
      <w:pPr>
        <w:rPr>
          <w:rFonts w:ascii="Calibri" w:hAnsi="Calibri" w:cs="Calibri"/>
          <w:sz w:val="22"/>
          <w:szCs w:val="22"/>
        </w:rPr>
      </w:pPr>
      <w:r w:rsidRPr="00647A2F">
        <w:rPr>
          <w:rFonts w:ascii="Calibri" w:hAnsi="Calibri" w:cs="Calibri"/>
          <w:sz w:val="22"/>
          <w:szCs w:val="22"/>
        </w:rPr>
        <w:t xml:space="preserve">VET ENZYMY 7 doporučujeme podávat </w:t>
      </w:r>
      <w:r w:rsidR="0057027D" w:rsidRPr="00647A2F">
        <w:rPr>
          <w:rFonts w:ascii="Calibri" w:hAnsi="Calibri" w:cs="Calibri"/>
          <w:sz w:val="22"/>
          <w:szCs w:val="22"/>
        </w:rPr>
        <w:t xml:space="preserve">pro </w:t>
      </w:r>
      <w:r w:rsidRPr="00647A2F">
        <w:rPr>
          <w:rFonts w:ascii="Calibri" w:hAnsi="Calibri" w:cs="Calibri"/>
          <w:sz w:val="22"/>
          <w:szCs w:val="22"/>
        </w:rPr>
        <w:t>podporu</w:t>
      </w:r>
      <w:r w:rsidR="007B5FDF" w:rsidRPr="00647A2F">
        <w:rPr>
          <w:rFonts w:ascii="Calibri" w:hAnsi="Calibri" w:cs="Calibri"/>
          <w:sz w:val="22"/>
          <w:szCs w:val="22"/>
        </w:rPr>
        <w:t xml:space="preserve"> správné funkce imunitního systému a ke snížení míry únavy a vyčerpání a </w:t>
      </w:r>
      <w:r w:rsidRPr="00647A2F">
        <w:rPr>
          <w:rFonts w:ascii="Calibri" w:hAnsi="Calibri" w:cs="Calibri"/>
          <w:sz w:val="22"/>
          <w:szCs w:val="22"/>
        </w:rPr>
        <w:t xml:space="preserve">zvýšení vitality zvířete. </w:t>
      </w:r>
    </w:p>
    <w:p w14:paraId="0B11C7A5" w14:textId="77777777" w:rsidR="000E7E5C" w:rsidRPr="00647A2F" w:rsidRDefault="000E7E5C" w:rsidP="000E7E5C">
      <w:pPr>
        <w:rPr>
          <w:rFonts w:ascii="Calibri" w:hAnsi="Calibri" w:cs="Calibri"/>
          <w:b/>
          <w:bCs/>
          <w:sz w:val="22"/>
          <w:szCs w:val="22"/>
        </w:rPr>
      </w:pPr>
      <w:r w:rsidRPr="00647A2F">
        <w:rPr>
          <w:rFonts w:ascii="Calibri" w:hAnsi="Calibri" w:cs="Calibri"/>
          <w:b/>
          <w:bCs/>
          <w:sz w:val="22"/>
          <w:szCs w:val="22"/>
        </w:rPr>
        <w:t xml:space="preserve">Jaké je doporučené dávkování? </w:t>
      </w:r>
    </w:p>
    <w:p w14:paraId="4424BAF7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Doporučené dávkování:</w:t>
      </w:r>
    </w:p>
    <w:p w14:paraId="50256E25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46FF682B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Pes do 10 kg a kočka: 1 tableta 1x denně 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>(1-0-0)</w:t>
      </w:r>
    </w:p>
    <w:p w14:paraId="4F4C1495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Pes od 11 do 20 kg: 2 tablety 1x denně 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>(2-0-0)</w:t>
      </w:r>
    </w:p>
    <w:p w14:paraId="34BE859A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Pes od 21 kg do 40 kg: 3 tablety denně 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>(2-0-1 ev. 3-0-0)</w:t>
      </w:r>
    </w:p>
    <w:p w14:paraId="0C1826E3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Pes od 41 kg: 4 tablety denně 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>(2-0-2 ev. 4-0-0)</w:t>
      </w:r>
    </w:p>
    <w:p w14:paraId="15987FF3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16714A92" w14:textId="2B53F093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Doporučujeme zvířeti podávat na lačno s kouskem potravy anebo přímo do tlamy, 30–60 minut před</w:t>
      </w:r>
      <w:r w:rsidR="00647A2F" w:rsidRPr="00647A2F">
        <w:rPr>
          <w:rFonts w:ascii="Calibri" w:hAnsi="Calibri" w:cs="Calibri"/>
          <w:kern w:val="0"/>
          <w:sz w:val="22"/>
          <w:szCs w:val="22"/>
        </w:rPr>
        <w:t> 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krmivem. Dbejte na dostatečný příjem vody. </w:t>
      </w:r>
    </w:p>
    <w:p w14:paraId="13468CD9" w14:textId="77777777" w:rsidR="002642B2" w:rsidRPr="00647A2F" w:rsidRDefault="002642B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14961117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Proč byla zvolená technologie </w:t>
      </w:r>
      <w:proofErr w:type="spellStart"/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enterosolventních</w:t>
      </w:r>
      <w:proofErr w:type="spellEnd"/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tablet?</w:t>
      </w:r>
    </w:p>
    <w:p w14:paraId="5C1A51EE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78C60899" w14:textId="7CE3292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VET ENZYMY 7 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– </w:t>
      </w: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enterosolventní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tablety – chrání enzymy a </w:t>
      </w: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umožňuj</w:t>
      </w:r>
      <w:r w:rsidR="002642B2" w:rsidRPr="00647A2F">
        <w:rPr>
          <w:rFonts w:ascii="Calibri" w:hAnsi="Calibri" w:cs="Calibri"/>
          <w:b/>
          <w:bCs/>
          <w:kern w:val="0"/>
          <w:sz w:val="22"/>
          <w:szCs w:val="22"/>
        </w:rPr>
        <w:t>í</w:t>
      </w: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odolnost enzymů </w:t>
      </w:r>
      <w:r w:rsidRPr="00647A2F">
        <w:rPr>
          <w:rFonts w:ascii="Calibri" w:hAnsi="Calibri" w:cs="Calibri"/>
          <w:kern w:val="0"/>
          <w:sz w:val="22"/>
          <w:szCs w:val="22"/>
        </w:rPr>
        <w:t>vůči žaludečním šťávám</w:t>
      </w:r>
      <w:r w:rsidR="007B5FDF" w:rsidRPr="00647A2F">
        <w:rPr>
          <w:rFonts w:ascii="Calibri" w:hAnsi="Calibri" w:cs="Calibri"/>
          <w:kern w:val="0"/>
          <w:sz w:val="22"/>
          <w:szCs w:val="22"/>
        </w:rPr>
        <w:t>.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6044E06C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4D627F67" w14:textId="31AEAEE9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Jaké enzymy a další aktivní látky přípravek VET ENZYMY 7 – Péče o imunitu a vitalitu obsahuje?</w:t>
      </w:r>
    </w:p>
    <w:p w14:paraId="56BE6909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10AE7D66" w14:textId="5BA74A4E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VET ENZYMY 7 – </w:t>
      </w:r>
      <w:proofErr w:type="spellStart"/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enterosolventní</w:t>
      </w:r>
      <w:proofErr w:type="spellEnd"/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tablety, obsahují komplex enzymů </w:t>
      </w:r>
      <w:r w:rsidRPr="00647A2F">
        <w:rPr>
          <w:rFonts w:ascii="Calibri" w:hAnsi="Calibri" w:cs="Calibri"/>
          <w:kern w:val="0"/>
          <w:sz w:val="22"/>
          <w:szCs w:val="22"/>
        </w:rPr>
        <w:t>amyláza – proteáza – lipáza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(pankreatin), papain, </w:t>
      </w: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bromelain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a trypsin. Další obsažené látky rutin, železo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a vitamin C vhodně potencují a doplňují účinnost enzymů. </w:t>
      </w:r>
    </w:p>
    <w:p w14:paraId="110D702C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4B9511B7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Složení</w:t>
      </w:r>
    </w:p>
    <w:p w14:paraId="30D56921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kern w:val="0"/>
          <w:sz w:val="22"/>
          <w:szCs w:val="22"/>
        </w:rPr>
      </w:pPr>
      <w:r w:rsidRPr="00647A2F">
        <w:rPr>
          <w:rFonts w:ascii="Calibri" w:hAnsi="Calibri" w:cs="Calibri"/>
          <w:i/>
          <w:kern w:val="0"/>
          <w:sz w:val="22"/>
          <w:szCs w:val="22"/>
        </w:rPr>
        <w:t>(Tabulka)</w:t>
      </w:r>
    </w:p>
    <w:p w14:paraId="062EF40E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Aktivní látky</w:t>
      </w:r>
    </w:p>
    <w:p w14:paraId="307BF0A0" w14:textId="068E5008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Obsah v 1 </w:t>
      </w: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tbl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(mg)</w:t>
      </w:r>
    </w:p>
    <w:p w14:paraId="1DCB0876" w14:textId="5C435E86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Vitamin C (ve formě kyseliny askorbové)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774B0A" w:rsidRPr="00647A2F">
        <w:rPr>
          <w:rFonts w:ascii="Calibri" w:hAnsi="Calibri" w:cs="Calibri"/>
          <w:kern w:val="0"/>
          <w:sz w:val="22"/>
          <w:szCs w:val="22"/>
        </w:rPr>
        <w:t>2</w:t>
      </w:r>
      <w:r w:rsidRPr="00647A2F">
        <w:rPr>
          <w:rFonts w:ascii="Calibri" w:hAnsi="Calibri" w:cs="Calibri"/>
          <w:kern w:val="0"/>
          <w:sz w:val="22"/>
          <w:szCs w:val="22"/>
        </w:rPr>
        <w:t>0 mg</w:t>
      </w:r>
    </w:p>
    <w:p w14:paraId="111064A5" w14:textId="06C7ABB0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Amyláza 100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000 U / 1000 mg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 xml:space="preserve">50 mg </w:t>
      </w:r>
    </w:p>
    <w:p w14:paraId="3CF1D63F" w14:textId="5235CDF0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Proteáza 200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000 U / 1000 mg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 xml:space="preserve">50 mg </w:t>
      </w:r>
    </w:p>
    <w:p w14:paraId="24B51398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Rutin </w:t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>44 mg</w:t>
      </w:r>
    </w:p>
    <w:p w14:paraId="51BD667D" w14:textId="0A8E3B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Lipáza 100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000 IU / 1000 mg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 xml:space="preserve">34 mg </w:t>
      </w:r>
    </w:p>
    <w:p w14:paraId="6A11B30F" w14:textId="7C58B44C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Bromelain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1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200 GDU / 1000 mg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 xml:space="preserve">30 mg </w:t>
      </w:r>
    </w:p>
    <w:p w14:paraId="440F24A2" w14:textId="1F1410C5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Papain 200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000 U / 1000 mg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 xml:space="preserve">20 mg </w:t>
      </w:r>
    </w:p>
    <w:p w14:paraId="13FD410F" w14:textId="7BB051EB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lastRenderedPageBreak/>
        <w:t>Trypsin 100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000 USP /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Pr="00647A2F">
        <w:rPr>
          <w:rFonts w:ascii="Calibri" w:hAnsi="Calibri" w:cs="Calibri"/>
          <w:kern w:val="0"/>
          <w:sz w:val="22"/>
          <w:szCs w:val="22"/>
        </w:rPr>
        <w:t>1000 mg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 xml:space="preserve">10 mg </w:t>
      </w:r>
    </w:p>
    <w:p w14:paraId="75B586A2" w14:textId="5B8EF2D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Železo (ve formě </w:t>
      </w: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fumarátu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železnatého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>)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ab/>
        <w:t xml:space="preserve"> </w:t>
      </w:r>
      <w:r w:rsidR="0057027D" w:rsidRPr="00647A2F">
        <w:rPr>
          <w:rFonts w:ascii="Calibri" w:hAnsi="Calibri" w:cs="Calibri"/>
          <w:kern w:val="0"/>
          <w:sz w:val="22"/>
          <w:szCs w:val="22"/>
        </w:rPr>
        <w:tab/>
      </w:r>
      <w:r w:rsidRPr="00647A2F">
        <w:rPr>
          <w:rFonts w:ascii="Calibri" w:hAnsi="Calibri" w:cs="Calibri"/>
          <w:kern w:val="0"/>
          <w:sz w:val="22"/>
          <w:szCs w:val="22"/>
        </w:rPr>
        <w:t>5,3 mg</w:t>
      </w:r>
    </w:p>
    <w:p w14:paraId="214A776D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03197954" w14:textId="799039EC" w:rsidR="00774B0A" w:rsidRPr="00647A2F" w:rsidRDefault="002642B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Číslo schválení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: </w:t>
      </w:r>
      <w:r w:rsidR="00476558" w:rsidRPr="00647A2F">
        <w:rPr>
          <w:rFonts w:ascii="Calibri" w:hAnsi="Calibri" w:cs="Calibri"/>
          <w:kern w:val="0"/>
          <w:sz w:val="22"/>
          <w:szCs w:val="22"/>
        </w:rPr>
        <w:t>064-25/C</w:t>
      </w:r>
    </w:p>
    <w:p w14:paraId="29F3E232" w14:textId="391C05DB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Upozornění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: Nepřekračujte doporučené denní dávkování.  </w:t>
      </w:r>
      <w:r w:rsidRPr="00647A2F">
        <w:rPr>
          <w:rFonts w:ascii="Calibri" w:hAnsi="Calibri" w:cs="Calibri"/>
          <w:sz w:val="22"/>
          <w:szCs w:val="22"/>
        </w:rPr>
        <w:t>Přípravek není náhradou léčiv předepsaných veterinárním lékařem.</w:t>
      </w:r>
    </w:p>
    <w:p w14:paraId="12D1A24C" w14:textId="3680F5CB" w:rsidR="000E7E5C" w:rsidRPr="00647A2F" w:rsidRDefault="002642B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Skladování</w:t>
      </w:r>
      <w:r w:rsidRPr="00647A2F">
        <w:rPr>
          <w:rFonts w:ascii="Calibri" w:hAnsi="Calibri" w:cs="Calibri"/>
          <w:kern w:val="0"/>
          <w:sz w:val="22"/>
          <w:szCs w:val="22"/>
        </w:rPr>
        <w:t>: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 xml:space="preserve"> Uchovávejte v suchu a temnu při teplotě od 5 °C do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>25 °C. Chraňte před vlhkem a</w:t>
      </w:r>
      <w:r w:rsidR="00647A2F">
        <w:rPr>
          <w:rFonts w:ascii="Calibri" w:hAnsi="Calibri" w:cs="Calibri"/>
          <w:kern w:val="0"/>
          <w:sz w:val="22"/>
          <w:szCs w:val="22"/>
        </w:rPr>
        <w:t> 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>přímým slunečním zářením.</w:t>
      </w:r>
    </w:p>
    <w:p w14:paraId="0F4BF8E2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Uchovávejte mimo</w:t>
      </w:r>
      <w:r w:rsidR="002642B2" w:rsidRPr="00647A2F">
        <w:rPr>
          <w:rFonts w:ascii="Calibri" w:hAnsi="Calibri" w:cs="Calibri"/>
          <w:kern w:val="0"/>
          <w:sz w:val="22"/>
          <w:szCs w:val="22"/>
        </w:rPr>
        <w:t xml:space="preserve"> dohled a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 dosah dětí.</w:t>
      </w:r>
    </w:p>
    <w:p w14:paraId="70979D36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Balení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: 100, 200, 800 </w:t>
      </w: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enterosolventních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tablet</w:t>
      </w:r>
    </w:p>
    <w:p w14:paraId="037719C8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Hmotnost 1 tablety:</w:t>
      </w:r>
      <w:r w:rsidRPr="00647A2F">
        <w:rPr>
          <w:rFonts w:ascii="Calibri" w:hAnsi="Calibri" w:cs="Calibri"/>
          <w:kern w:val="0"/>
          <w:sz w:val="22"/>
          <w:szCs w:val="22"/>
        </w:rPr>
        <w:t xml:space="preserve"> 715 mg</w:t>
      </w:r>
    </w:p>
    <w:p w14:paraId="167BE689" w14:textId="40A47AB1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b/>
          <w:sz w:val="22"/>
          <w:szCs w:val="22"/>
        </w:rPr>
        <w:t>Způsob a likvidace obalů:</w:t>
      </w:r>
      <w:r w:rsidRPr="00647A2F">
        <w:rPr>
          <w:sz w:val="22"/>
          <w:szCs w:val="22"/>
        </w:rPr>
        <w:t xml:space="preserve"> Nepoužitý přípravek nebo odpad, který pochází z tohoto přípravku, musí být likvidován podle místních právních předpisů.</w:t>
      </w:r>
    </w:p>
    <w:p w14:paraId="2A47D3A9" w14:textId="0103B956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bookmarkStart w:id="1" w:name="_Hlk180073857"/>
      <w:r w:rsidRPr="00647A2F">
        <w:rPr>
          <w:rFonts w:ascii="Calibri" w:hAnsi="Calibri" w:cs="Calibri"/>
          <w:b/>
          <w:kern w:val="0"/>
          <w:sz w:val="22"/>
          <w:szCs w:val="22"/>
        </w:rPr>
        <w:t>Držitel rozhodnutí o schválení:</w:t>
      </w:r>
    </w:p>
    <w:p w14:paraId="208FD596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FARMACIA CARE s.r.o.</w:t>
      </w:r>
    </w:p>
    <w:p w14:paraId="49019124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proofErr w:type="spellStart"/>
      <w:r w:rsidRPr="00647A2F">
        <w:rPr>
          <w:rFonts w:ascii="Calibri" w:hAnsi="Calibri" w:cs="Calibri"/>
          <w:kern w:val="0"/>
          <w:sz w:val="22"/>
          <w:szCs w:val="22"/>
        </w:rPr>
        <w:t>Míšovická</w:t>
      </w:r>
      <w:proofErr w:type="spellEnd"/>
      <w:r w:rsidRPr="00647A2F">
        <w:rPr>
          <w:rFonts w:ascii="Calibri" w:hAnsi="Calibri" w:cs="Calibri"/>
          <w:kern w:val="0"/>
          <w:sz w:val="22"/>
          <w:szCs w:val="22"/>
        </w:rPr>
        <w:t xml:space="preserve"> 458/3, 155 21 Praha 5, Česká republika</w:t>
      </w:r>
    </w:p>
    <w:p w14:paraId="5C29EE04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www.pethealthcare.cz</w:t>
      </w:r>
    </w:p>
    <w:p w14:paraId="4F9CE46C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50F3DC53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kern w:val="0"/>
          <w:sz w:val="22"/>
          <w:szCs w:val="22"/>
        </w:rPr>
        <w:t>VÝROBCE</w:t>
      </w:r>
      <w:r w:rsidRPr="00647A2F">
        <w:rPr>
          <w:rFonts w:ascii="Calibri" w:hAnsi="Calibri" w:cs="Calibri"/>
          <w:kern w:val="0"/>
          <w:sz w:val="22"/>
          <w:szCs w:val="22"/>
        </w:rPr>
        <w:t>:</w:t>
      </w:r>
    </w:p>
    <w:p w14:paraId="365834DE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NEOPHARMA a.s.</w:t>
      </w:r>
    </w:p>
    <w:p w14:paraId="70F104E2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Kanice 104</w:t>
      </w:r>
    </w:p>
    <w:p w14:paraId="695542F1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>Kanice</w:t>
      </w:r>
    </w:p>
    <w:p w14:paraId="06F606AC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bookmarkEnd w:id="1"/>
    <w:p w14:paraId="5348146D" w14:textId="511C9B2F" w:rsidR="000E7E5C" w:rsidRPr="00647A2F" w:rsidRDefault="0028330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Informace k látkám obsaženým v</w:t>
      </w:r>
      <w:r w:rsidR="00725C89" w:rsidRPr="00647A2F">
        <w:rPr>
          <w:rFonts w:ascii="Calibri" w:hAnsi="Calibri" w:cs="Calibri"/>
          <w:b/>
          <w:bCs/>
          <w:kern w:val="0"/>
          <w:sz w:val="22"/>
          <w:szCs w:val="22"/>
        </w:rPr>
        <w:t> </w:t>
      </w: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>přípravku</w:t>
      </w:r>
      <w:r w:rsidR="00725C89"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a jejich vlastnostem</w:t>
      </w:r>
    </w:p>
    <w:p w14:paraId="0F447CBB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7D90EEE3" w14:textId="2DD0E17B" w:rsidR="000E7E5C" w:rsidRPr="00647A2F" w:rsidRDefault="0028330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vertAlign w:val="superscript"/>
        </w:rPr>
      </w:pPr>
      <w:r w:rsidRPr="00647A2F">
        <w:rPr>
          <w:rFonts w:ascii="Calibri" w:hAnsi="Calibri" w:cs="Calibri"/>
          <w:b/>
          <w:sz w:val="22"/>
          <w:szCs w:val="22"/>
        </w:rPr>
        <w:t>1.</w:t>
      </w:r>
      <w:r w:rsidRPr="00647A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7E5C" w:rsidRPr="00647A2F">
        <w:rPr>
          <w:rFonts w:ascii="Calibri" w:hAnsi="Calibri" w:cs="Calibri"/>
          <w:b/>
          <w:bCs/>
          <w:sz w:val="22"/>
          <w:szCs w:val="22"/>
        </w:rPr>
        <w:t>Bromelain</w:t>
      </w:r>
      <w:proofErr w:type="spellEnd"/>
      <w:r w:rsidR="000E7E5C" w:rsidRPr="00647A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7E5C" w:rsidRPr="00647A2F">
        <w:rPr>
          <w:rFonts w:ascii="Calibri" w:hAnsi="Calibri" w:cs="Calibri"/>
          <w:bCs/>
          <w:sz w:val="22"/>
          <w:szCs w:val="22"/>
        </w:rPr>
        <w:t>je rostlinný enzym získávaný ze stopek zralých ananasů (</w:t>
      </w:r>
      <w:r w:rsidR="000E7E5C" w:rsidRPr="00647A2F">
        <w:rPr>
          <w:rFonts w:ascii="Calibri" w:hAnsi="Calibri" w:cs="Calibri"/>
          <w:bCs/>
          <w:i/>
          <w:sz w:val="22"/>
          <w:szCs w:val="22"/>
        </w:rPr>
        <w:t xml:space="preserve">Ananas </w:t>
      </w:r>
      <w:proofErr w:type="spellStart"/>
      <w:r w:rsidR="000E7E5C" w:rsidRPr="00647A2F">
        <w:rPr>
          <w:rFonts w:ascii="Calibri" w:hAnsi="Calibri" w:cs="Calibri"/>
          <w:bCs/>
          <w:i/>
          <w:sz w:val="22"/>
          <w:szCs w:val="22"/>
        </w:rPr>
        <w:t>comosus</w:t>
      </w:r>
      <w:proofErr w:type="spellEnd"/>
      <w:r w:rsidR="000E7E5C" w:rsidRPr="00647A2F">
        <w:rPr>
          <w:rFonts w:ascii="Calibri" w:hAnsi="Calibri" w:cs="Calibri"/>
          <w:bCs/>
          <w:sz w:val="22"/>
          <w:szCs w:val="22"/>
        </w:rPr>
        <w:t>).</w:t>
      </w:r>
      <w:r w:rsidR="000E7E5C" w:rsidRPr="00647A2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E7E5C" w:rsidRPr="00647A2F">
        <w:rPr>
          <w:rFonts w:ascii="Calibri" w:hAnsi="Calibri" w:cs="Calibri"/>
          <w:bCs/>
          <w:sz w:val="22"/>
          <w:szCs w:val="22"/>
        </w:rPr>
        <w:t>Jeho</w:t>
      </w:r>
      <w:r w:rsidR="000E7E5C" w:rsidRPr="00647A2F">
        <w:rPr>
          <w:rFonts w:ascii="Calibri" w:hAnsi="Calibri" w:cs="Calibri"/>
          <w:sz w:val="22"/>
          <w:szCs w:val="22"/>
        </w:rPr>
        <w:t xml:space="preserve"> hlavní </w:t>
      </w:r>
      <w:r w:rsidR="0057027D" w:rsidRPr="00647A2F">
        <w:rPr>
          <w:rFonts w:ascii="Calibri" w:hAnsi="Calibri" w:cs="Calibri"/>
          <w:sz w:val="22"/>
          <w:szCs w:val="22"/>
        </w:rPr>
        <w:t xml:space="preserve">funkcí </w:t>
      </w:r>
      <w:r w:rsidR="000E7E5C" w:rsidRPr="00647A2F">
        <w:rPr>
          <w:rFonts w:ascii="Calibri" w:hAnsi="Calibri" w:cs="Calibri"/>
          <w:sz w:val="22"/>
          <w:szCs w:val="22"/>
        </w:rPr>
        <w:t xml:space="preserve">je </w:t>
      </w:r>
      <w:r w:rsidR="0057027D" w:rsidRPr="00647A2F">
        <w:rPr>
          <w:rFonts w:ascii="Calibri" w:hAnsi="Calibri" w:cs="Calibri"/>
          <w:sz w:val="22"/>
          <w:szCs w:val="22"/>
        </w:rPr>
        <w:t xml:space="preserve">blokování </w:t>
      </w:r>
      <w:r w:rsidR="000E7E5C" w:rsidRPr="00647A2F">
        <w:rPr>
          <w:rFonts w:ascii="Calibri" w:hAnsi="Calibri" w:cs="Calibri"/>
          <w:sz w:val="22"/>
          <w:szCs w:val="22"/>
        </w:rPr>
        <w:t>mediátor</w:t>
      </w:r>
      <w:r w:rsidR="0057027D" w:rsidRPr="00647A2F">
        <w:rPr>
          <w:rFonts w:ascii="Calibri" w:hAnsi="Calibri" w:cs="Calibri"/>
          <w:sz w:val="22"/>
          <w:szCs w:val="22"/>
        </w:rPr>
        <w:t>ů</w:t>
      </w:r>
      <w:r w:rsidR="000E7E5C" w:rsidRPr="00647A2F">
        <w:rPr>
          <w:rFonts w:ascii="Calibri" w:hAnsi="Calibri" w:cs="Calibri"/>
          <w:sz w:val="22"/>
          <w:szCs w:val="22"/>
        </w:rPr>
        <w:t xml:space="preserve"> zánětu a s</w:t>
      </w:r>
      <w:r w:rsidR="0057027D" w:rsidRPr="00647A2F">
        <w:rPr>
          <w:rFonts w:ascii="Calibri" w:hAnsi="Calibri" w:cs="Calibri"/>
          <w:sz w:val="22"/>
          <w:szCs w:val="22"/>
        </w:rPr>
        <w:t>nížení</w:t>
      </w:r>
      <w:r w:rsidR="000E7E5C" w:rsidRPr="00647A2F">
        <w:rPr>
          <w:rFonts w:ascii="Calibri" w:hAnsi="Calibri" w:cs="Calibri"/>
          <w:sz w:val="22"/>
          <w:szCs w:val="22"/>
        </w:rPr>
        <w:t xml:space="preserve"> migrac</w:t>
      </w:r>
      <w:r w:rsidR="0057027D" w:rsidRPr="00647A2F">
        <w:rPr>
          <w:rFonts w:ascii="Calibri" w:hAnsi="Calibri" w:cs="Calibri"/>
          <w:sz w:val="22"/>
          <w:szCs w:val="22"/>
        </w:rPr>
        <w:t>e</w:t>
      </w:r>
      <w:r w:rsidR="000E7E5C" w:rsidRPr="00647A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7E5C" w:rsidRPr="00647A2F">
        <w:rPr>
          <w:rFonts w:ascii="Calibri" w:hAnsi="Calibri" w:cs="Calibri"/>
          <w:sz w:val="22"/>
          <w:szCs w:val="22"/>
        </w:rPr>
        <w:t>neutrofilů</w:t>
      </w:r>
      <w:proofErr w:type="spellEnd"/>
      <w:r w:rsidR="000E7E5C" w:rsidRPr="00647A2F">
        <w:rPr>
          <w:rFonts w:ascii="Calibri" w:hAnsi="Calibri" w:cs="Calibri"/>
          <w:sz w:val="22"/>
          <w:szCs w:val="22"/>
        </w:rPr>
        <w:t xml:space="preserve"> do místa zánětu. Podílí se na</w:t>
      </w:r>
      <w:r w:rsidR="00647A2F">
        <w:rPr>
          <w:rFonts w:ascii="Calibri" w:hAnsi="Calibri" w:cs="Calibri"/>
          <w:sz w:val="22"/>
          <w:szCs w:val="22"/>
        </w:rPr>
        <w:t> </w:t>
      </w:r>
      <w:r w:rsidR="000E7E5C" w:rsidRPr="00647A2F">
        <w:rPr>
          <w:rFonts w:ascii="Calibri" w:hAnsi="Calibri" w:cs="Calibri"/>
          <w:sz w:val="22"/>
          <w:szCs w:val="22"/>
        </w:rPr>
        <w:t xml:space="preserve">štěpení bílkovin, </w:t>
      </w:r>
      <w:r w:rsidR="0057027D" w:rsidRPr="00647A2F">
        <w:rPr>
          <w:rFonts w:ascii="Calibri" w:hAnsi="Calibri" w:cs="Calibri"/>
          <w:sz w:val="22"/>
          <w:szCs w:val="22"/>
        </w:rPr>
        <w:t>na</w:t>
      </w:r>
      <w:r w:rsidR="000E7E5C" w:rsidRPr="00647A2F">
        <w:rPr>
          <w:rFonts w:ascii="Calibri" w:hAnsi="Calibri" w:cs="Calibri"/>
          <w:sz w:val="22"/>
          <w:szCs w:val="22"/>
        </w:rPr>
        <w:t>pomáhá při oto</w:t>
      </w:r>
      <w:r w:rsidR="0057027D" w:rsidRPr="00647A2F">
        <w:rPr>
          <w:rFonts w:ascii="Calibri" w:hAnsi="Calibri" w:cs="Calibri"/>
          <w:sz w:val="22"/>
          <w:szCs w:val="22"/>
        </w:rPr>
        <w:t xml:space="preserve">cích </w:t>
      </w:r>
      <w:r w:rsidR="000E7E5C" w:rsidRPr="00647A2F">
        <w:rPr>
          <w:rFonts w:ascii="Calibri" w:hAnsi="Calibri" w:cs="Calibri"/>
          <w:sz w:val="22"/>
          <w:szCs w:val="22"/>
        </w:rPr>
        <w:t>a hojení</w:t>
      </w:r>
      <w:r w:rsidR="0057027D" w:rsidRPr="00647A2F">
        <w:rPr>
          <w:rFonts w:ascii="Calibri" w:hAnsi="Calibri" w:cs="Calibri"/>
          <w:sz w:val="22"/>
          <w:szCs w:val="22"/>
        </w:rPr>
        <w:t xml:space="preserve"> mírných</w:t>
      </w:r>
      <w:r w:rsidR="000E7E5C" w:rsidRPr="00647A2F">
        <w:rPr>
          <w:rFonts w:ascii="Calibri" w:hAnsi="Calibri" w:cs="Calibri"/>
          <w:sz w:val="22"/>
          <w:szCs w:val="22"/>
        </w:rPr>
        <w:t xml:space="preserve"> ran, </w:t>
      </w:r>
      <w:r w:rsidR="0057027D" w:rsidRPr="00647A2F">
        <w:rPr>
          <w:rFonts w:ascii="Calibri" w:hAnsi="Calibri" w:cs="Calibri"/>
          <w:sz w:val="22"/>
          <w:szCs w:val="22"/>
        </w:rPr>
        <w:t>napomáhá snížit</w:t>
      </w:r>
      <w:r w:rsidR="000E7E5C" w:rsidRPr="00647A2F">
        <w:rPr>
          <w:rFonts w:ascii="Calibri" w:hAnsi="Calibri" w:cs="Calibri"/>
          <w:sz w:val="22"/>
          <w:szCs w:val="22"/>
        </w:rPr>
        <w:t xml:space="preserve"> srážení krevních destiček. </w:t>
      </w:r>
      <w:r w:rsidR="0057027D" w:rsidRPr="00647A2F">
        <w:rPr>
          <w:rFonts w:ascii="Calibri" w:hAnsi="Calibri" w:cs="Calibri"/>
          <w:sz w:val="22"/>
          <w:szCs w:val="22"/>
        </w:rPr>
        <w:t>Z</w:t>
      </w:r>
      <w:r w:rsidR="000E7E5C" w:rsidRPr="00647A2F">
        <w:rPr>
          <w:rFonts w:ascii="Calibri" w:hAnsi="Calibri" w:cs="Calibri"/>
          <w:sz w:val="22"/>
          <w:szCs w:val="22"/>
        </w:rPr>
        <w:t>lepšuje</w:t>
      </w:r>
      <w:r w:rsidR="0057027D" w:rsidRPr="00647A2F">
        <w:rPr>
          <w:rFonts w:ascii="Calibri" w:hAnsi="Calibri" w:cs="Calibri"/>
          <w:sz w:val="22"/>
          <w:szCs w:val="22"/>
        </w:rPr>
        <w:t xml:space="preserve"> také</w:t>
      </w:r>
      <w:r w:rsidR="000E7E5C" w:rsidRPr="00647A2F">
        <w:rPr>
          <w:rFonts w:ascii="Calibri" w:hAnsi="Calibri" w:cs="Calibri"/>
          <w:sz w:val="22"/>
          <w:szCs w:val="22"/>
        </w:rPr>
        <w:t xml:space="preserve"> absorpci a účinnost jiných látek. </w:t>
      </w:r>
    </w:p>
    <w:p w14:paraId="3C297C17" w14:textId="77777777" w:rsidR="00283302" w:rsidRPr="00647A2F" w:rsidRDefault="0028330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E8A617D" w14:textId="26408EE4" w:rsidR="000E7E5C" w:rsidRPr="00647A2F" w:rsidRDefault="00283302" w:rsidP="000E7E5C">
      <w:pPr>
        <w:rPr>
          <w:rFonts w:ascii="Calibri" w:hAnsi="Calibri" w:cs="Calibri"/>
          <w:sz w:val="22"/>
          <w:szCs w:val="22"/>
        </w:rPr>
      </w:pPr>
      <w:r w:rsidRPr="00647A2F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="000E7E5C" w:rsidRPr="00647A2F">
        <w:rPr>
          <w:rFonts w:ascii="Calibri" w:hAnsi="Calibri" w:cs="Calibri"/>
          <w:b/>
          <w:bCs/>
          <w:sz w:val="22"/>
          <w:szCs w:val="22"/>
        </w:rPr>
        <w:t>Papain</w:t>
      </w:r>
      <w:r w:rsidR="000E7E5C" w:rsidRPr="00647A2F">
        <w:rPr>
          <w:rFonts w:ascii="Calibri" w:hAnsi="Calibri" w:cs="Calibri"/>
          <w:sz w:val="22"/>
          <w:szCs w:val="22"/>
        </w:rPr>
        <w:t xml:space="preserve"> je rostlinný enzym získávaný z latexu, který vylučuje plod papáje (</w:t>
      </w:r>
      <w:proofErr w:type="spellStart"/>
      <w:r w:rsidR="000E7E5C" w:rsidRPr="00647A2F">
        <w:rPr>
          <w:rFonts w:ascii="Calibri" w:hAnsi="Calibri" w:cs="Calibri"/>
          <w:i/>
          <w:sz w:val="22"/>
          <w:szCs w:val="22"/>
        </w:rPr>
        <w:t>Carica</w:t>
      </w:r>
      <w:proofErr w:type="spellEnd"/>
      <w:r w:rsidR="000E7E5C" w:rsidRPr="00647A2F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0E7E5C" w:rsidRPr="00647A2F">
        <w:rPr>
          <w:rFonts w:ascii="Calibri" w:hAnsi="Calibri" w:cs="Calibri"/>
          <w:i/>
          <w:sz w:val="22"/>
          <w:szCs w:val="22"/>
        </w:rPr>
        <w:t>papaya</w:t>
      </w:r>
      <w:proofErr w:type="spellEnd"/>
      <w:r w:rsidR="000E7E5C" w:rsidRPr="00647A2F">
        <w:rPr>
          <w:rFonts w:ascii="Calibri" w:hAnsi="Calibri" w:cs="Calibri"/>
          <w:sz w:val="22"/>
          <w:szCs w:val="22"/>
        </w:rPr>
        <w:t>) po</w:t>
      </w:r>
      <w:r w:rsidR="00647A2F">
        <w:rPr>
          <w:rFonts w:ascii="Calibri" w:hAnsi="Calibri" w:cs="Calibri"/>
          <w:sz w:val="22"/>
          <w:szCs w:val="22"/>
        </w:rPr>
        <w:t> </w:t>
      </w:r>
      <w:r w:rsidR="000E7E5C" w:rsidRPr="00647A2F">
        <w:rPr>
          <w:rFonts w:ascii="Calibri" w:hAnsi="Calibri" w:cs="Calibri"/>
          <w:sz w:val="22"/>
          <w:szCs w:val="22"/>
        </w:rPr>
        <w:t>naříznutí nezralých plodů. Hydrolyticky štěpí peptidy a bílkoviny. Vykazuje fibrinolytické účinky (rozpouští krevní sraženiny) a</w:t>
      </w:r>
      <w:r w:rsidR="00372397" w:rsidRPr="00647A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E7E5C" w:rsidRPr="00647A2F">
        <w:rPr>
          <w:rFonts w:ascii="Calibri" w:hAnsi="Calibri" w:cs="Calibri"/>
          <w:sz w:val="22"/>
          <w:szCs w:val="22"/>
        </w:rPr>
        <w:t>radioprotektivní</w:t>
      </w:r>
      <w:proofErr w:type="spellEnd"/>
      <w:r w:rsidR="000E7E5C" w:rsidRPr="00647A2F">
        <w:rPr>
          <w:rFonts w:ascii="Calibri" w:hAnsi="Calibri" w:cs="Calibri"/>
          <w:sz w:val="22"/>
          <w:szCs w:val="22"/>
        </w:rPr>
        <w:t xml:space="preserve"> účinky</w:t>
      </w:r>
      <w:r w:rsidR="00372397" w:rsidRPr="00647A2F">
        <w:rPr>
          <w:rFonts w:ascii="Calibri" w:hAnsi="Calibri" w:cs="Calibri"/>
          <w:sz w:val="22"/>
          <w:szCs w:val="22"/>
        </w:rPr>
        <w:t>.</w:t>
      </w:r>
    </w:p>
    <w:p w14:paraId="24FA0093" w14:textId="46F60697" w:rsidR="005B6E4B" w:rsidRPr="00647A2F" w:rsidRDefault="00283302" w:rsidP="000E7E5C">
      <w:pPr>
        <w:rPr>
          <w:rFonts w:ascii="Calibri" w:hAnsi="Calibri" w:cs="Calibri"/>
          <w:sz w:val="22"/>
          <w:szCs w:val="22"/>
        </w:rPr>
      </w:pPr>
      <w:r w:rsidRPr="00647A2F">
        <w:rPr>
          <w:rFonts w:ascii="Calibri" w:hAnsi="Calibri" w:cs="Calibri"/>
          <w:b/>
          <w:bCs/>
          <w:sz w:val="22"/>
          <w:szCs w:val="22"/>
        </w:rPr>
        <w:t xml:space="preserve">3. </w:t>
      </w:r>
      <w:r w:rsidR="000E7E5C" w:rsidRPr="00647A2F">
        <w:rPr>
          <w:rFonts w:ascii="Calibri" w:hAnsi="Calibri" w:cs="Calibri"/>
          <w:b/>
          <w:bCs/>
          <w:sz w:val="22"/>
          <w:szCs w:val="22"/>
        </w:rPr>
        <w:t>Komplex enzymů amyláza, lipáza a proteáza (pankreatin)</w:t>
      </w:r>
      <w:r w:rsidR="000E7E5C" w:rsidRPr="00647A2F">
        <w:rPr>
          <w:rFonts w:ascii="Calibri" w:hAnsi="Calibri" w:cs="Calibri"/>
          <w:sz w:val="22"/>
          <w:szCs w:val="22"/>
        </w:rPr>
        <w:t xml:space="preserve"> rozkládá tuky na glycerol a mastné kyseliny, bílkoviny na peptidy a aminokyseliny, škroby na dextriny a cukry</w:t>
      </w:r>
      <w:r w:rsidR="00372397" w:rsidRPr="00647A2F">
        <w:rPr>
          <w:rFonts w:ascii="Calibri" w:hAnsi="Calibri" w:cs="Calibri"/>
          <w:sz w:val="22"/>
          <w:szCs w:val="22"/>
        </w:rPr>
        <w:t xml:space="preserve"> a tím napomáhá trávení</w:t>
      </w:r>
      <w:r w:rsidR="000E7E5C" w:rsidRPr="00647A2F">
        <w:rPr>
          <w:rFonts w:ascii="Calibri" w:hAnsi="Calibri" w:cs="Calibri"/>
          <w:sz w:val="22"/>
          <w:szCs w:val="22"/>
        </w:rPr>
        <w:t xml:space="preserve"> Pankreatické enzymy mají pozitivní vliv </w:t>
      </w:r>
      <w:r w:rsidR="00372397" w:rsidRPr="00647A2F">
        <w:rPr>
          <w:rFonts w:ascii="Calibri" w:hAnsi="Calibri" w:cs="Calibri"/>
          <w:sz w:val="22"/>
          <w:szCs w:val="22"/>
        </w:rPr>
        <w:t xml:space="preserve">při </w:t>
      </w:r>
      <w:r w:rsidR="000E7E5C" w:rsidRPr="00647A2F">
        <w:rPr>
          <w:rFonts w:ascii="Calibri" w:hAnsi="Calibri" w:cs="Calibri"/>
          <w:sz w:val="22"/>
          <w:szCs w:val="22"/>
        </w:rPr>
        <w:t>akutních a chronických zánětlivých stav</w:t>
      </w:r>
      <w:r w:rsidR="008743FB" w:rsidRPr="00647A2F">
        <w:rPr>
          <w:rFonts w:ascii="Calibri" w:hAnsi="Calibri" w:cs="Calibri"/>
          <w:sz w:val="22"/>
          <w:szCs w:val="22"/>
        </w:rPr>
        <w:t>ech</w:t>
      </w:r>
      <w:r w:rsidR="000E7E5C" w:rsidRPr="00647A2F">
        <w:rPr>
          <w:rFonts w:ascii="Calibri" w:hAnsi="Calibri" w:cs="Calibri"/>
          <w:sz w:val="22"/>
          <w:szCs w:val="22"/>
        </w:rPr>
        <w:t>, včetně úrazů</w:t>
      </w:r>
      <w:r w:rsidR="00372397" w:rsidRPr="00647A2F">
        <w:rPr>
          <w:rFonts w:ascii="Calibri" w:hAnsi="Calibri" w:cs="Calibri"/>
          <w:sz w:val="22"/>
          <w:szCs w:val="22"/>
        </w:rPr>
        <w:t>.</w:t>
      </w:r>
      <w:r w:rsidR="000E7E5C" w:rsidRPr="00647A2F">
        <w:rPr>
          <w:rFonts w:ascii="Calibri" w:hAnsi="Calibri" w:cs="Calibri"/>
          <w:sz w:val="22"/>
          <w:szCs w:val="22"/>
        </w:rPr>
        <w:t xml:space="preserve"> </w:t>
      </w:r>
      <w:r w:rsidR="00725C89" w:rsidRPr="00647A2F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14:paraId="71B8BBB1" w14:textId="16B20251" w:rsidR="005B6E4B" w:rsidRPr="00647A2F" w:rsidRDefault="000E7E5C" w:rsidP="00774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b/>
          <w:sz w:val="22"/>
          <w:szCs w:val="22"/>
        </w:rPr>
        <w:t>Proteáza</w:t>
      </w:r>
      <w:r w:rsidRPr="00647A2F">
        <w:rPr>
          <w:rFonts w:ascii="Calibri" w:hAnsi="Calibri" w:cs="Calibri"/>
          <w:sz w:val="22"/>
          <w:szCs w:val="22"/>
        </w:rPr>
        <w:t xml:space="preserve"> narušuje bakteriální </w:t>
      </w:r>
      <w:proofErr w:type="spellStart"/>
      <w:r w:rsidRPr="00647A2F">
        <w:rPr>
          <w:rFonts w:ascii="Calibri" w:hAnsi="Calibri" w:cs="Calibri"/>
          <w:sz w:val="22"/>
          <w:szCs w:val="22"/>
        </w:rPr>
        <w:t>biofilm</w:t>
      </w:r>
      <w:proofErr w:type="spellEnd"/>
      <w:r w:rsidRPr="00647A2F">
        <w:rPr>
          <w:rFonts w:ascii="Calibri" w:hAnsi="Calibri" w:cs="Calibri"/>
          <w:sz w:val="22"/>
          <w:szCs w:val="22"/>
        </w:rPr>
        <w:t xml:space="preserve"> a </w:t>
      </w:r>
      <w:r w:rsidR="008743FB" w:rsidRPr="00647A2F">
        <w:rPr>
          <w:rFonts w:ascii="Calibri" w:hAnsi="Calibri" w:cs="Calibri"/>
          <w:sz w:val="22"/>
          <w:szCs w:val="22"/>
        </w:rPr>
        <w:t xml:space="preserve">slouží tak jako podpora při léčbě. </w:t>
      </w:r>
      <w:r w:rsidRPr="00647A2F">
        <w:rPr>
          <w:rFonts w:ascii="Calibri" w:hAnsi="Calibri" w:cs="Calibri"/>
          <w:sz w:val="22"/>
          <w:szCs w:val="22"/>
        </w:rPr>
        <w:t xml:space="preserve">Dále podporuje hojení odstraněním </w:t>
      </w:r>
      <w:r w:rsidR="008743FB" w:rsidRPr="00647A2F">
        <w:rPr>
          <w:rFonts w:ascii="Calibri" w:hAnsi="Calibri" w:cs="Calibri"/>
          <w:sz w:val="22"/>
          <w:szCs w:val="22"/>
        </w:rPr>
        <w:t xml:space="preserve">odumřelé </w:t>
      </w:r>
      <w:r w:rsidRPr="00647A2F">
        <w:rPr>
          <w:rFonts w:ascii="Calibri" w:hAnsi="Calibri" w:cs="Calibri"/>
          <w:sz w:val="22"/>
          <w:szCs w:val="22"/>
        </w:rPr>
        <w:t xml:space="preserve">či poškozené tkáně bez poškození zdravé tkáně a podporuje </w:t>
      </w:r>
      <w:r w:rsidR="008743FB" w:rsidRPr="00647A2F">
        <w:rPr>
          <w:rFonts w:ascii="Calibri" w:hAnsi="Calibri" w:cs="Calibri"/>
          <w:sz w:val="22"/>
          <w:szCs w:val="22"/>
        </w:rPr>
        <w:t>krevní oběh</w:t>
      </w:r>
      <w:r w:rsidRPr="00647A2F">
        <w:rPr>
          <w:rFonts w:ascii="Calibri" w:hAnsi="Calibri" w:cs="Calibri"/>
          <w:sz w:val="22"/>
          <w:szCs w:val="22"/>
        </w:rPr>
        <w:t xml:space="preserve"> při</w:t>
      </w:r>
      <w:r w:rsidR="00647A2F">
        <w:rPr>
          <w:rFonts w:ascii="Calibri" w:hAnsi="Calibri" w:cs="Calibri"/>
          <w:sz w:val="22"/>
          <w:szCs w:val="22"/>
        </w:rPr>
        <w:t> </w:t>
      </w:r>
      <w:r w:rsidRPr="00647A2F">
        <w:rPr>
          <w:rFonts w:ascii="Calibri" w:hAnsi="Calibri" w:cs="Calibri"/>
          <w:sz w:val="22"/>
          <w:szCs w:val="22"/>
        </w:rPr>
        <w:t xml:space="preserve">narušené rovnováze vnitřního prostředí. </w:t>
      </w:r>
      <w:r w:rsidR="00283302" w:rsidRPr="00647A2F">
        <w:rPr>
          <w:rFonts w:ascii="Calibri" w:hAnsi="Calibri" w:cs="Calibri"/>
          <w:kern w:val="0"/>
          <w:sz w:val="22"/>
          <w:szCs w:val="22"/>
        </w:rPr>
        <w:t xml:space="preserve">Směsi enzymů doplněné rostlinným </w:t>
      </w:r>
      <w:proofErr w:type="spellStart"/>
      <w:r w:rsidR="00283302" w:rsidRPr="00647A2F">
        <w:rPr>
          <w:rFonts w:ascii="Calibri" w:hAnsi="Calibri" w:cs="Calibri"/>
          <w:kern w:val="0"/>
          <w:sz w:val="22"/>
          <w:szCs w:val="22"/>
        </w:rPr>
        <w:t>flavonoidem</w:t>
      </w:r>
      <w:proofErr w:type="spellEnd"/>
      <w:r w:rsidR="00283302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proofErr w:type="spellStart"/>
      <w:r w:rsidR="00283302" w:rsidRPr="00647A2F">
        <w:rPr>
          <w:rFonts w:ascii="Calibri" w:hAnsi="Calibri" w:cs="Calibri"/>
          <w:kern w:val="0"/>
          <w:sz w:val="22"/>
          <w:szCs w:val="22"/>
        </w:rPr>
        <w:t>rutinem</w:t>
      </w:r>
      <w:proofErr w:type="spellEnd"/>
      <w:r w:rsidR="00283302" w:rsidRPr="00647A2F">
        <w:rPr>
          <w:rFonts w:ascii="Calibri" w:hAnsi="Calibri" w:cs="Calibri"/>
          <w:kern w:val="0"/>
          <w:sz w:val="22"/>
          <w:szCs w:val="22"/>
        </w:rPr>
        <w:t>,</w:t>
      </w:r>
      <w:r w:rsidR="00774B0A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="00283302" w:rsidRPr="00647A2F">
        <w:rPr>
          <w:rFonts w:ascii="Calibri" w:hAnsi="Calibri" w:cs="Calibri"/>
          <w:kern w:val="0"/>
          <w:sz w:val="22"/>
          <w:szCs w:val="22"/>
        </w:rPr>
        <w:t>zasahují příznivě v různých fázích zánětlivé reakce a imunitních dějů</w:t>
      </w:r>
      <w:r w:rsidR="00725C89" w:rsidRPr="00647A2F">
        <w:rPr>
          <w:rFonts w:ascii="Calibri" w:hAnsi="Calibri" w:cs="Calibri"/>
          <w:kern w:val="0"/>
          <w:sz w:val="22"/>
          <w:szCs w:val="22"/>
        </w:rPr>
        <w:t xml:space="preserve"> a patří také </w:t>
      </w:r>
      <w:r w:rsidR="00283302" w:rsidRPr="00647A2F">
        <w:rPr>
          <w:rFonts w:ascii="Calibri" w:hAnsi="Calibri" w:cs="Calibri"/>
          <w:kern w:val="0"/>
          <w:sz w:val="22"/>
          <w:szCs w:val="22"/>
        </w:rPr>
        <w:t xml:space="preserve">do skupiny přípravků užívaných u poruch svalové a kosterní soustavy. </w:t>
      </w:r>
    </w:p>
    <w:p w14:paraId="42D5732B" w14:textId="77777777" w:rsidR="00774B0A" w:rsidRPr="00647A2F" w:rsidRDefault="00774B0A" w:rsidP="00774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57055848" w14:textId="602AE916" w:rsidR="000E7E5C" w:rsidRPr="00647A2F" w:rsidRDefault="00283302" w:rsidP="000E7E5C">
      <w:pPr>
        <w:rPr>
          <w:rFonts w:ascii="Calibri" w:hAnsi="Calibri" w:cs="Calibri"/>
          <w:sz w:val="22"/>
          <w:szCs w:val="22"/>
        </w:rPr>
      </w:pPr>
      <w:r w:rsidRPr="00647A2F"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0E7E5C" w:rsidRPr="00647A2F">
        <w:rPr>
          <w:rFonts w:ascii="Calibri" w:hAnsi="Calibri" w:cs="Calibri"/>
          <w:b/>
          <w:bCs/>
          <w:sz w:val="22"/>
          <w:szCs w:val="22"/>
        </w:rPr>
        <w:t>Rutin (vitam</w:t>
      </w:r>
      <w:r w:rsidR="008465BD" w:rsidRPr="00647A2F">
        <w:rPr>
          <w:rFonts w:ascii="Calibri" w:hAnsi="Calibri" w:cs="Calibri"/>
          <w:b/>
          <w:bCs/>
          <w:sz w:val="22"/>
          <w:szCs w:val="22"/>
        </w:rPr>
        <w:t>i</w:t>
      </w:r>
      <w:r w:rsidR="000E7E5C" w:rsidRPr="00647A2F">
        <w:rPr>
          <w:rFonts w:ascii="Calibri" w:hAnsi="Calibri" w:cs="Calibri"/>
          <w:b/>
          <w:bCs/>
          <w:sz w:val="22"/>
          <w:szCs w:val="22"/>
        </w:rPr>
        <w:t>n P)</w:t>
      </w:r>
      <w:r w:rsidR="000E7E5C" w:rsidRPr="00647A2F">
        <w:rPr>
          <w:rFonts w:ascii="Calibri" w:hAnsi="Calibri" w:cs="Calibri"/>
          <w:sz w:val="22"/>
          <w:szCs w:val="22"/>
        </w:rPr>
        <w:t xml:space="preserve"> je rostlinný glykosid (</w:t>
      </w:r>
      <w:proofErr w:type="spellStart"/>
      <w:r w:rsidR="000E7E5C" w:rsidRPr="00647A2F">
        <w:rPr>
          <w:rFonts w:ascii="Calibri" w:hAnsi="Calibri" w:cs="Calibri"/>
          <w:sz w:val="22"/>
          <w:szCs w:val="22"/>
        </w:rPr>
        <w:t>flavonoid</w:t>
      </w:r>
      <w:proofErr w:type="spellEnd"/>
      <w:r w:rsidR="000E7E5C" w:rsidRPr="00647A2F">
        <w:rPr>
          <w:rFonts w:ascii="Calibri" w:hAnsi="Calibri" w:cs="Calibri"/>
          <w:sz w:val="22"/>
          <w:szCs w:val="22"/>
        </w:rPr>
        <w:t>) patřící mezi antioxidanty,</w:t>
      </w:r>
      <w:r w:rsidR="008465BD" w:rsidRPr="00647A2F">
        <w:rPr>
          <w:rFonts w:ascii="Calibri" w:hAnsi="Calibri" w:cs="Calibri"/>
          <w:sz w:val="22"/>
          <w:szCs w:val="22"/>
        </w:rPr>
        <w:t xml:space="preserve"> který napomáhá odstranit volné radikály z organismu. </w:t>
      </w:r>
      <w:r w:rsidR="000E7E5C" w:rsidRPr="00647A2F">
        <w:rPr>
          <w:rFonts w:ascii="Calibri" w:hAnsi="Calibri" w:cs="Calibri"/>
          <w:sz w:val="22"/>
          <w:szCs w:val="22"/>
        </w:rPr>
        <w:t xml:space="preserve">Jeho užívání se doporučuje zejména na posílení cévní stěny, </w:t>
      </w:r>
      <w:r w:rsidR="002030CC" w:rsidRPr="00647A2F">
        <w:rPr>
          <w:rFonts w:ascii="Calibri" w:hAnsi="Calibri" w:cs="Calibri"/>
          <w:sz w:val="22"/>
          <w:szCs w:val="22"/>
        </w:rPr>
        <w:t>kdy</w:t>
      </w:r>
      <w:r w:rsidR="00647A2F">
        <w:rPr>
          <w:rFonts w:ascii="Calibri" w:hAnsi="Calibri" w:cs="Calibri"/>
          <w:sz w:val="22"/>
          <w:szCs w:val="22"/>
        </w:rPr>
        <w:t> </w:t>
      </w:r>
      <w:bookmarkStart w:id="2" w:name="_GoBack"/>
      <w:bookmarkEnd w:id="2"/>
      <w:r w:rsidR="002030CC" w:rsidRPr="00647A2F">
        <w:rPr>
          <w:rFonts w:ascii="Calibri" w:hAnsi="Calibri" w:cs="Calibri"/>
          <w:sz w:val="22"/>
          <w:szCs w:val="22"/>
        </w:rPr>
        <w:t xml:space="preserve">podporuje stavbu </w:t>
      </w:r>
      <w:r w:rsidR="000E7E5C" w:rsidRPr="00647A2F">
        <w:rPr>
          <w:rFonts w:ascii="Calibri" w:hAnsi="Calibri" w:cs="Calibri"/>
          <w:sz w:val="22"/>
          <w:szCs w:val="22"/>
        </w:rPr>
        <w:t xml:space="preserve">kolagenních vláken. </w:t>
      </w:r>
    </w:p>
    <w:p w14:paraId="03189A0D" w14:textId="060E7D49" w:rsidR="000E7E5C" w:rsidRPr="00647A2F" w:rsidRDefault="0028330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vertAlign w:val="superscript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5. </w:t>
      </w:r>
      <w:r w:rsidR="000E7E5C" w:rsidRPr="00647A2F">
        <w:rPr>
          <w:rFonts w:ascii="Calibri" w:hAnsi="Calibri" w:cs="Calibri"/>
          <w:b/>
          <w:bCs/>
          <w:kern w:val="0"/>
          <w:sz w:val="22"/>
          <w:szCs w:val="22"/>
        </w:rPr>
        <w:t>Vitamin C</w:t>
      </w:r>
      <w:r w:rsidR="0033069D"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(ve formě kyseliny askorbové)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 xml:space="preserve"> přispívá ke správné funkci imunitního a nervového systému, ke snížení míry únavy a vyčerpání a k normální tvorbě kolagenu pro správnou funkci kostí, </w:t>
      </w:r>
      <w:r w:rsidR="000E7E5C" w:rsidRPr="00647A2F">
        <w:rPr>
          <w:rFonts w:ascii="Calibri" w:hAnsi="Calibri" w:cs="Calibri"/>
          <w:kern w:val="0"/>
          <w:sz w:val="22"/>
          <w:szCs w:val="22"/>
        </w:rPr>
        <w:lastRenderedPageBreak/>
        <w:t xml:space="preserve">chrupavek, pokožky, dásní a zubů. Přispívá též </w:t>
      </w:r>
      <w:r w:rsidR="000E7E5C"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k ochraně buněk před oxidačním stresem. 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 xml:space="preserve">Vitamin C </w:t>
      </w:r>
      <w:r w:rsidR="0033069D" w:rsidRPr="00647A2F">
        <w:rPr>
          <w:rFonts w:ascii="Calibri" w:hAnsi="Calibri" w:cs="Calibri"/>
          <w:kern w:val="0"/>
          <w:sz w:val="22"/>
          <w:szCs w:val="22"/>
        </w:rPr>
        <w:t xml:space="preserve">podporuje 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>vstřebávání železa.</w:t>
      </w:r>
    </w:p>
    <w:p w14:paraId="61DA9AAB" w14:textId="77777777" w:rsidR="000E7E5C" w:rsidRPr="00647A2F" w:rsidRDefault="000E7E5C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647A2F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50F47150" w14:textId="1322914B" w:rsidR="000E7E5C" w:rsidRPr="00647A2F" w:rsidRDefault="00283302" w:rsidP="000E7E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6. </w:t>
      </w:r>
      <w:r w:rsidR="000E7E5C" w:rsidRPr="00647A2F">
        <w:rPr>
          <w:rFonts w:ascii="Calibri" w:hAnsi="Calibri" w:cs="Calibri"/>
          <w:b/>
          <w:bCs/>
          <w:kern w:val="0"/>
          <w:sz w:val="22"/>
          <w:szCs w:val="22"/>
        </w:rPr>
        <w:t>Železo</w:t>
      </w:r>
      <w:r w:rsidR="00BF5316"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(ve formě </w:t>
      </w:r>
      <w:proofErr w:type="spellStart"/>
      <w:r w:rsidR="00BF5316" w:rsidRPr="00647A2F">
        <w:rPr>
          <w:rFonts w:ascii="Calibri" w:hAnsi="Calibri" w:cs="Calibri"/>
          <w:b/>
          <w:bCs/>
          <w:kern w:val="0"/>
          <w:sz w:val="22"/>
          <w:szCs w:val="22"/>
        </w:rPr>
        <w:t>fumarátu</w:t>
      </w:r>
      <w:proofErr w:type="spellEnd"/>
      <w:r w:rsidR="00BF5316" w:rsidRPr="00647A2F">
        <w:rPr>
          <w:rFonts w:ascii="Calibri" w:hAnsi="Calibri" w:cs="Calibri"/>
          <w:b/>
          <w:bCs/>
          <w:kern w:val="0"/>
          <w:sz w:val="22"/>
          <w:szCs w:val="22"/>
        </w:rPr>
        <w:t xml:space="preserve"> železnatého)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 xml:space="preserve"> přispívá k normálnímu energetickému metabolismu,</w:t>
      </w:r>
      <w:r w:rsidR="002030CC" w:rsidRPr="00647A2F">
        <w:rPr>
          <w:rFonts w:ascii="Calibri" w:hAnsi="Calibri" w:cs="Calibri"/>
          <w:kern w:val="0"/>
          <w:sz w:val="22"/>
          <w:szCs w:val="22"/>
        </w:rPr>
        <w:t xml:space="preserve"> </w:t>
      </w:r>
      <w:r w:rsidR="000E7E5C" w:rsidRPr="00647A2F">
        <w:rPr>
          <w:rFonts w:ascii="Calibri" w:hAnsi="Calibri" w:cs="Calibri"/>
          <w:kern w:val="0"/>
          <w:sz w:val="22"/>
          <w:szCs w:val="22"/>
        </w:rPr>
        <w:t xml:space="preserve">tvorbě červených krvinek a hemoglobinu, přispívá </w:t>
      </w:r>
      <w:r w:rsidR="000E7E5C" w:rsidRPr="00647A2F">
        <w:rPr>
          <w:rFonts w:ascii="Calibri" w:hAnsi="Calibri" w:cs="Calibri"/>
          <w:b/>
          <w:bCs/>
          <w:kern w:val="0"/>
          <w:sz w:val="22"/>
          <w:szCs w:val="22"/>
        </w:rPr>
        <w:t>k normální funkci imunitního systému, ke snížení míry únavy a vyčerpání.</w:t>
      </w:r>
      <w:r w:rsidR="00BF5316" w:rsidRPr="00647A2F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2BDD1E62" w14:textId="1D8A17C5" w:rsidR="0059274E" w:rsidRPr="00647A2F" w:rsidRDefault="0059274E" w:rsidP="005927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2B587656" w14:textId="77777777" w:rsidR="003E355C" w:rsidRPr="00647A2F" w:rsidRDefault="003E355C"/>
    <w:sectPr w:rsidR="003E355C" w:rsidRPr="00647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CA7E" w14:textId="77777777" w:rsidR="00315E15" w:rsidRDefault="00315E15" w:rsidP="002642B2">
      <w:pPr>
        <w:spacing w:after="0" w:line="240" w:lineRule="auto"/>
      </w:pPr>
      <w:r>
        <w:separator/>
      </w:r>
    </w:p>
  </w:endnote>
  <w:endnote w:type="continuationSeparator" w:id="0">
    <w:p w14:paraId="2B16E7DC" w14:textId="77777777" w:rsidR="00315E15" w:rsidRDefault="00315E15" w:rsidP="0026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1588" w14:textId="77777777" w:rsidR="00315E15" w:rsidRDefault="00315E15" w:rsidP="002642B2">
      <w:pPr>
        <w:spacing w:after="0" w:line="240" w:lineRule="auto"/>
      </w:pPr>
      <w:r>
        <w:separator/>
      </w:r>
    </w:p>
  </w:footnote>
  <w:footnote w:type="continuationSeparator" w:id="0">
    <w:p w14:paraId="6D107A15" w14:textId="77777777" w:rsidR="00315E15" w:rsidRDefault="00315E15" w:rsidP="0026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CA2AC" w14:textId="0494C08E" w:rsidR="002642B2" w:rsidRPr="002642B2" w:rsidRDefault="002642B2" w:rsidP="002642B2">
    <w:pPr>
      <w:jc w:val="both"/>
      <w:rPr>
        <w:rFonts w:ascii="Calibri" w:hAnsi="Calibri"/>
        <w:b/>
        <w:bCs/>
      </w:rPr>
    </w:pPr>
    <w:r w:rsidRPr="0080720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příbalové informace</w:t>
    </w:r>
    <w:r w:rsidR="00476558">
      <w:rPr>
        <w:rFonts w:ascii="Calibri" w:hAnsi="Calibri"/>
        <w:bCs/>
      </w:rPr>
      <w:t xml:space="preserve"> </w:t>
    </w:r>
    <w:r w:rsidRPr="00807205">
      <w:rPr>
        <w:rFonts w:ascii="Calibri" w:hAnsi="Calibri"/>
        <w:bCs/>
      </w:rPr>
      <w:t>součást dokumentace schválené rozhodnutím sp.</w:t>
    </w:r>
    <w:r w:rsidR="00647A2F">
      <w:rPr>
        <w:rFonts w:ascii="Calibri" w:hAnsi="Calibri"/>
        <w:bCs/>
      </w:rPr>
      <w:t> </w:t>
    </w:r>
    <w:r w:rsidRPr="00807205">
      <w:rPr>
        <w:rFonts w:ascii="Calibri" w:hAnsi="Calibri"/>
        <w:bCs/>
      </w:rPr>
      <w:t>zn.</w:t>
    </w:r>
    <w:r w:rsidR="00647A2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4E6BE952D8F41009198E88AD63FCA20"/>
        </w:placeholder>
        <w:text/>
      </w:sdtPr>
      <w:sdtEndPr/>
      <w:sdtContent>
        <w:r>
          <w:rPr>
            <w:rFonts w:ascii="Calibri" w:hAnsi="Calibri"/>
            <w:bCs/>
          </w:rPr>
          <w:t>USKVBL/438/2025/POD</w:t>
        </w:r>
      </w:sdtContent>
    </w:sdt>
    <w:r w:rsidRPr="00807205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24E6BE952D8F41009198E88AD63FCA20"/>
        </w:placeholder>
        <w:text/>
      </w:sdtPr>
      <w:sdtEndPr/>
      <w:sdtContent>
        <w:r w:rsidR="00476558" w:rsidRPr="00476558">
          <w:rPr>
            <w:rFonts w:ascii="Calibri" w:hAnsi="Calibri"/>
            <w:bCs/>
          </w:rPr>
          <w:t>USKVBL/3478/2025/REG-Gro</w:t>
        </w:r>
      </w:sdtContent>
    </w:sdt>
    <w:r w:rsidRPr="0080720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8416F1C5B09460E875629809CF94113"/>
        </w:placeholder>
        <w:date w:fullDate="2025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6558">
          <w:rPr>
            <w:rFonts w:ascii="Calibri" w:hAnsi="Calibri"/>
            <w:bCs/>
          </w:rPr>
          <w:t>13.3.2025</w:t>
        </w:r>
      </w:sdtContent>
    </w:sdt>
    <w:r w:rsidRPr="0080720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0A9244960304F8D9E73D11BB3AF4F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0720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34BCD023A32848F2BAE41A7584A0C648"/>
        </w:placeholder>
        <w:text/>
      </w:sdtPr>
      <w:sdtEndPr/>
      <w:sdtContent>
        <w:r>
          <w:rPr>
            <w:rFonts w:ascii="Calibri" w:hAnsi="Calibri"/>
          </w:rPr>
          <w:t>VET ENZYMY 7 – Péče o imunitu a vitalitu pro psy a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5C"/>
    <w:rsid w:val="00030A05"/>
    <w:rsid w:val="0009432C"/>
    <w:rsid w:val="000E7E5C"/>
    <w:rsid w:val="00134680"/>
    <w:rsid w:val="001B50ED"/>
    <w:rsid w:val="002030CC"/>
    <w:rsid w:val="00232371"/>
    <w:rsid w:val="002642B2"/>
    <w:rsid w:val="00283302"/>
    <w:rsid w:val="00315E15"/>
    <w:rsid w:val="0033069D"/>
    <w:rsid w:val="00372397"/>
    <w:rsid w:val="003E355C"/>
    <w:rsid w:val="00476558"/>
    <w:rsid w:val="004B3696"/>
    <w:rsid w:val="0057027D"/>
    <w:rsid w:val="0059274E"/>
    <w:rsid w:val="005B6E4B"/>
    <w:rsid w:val="00647A2F"/>
    <w:rsid w:val="006B3ECB"/>
    <w:rsid w:val="006C2FF1"/>
    <w:rsid w:val="00725C89"/>
    <w:rsid w:val="007505AB"/>
    <w:rsid w:val="00774B0A"/>
    <w:rsid w:val="007B5FDF"/>
    <w:rsid w:val="008465BD"/>
    <w:rsid w:val="008743FB"/>
    <w:rsid w:val="00965EC5"/>
    <w:rsid w:val="00AB475F"/>
    <w:rsid w:val="00B46760"/>
    <w:rsid w:val="00BF5316"/>
    <w:rsid w:val="00C56E31"/>
    <w:rsid w:val="00CD7208"/>
    <w:rsid w:val="00F5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56BC"/>
  <w15:chartTrackingRefBased/>
  <w15:docId w15:val="{9B8A4421-E1B9-4379-85C7-FEFFDB7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7E5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7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26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42B2"/>
    <w:rPr>
      <w:kern w:val="2"/>
      <w:sz w:val="24"/>
      <w:szCs w:val="24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26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42B2"/>
    <w:rPr>
      <w:kern w:val="2"/>
      <w:sz w:val="24"/>
      <w:szCs w:val="24"/>
      <w14:ligatures w14:val="standardContextual"/>
    </w:rPr>
  </w:style>
  <w:style w:type="character" w:styleId="Zstupntext">
    <w:name w:val="Placeholder Text"/>
    <w:rsid w:val="002642B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2B2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BF5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5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5316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316"/>
    <w:rPr>
      <w:b/>
      <w:bCs/>
      <w:kern w:val="2"/>
      <w:sz w:val="20"/>
      <w:szCs w:val="20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7B5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F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textovodkaz">
    <w:name w:val="Hyperlink"/>
    <w:basedOn w:val="Standardnpsmoodstavce"/>
    <w:uiPriority w:val="99"/>
    <w:semiHidden/>
    <w:unhideWhenUsed/>
    <w:rsid w:val="007B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E6BE952D8F41009198E88AD63FC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64A9A3-D7A8-4037-97A7-60CEF5C4124C}"/>
      </w:docPartPr>
      <w:docPartBody>
        <w:p w:rsidR="004210C0" w:rsidRDefault="00F25040" w:rsidP="00F25040">
          <w:pPr>
            <w:pStyle w:val="24E6BE952D8F41009198E88AD63FCA2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8416F1C5B09460E875629809CF9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678B5-4E13-46F9-877B-5261695322BD}"/>
      </w:docPartPr>
      <w:docPartBody>
        <w:p w:rsidR="004210C0" w:rsidRDefault="00F25040" w:rsidP="00F25040">
          <w:pPr>
            <w:pStyle w:val="78416F1C5B09460E875629809CF941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0A9244960304F8D9E73D11BB3AF4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E58557-CCF1-4C63-A22D-5ABF07ABD43A}"/>
      </w:docPartPr>
      <w:docPartBody>
        <w:p w:rsidR="004210C0" w:rsidRDefault="00F25040" w:rsidP="00F25040">
          <w:pPr>
            <w:pStyle w:val="90A9244960304F8D9E73D11BB3AF4FD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4BCD023A32848F2BAE41A7584A0C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C8648-FBE2-46A1-9FE7-0C829E32C8FC}"/>
      </w:docPartPr>
      <w:docPartBody>
        <w:p w:rsidR="004210C0" w:rsidRDefault="00F25040" w:rsidP="00F25040">
          <w:pPr>
            <w:pStyle w:val="34BCD023A32848F2BAE41A7584A0C6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0"/>
    <w:rsid w:val="001A7533"/>
    <w:rsid w:val="00234112"/>
    <w:rsid w:val="004210C0"/>
    <w:rsid w:val="00443BE9"/>
    <w:rsid w:val="005911FD"/>
    <w:rsid w:val="00703CDA"/>
    <w:rsid w:val="00731AEE"/>
    <w:rsid w:val="007813B4"/>
    <w:rsid w:val="008A3FD6"/>
    <w:rsid w:val="00C95C80"/>
    <w:rsid w:val="00F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5040"/>
    <w:rPr>
      <w:color w:val="808080"/>
    </w:rPr>
  </w:style>
  <w:style w:type="paragraph" w:customStyle="1" w:styleId="24E6BE952D8F41009198E88AD63FCA20">
    <w:name w:val="24E6BE952D8F41009198E88AD63FCA20"/>
    <w:rsid w:val="00F25040"/>
  </w:style>
  <w:style w:type="paragraph" w:customStyle="1" w:styleId="78416F1C5B09460E875629809CF94113">
    <w:name w:val="78416F1C5B09460E875629809CF94113"/>
    <w:rsid w:val="00F25040"/>
  </w:style>
  <w:style w:type="paragraph" w:customStyle="1" w:styleId="90A9244960304F8D9E73D11BB3AF4FDB">
    <w:name w:val="90A9244960304F8D9E73D11BB3AF4FDB"/>
    <w:rsid w:val="00F25040"/>
  </w:style>
  <w:style w:type="paragraph" w:customStyle="1" w:styleId="34BCD023A32848F2BAE41A7584A0C648">
    <w:name w:val="34BCD023A32848F2BAE41A7584A0C648"/>
    <w:rsid w:val="00F25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12</cp:revision>
  <dcterms:created xsi:type="dcterms:W3CDTF">2025-01-31T08:54:00Z</dcterms:created>
  <dcterms:modified xsi:type="dcterms:W3CDTF">2025-03-18T13:10:00Z</dcterms:modified>
</cp:coreProperties>
</file>