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9C551" w14:textId="77777777" w:rsidR="00A7755B" w:rsidRDefault="00A7755B">
      <w:pPr>
        <w:tabs>
          <w:tab w:val="clear" w:pos="567"/>
        </w:tabs>
        <w:spacing w:line="240" w:lineRule="auto"/>
        <w:rPr>
          <w:szCs w:val="22"/>
        </w:rPr>
      </w:pPr>
      <w:bookmarkStart w:id="0" w:name="_GoBack"/>
      <w:bookmarkEnd w:id="0"/>
    </w:p>
    <w:p w14:paraId="6409C552" w14:textId="77777777" w:rsidR="00A7755B" w:rsidRDefault="00A7755B">
      <w:pPr>
        <w:tabs>
          <w:tab w:val="clear" w:pos="567"/>
        </w:tabs>
        <w:spacing w:line="240" w:lineRule="auto"/>
        <w:rPr>
          <w:szCs w:val="22"/>
        </w:rPr>
      </w:pPr>
    </w:p>
    <w:p w14:paraId="6409C553" w14:textId="77777777" w:rsidR="00A7755B" w:rsidRDefault="00A7755B">
      <w:pPr>
        <w:tabs>
          <w:tab w:val="clear" w:pos="567"/>
        </w:tabs>
        <w:spacing w:line="240" w:lineRule="auto"/>
        <w:rPr>
          <w:szCs w:val="22"/>
        </w:rPr>
      </w:pPr>
    </w:p>
    <w:p w14:paraId="6409C554" w14:textId="77777777" w:rsidR="00A7755B" w:rsidRDefault="00A7755B">
      <w:pPr>
        <w:tabs>
          <w:tab w:val="clear" w:pos="567"/>
        </w:tabs>
        <w:spacing w:line="240" w:lineRule="auto"/>
        <w:rPr>
          <w:szCs w:val="22"/>
        </w:rPr>
      </w:pPr>
    </w:p>
    <w:p w14:paraId="6409C555" w14:textId="77777777" w:rsidR="00A7755B" w:rsidRDefault="00A7755B">
      <w:pPr>
        <w:tabs>
          <w:tab w:val="clear" w:pos="567"/>
        </w:tabs>
        <w:spacing w:line="240" w:lineRule="auto"/>
        <w:rPr>
          <w:szCs w:val="22"/>
        </w:rPr>
      </w:pPr>
    </w:p>
    <w:p w14:paraId="6409C556" w14:textId="77777777" w:rsidR="00A7755B" w:rsidRDefault="00A7755B">
      <w:pPr>
        <w:tabs>
          <w:tab w:val="clear" w:pos="567"/>
        </w:tabs>
        <w:spacing w:line="240" w:lineRule="auto"/>
        <w:rPr>
          <w:szCs w:val="22"/>
        </w:rPr>
      </w:pPr>
    </w:p>
    <w:p w14:paraId="6409C557" w14:textId="77777777" w:rsidR="00A7755B" w:rsidRDefault="00A7755B">
      <w:pPr>
        <w:tabs>
          <w:tab w:val="clear" w:pos="567"/>
        </w:tabs>
        <w:spacing w:line="240" w:lineRule="auto"/>
        <w:rPr>
          <w:szCs w:val="22"/>
        </w:rPr>
      </w:pPr>
    </w:p>
    <w:p w14:paraId="6409C558" w14:textId="77777777" w:rsidR="00A7755B" w:rsidRDefault="00A7755B">
      <w:pPr>
        <w:tabs>
          <w:tab w:val="clear" w:pos="567"/>
        </w:tabs>
        <w:spacing w:line="240" w:lineRule="auto"/>
        <w:rPr>
          <w:szCs w:val="22"/>
        </w:rPr>
      </w:pPr>
    </w:p>
    <w:p w14:paraId="6409C559" w14:textId="77777777" w:rsidR="00A7755B" w:rsidRDefault="00A7755B">
      <w:pPr>
        <w:tabs>
          <w:tab w:val="clear" w:pos="567"/>
        </w:tabs>
        <w:spacing w:line="240" w:lineRule="auto"/>
        <w:rPr>
          <w:szCs w:val="22"/>
        </w:rPr>
      </w:pPr>
    </w:p>
    <w:p w14:paraId="6409C55A" w14:textId="77777777" w:rsidR="00A7755B" w:rsidRDefault="00A7755B">
      <w:pPr>
        <w:tabs>
          <w:tab w:val="clear" w:pos="567"/>
        </w:tabs>
        <w:spacing w:line="240" w:lineRule="auto"/>
        <w:rPr>
          <w:szCs w:val="22"/>
        </w:rPr>
      </w:pPr>
    </w:p>
    <w:p w14:paraId="6409C55B" w14:textId="77777777" w:rsidR="00A7755B" w:rsidRDefault="00A7755B">
      <w:pPr>
        <w:tabs>
          <w:tab w:val="clear" w:pos="567"/>
        </w:tabs>
        <w:spacing w:line="240" w:lineRule="auto"/>
        <w:rPr>
          <w:szCs w:val="22"/>
        </w:rPr>
      </w:pPr>
    </w:p>
    <w:p w14:paraId="6409C55C" w14:textId="77777777" w:rsidR="00A7755B" w:rsidRDefault="00A7755B">
      <w:pPr>
        <w:tabs>
          <w:tab w:val="clear" w:pos="567"/>
        </w:tabs>
        <w:spacing w:line="240" w:lineRule="auto"/>
        <w:rPr>
          <w:szCs w:val="22"/>
        </w:rPr>
      </w:pPr>
    </w:p>
    <w:p w14:paraId="6409C55D" w14:textId="77777777" w:rsidR="00A7755B" w:rsidRDefault="00A7755B">
      <w:pPr>
        <w:tabs>
          <w:tab w:val="clear" w:pos="567"/>
        </w:tabs>
        <w:spacing w:line="240" w:lineRule="auto"/>
        <w:rPr>
          <w:szCs w:val="22"/>
        </w:rPr>
      </w:pPr>
    </w:p>
    <w:p w14:paraId="6409C55E" w14:textId="77777777" w:rsidR="00A7755B" w:rsidRDefault="00A7755B">
      <w:pPr>
        <w:tabs>
          <w:tab w:val="clear" w:pos="567"/>
        </w:tabs>
        <w:spacing w:line="240" w:lineRule="auto"/>
        <w:rPr>
          <w:szCs w:val="22"/>
        </w:rPr>
      </w:pPr>
    </w:p>
    <w:p w14:paraId="6409C55F" w14:textId="77777777" w:rsidR="00A7755B" w:rsidRDefault="00A7755B">
      <w:pPr>
        <w:tabs>
          <w:tab w:val="clear" w:pos="567"/>
        </w:tabs>
        <w:spacing w:line="240" w:lineRule="auto"/>
        <w:rPr>
          <w:szCs w:val="22"/>
        </w:rPr>
      </w:pPr>
    </w:p>
    <w:p w14:paraId="6409C560" w14:textId="77777777" w:rsidR="00A7755B" w:rsidRDefault="00A7755B">
      <w:pPr>
        <w:tabs>
          <w:tab w:val="clear" w:pos="567"/>
        </w:tabs>
        <w:spacing w:line="240" w:lineRule="auto"/>
        <w:rPr>
          <w:szCs w:val="22"/>
        </w:rPr>
      </w:pPr>
    </w:p>
    <w:p w14:paraId="6409C561" w14:textId="77777777" w:rsidR="00A7755B" w:rsidRDefault="00A7755B">
      <w:pPr>
        <w:tabs>
          <w:tab w:val="clear" w:pos="567"/>
        </w:tabs>
        <w:spacing w:line="240" w:lineRule="auto"/>
        <w:rPr>
          <w:szCs w:val="22"/>
        </w:rPr>
      </w:pPr>
    </w:p>
    <w:p w14:paraId="6409C562" w14:textId="77777777" w:rsidR="00A7755B" w:rsidRDefault="00A7755B">
      <w:pPr>
        <w:tabs>
          <w:tab w:val="clear" w:pos="567"/>
        </w:tabs>
        <w:spacing w:line="240" w:lineRule="auto"/>
        <w:rPr>
          <w:szCs w:val="22"/>
        </w:rPr>
      </w:pPr>
    </w:p>
    <w:p w14:paraId="6409C563" w14:textId="77777777" w:rsidR="00A7755B" w:rsidRDefault="00A7755B">
      <w:pPr>
        <w:tabs>
          <w:tab w:val="clear" w:pos="567"/>
        </w:tabs>
        <w:spacing w:line="240" w:lineRule="auto"/>
        <w:rPr>
          <w:szCs w:val="22"/>
        </w:rPr>
      </w:pPr>
    </w:p>
    <w:p w14:paraId="6409C564" w14:textId="2AA0155C" w:rsidR="00A7755B" w:rsidRDefault="0051316F" w:rsidP="00814C93">
      <w:pPr>
        <w:pStyle w:val="Style3"/>
        <w:numPr>
          <w:ilvl w:val="0"/>
          <w:numId w:val="0"/>
        </w:numPr>
      </w:pPr>
      <w:r>
        <w:t xml:space="preserve">B. </w:t>
      </w:r>
      <w:r w:rsidR="003D272A">
        <w:t>PŘÍBALOVÁ INFORMACE</w:t>
      </w:r>
    </w:p>
    <w:p w14:paraId="6409C565" w14:textId="77777777" w:rsidR="00A7755B" w:rsidRDefault="003D272A">
      <w:pPr>
        <w:tabs>
          <w:tab w:val="clear" w:pos="567"/>
        </w:tabs>
        <w:spacing w:line="240" w:lineRule="auto"/>
        <w:jc w:val="center"/>
        <w:rPr>
          <w:szCs w:val="22"/>
        </w:rPr>
      </w:pPr>
      <w:r>
        <w:br w:type="page"/>
      </w:r>
      <w:r>
        <w:rPr>
          <w:b/>
          <w:szCs w:val="22"/>
        </w:rPr>
        <w:lastRenderedPageBreak/>
        <w:t>PŘÍBALOVÁ INFORMACE</w:t>
      </w:r>
    </w:p>
    <w:p w14:paraId="6409C567" w14:textId="77777777" w:rsidR="00A7755B" w:rsidRDefault="00A7755B">
      <w:pPr>
        <w:tabs>
          <w:tab w:val="clear" w:pos="567"/>
        </w:tabs>
        <w:spacing w:line="240" w:lineRule="auto"/>
        <w:rPr>
          <w:szCs w:val="22"/>
        </w:rPr>
      </w:pPr>
    </w:p>
    <w:p w14:paraId="6409C568" w14:textId="77777777" w:rsidR="00A7755B" w:rsidRDefault="003D272A">
      <w:pPr>
        <w:pStyle w:val="Style1"/>
      </w:pPr>
      <w:r>
        <w:rPr>
          <w:highlight w:val="lightGray"/>
        </w:rPr>
        <w:t>1.</w:t>
      </w:r>
      <w:r>
        <w:tab/>
        <w:t>Název veterinárního léčivého přípravku</w:t>
      </w:r>
    </w:p>
    <w:p w14:paraId="6409C569" w14:textId="77777777" w:rsidR="00A7755B" w:rsidRDefault="00A7755B">
      <w:pPr>
        <w:tabs>
          <w:tab w:val="clear" w:pos="567"/>
        </w:tabs>
        <w:spacing w:line="240" w:lineRule="auto"/>
        <w:rPr>
          <w:szCs w:val="22"/>
        </w:rPr>
      </w:pPr>
    </w:p>
    <w:p w14:paraId="6409C56A" w14:textId="77777777" w:rsidR="00A7755B" w:rsidRDefault="003D272A">
      <w:pPr>
        <w:ind w:left="1135" w:right="-511" w:hanging="1135"/>
        <w:rPr>
          <w:szCs w:val="22"/>
        </w:rPr>
      </w:pPr>
      <w:r>
        <w:rPr>
          <w:szCs w:val="22"/>
        </w:rPr>
        <w:t>Rimadyl 50 mg/ml injekční roztok</w:t>
      </w:r>
    </w:p>
    <w:p w14:paraId="6409C56C" w14:textId="77777777" w:rsidR="00A7755B" w:rsidRDefault="00A7755B">
      <w:pPr>
        <w:tabs>
          <w:tab w:val="clear" w:pos="567"/>
        </w:tabs>
        <w:spacing w:line="240" w:lineRule="auto"/>
        <w:rPr>
          <w:szCs w:val="22"/>
        </w:rPr>
      </w:pPr>
    </w:p>
    <w:p w14:paraId="6409C56D" w14:textId="77777777" w:rsidR="00A7755B" w:rsidRDefault="003D272A">
      <w:pPr>
        <w:pStyle w:val="Style1"/>
      </w:pPr>
      <w:r>
        <w:rPr>
          <w:highlight w:val="lightGray"/>
        </w:rPr>
        <w:t>2.</w:t>
      </w:r>
      <w:r>
        <w:tab/>
        <w:t>Složení</w:t>
      </w:r>
    </w:p>
    <w:p w14:paraId="6409C56E" w14:textId="77777777" w:rsidR="00A7755B" w:rsidRDefault="00A7755B"/>
    <w:p w14:paraId="6409C56F" w14:textId="177D961B" w:rsidR="00A7755B" w:rsidRDefault="00A24374">
      <w:r>
        <w:t>Každý</w:t>
      </w:r>
      <w:r w:rsidR="003D272A">
        <w:t xml:space="preserve"> ml obsahuje:</w:t>
      </w:r>
    </w:p>
    <w:p w14:paraId="430083EF" w14:textId="77777777" w:rsidR="00B1589C" w:rsidRDefault="00B1589C"/>
    <w:p w14:paraId="75B05BE4" w14:textId="77777777" w:rsidR="005229DE" w:rsidRDefault="003D272A">
      <w:pPr>
        <w:tabs>
          <w:tab w:val="clear" w:pos="567"/>
        </w:tabs>
        <w:spacing w:line="240" w:lineRule="auto"/>
        <w:rPr>
          <w:b/>
          <w:szCs w:val="22"/>
        </w:rPr>
      </w:pPr>
      <w:r>
        <w:rPr>
          <w:b/>
          <w:szCs w:val="22"/>
        </w:rPr>
        <w:t xml:space="preserve">Léčivá látka: </w:t>
      </w:r>
    </w:p>
    <w:p w14:paraId="7CEECCD4" w14:textId="77777777" w:rsidR="005229DE" w:rsidRDefault="005229DE">
      <w:pPr>
        <w:tabs>
          <w:tab w:val="clear" w:pos="567"/>
        </w:tabs>
        <w:spacing w:line="240" w:lineRule="auto"/>
        <w:rPr>
          <w:b/>
          <w:szCs w:val="22"/>
        </w:rPr>
      </w:pPr>
    </w:p>
    <w:p w14:paraId="6409C570" w14:textId="0712F287" w:rsidR="00A7755B" w:rsidRDefault="003D272A">
      <w:pPr>
        <w:tabs>
          <w:tab w:val="clear" w:pos="567"/>
        </w:tabs>
        <w:spacing w:line="240" w:lineRule="auto"/>
        <w:rPr>
          <w:b/>
          <w:szCs w:val="22"/>
        </w:rPr>
      </w:pPr>
      <w:r>
        <w:t>Carprofenum 50 mg</w:t>
      </w:r>
    </w:p>
    <w:p w14:paraId="6409C571" w14:textId="77777777" w:rsidR="00A7755B" w:rsidRDefault="00A7755B">
      <w:pPr>
        <w:tabs>
          <w:tab w:val="clear" w:pos="567"/>
        </w:tabs>
        <w:spacing w:line="240" w:lineRule="auto"/>
        <w:rPr>
          <w:szCs w:val="22"/>
        </w:rPr>
      </w:pPr>
    </w:p>
    <w:p w14:paraId="78142414" w14:textId="0352637E" w:rsidR="005229DE" w:rsidRDefault="003D272A">
      <w:pPr>
        <w:tabs>
          <w:tab w:val="clear" w:pos="567"/>
        </w:tabs>
        <w:spacing w:line="240" w:lineRule="auto"/>
        <w:rPr>
          <w:b/>
          <w:szCs w:val="22"/>
        </w:rPr>
      </w:pPr>
      <w:r>
        <w:rPr>
          <w:b/>
          <w:szCs w:val="22"/>
        </w:rPr>
        <w:t>Pomocn</w:t>
      </w:r>
      <w:r w:rsidR="00A24374">
        <w:rPr>
          <w:b/>
          <w:szCs w:val="22"/>
        </w:rPr>
        <w:t>á</w:t>
      </w:r>
      <w:r>
        <w:rPr>
          <w:b/>
          <w:szCs w:val="22"/>
        </w:rPr>
        <w:t xml:space="preserve"> látk</w:t>
      </w:r>
      <w:r w:rsidR="00A24374">
        <w:rPr>
          <w:b/>
          <w:szCs w:val="22"/>
        </w:rPr>
        <w:t>a</w:t>
      </w:r>
      <w:r>
        <w:rPr>
          <w:b/>
          <w:szCs w:val="22"/>
        </w:rPr>
        <w:t xml:space="preserve">: </w:t>
      </w:r>
    </w:p>
    <w:p w14:paraId="2E343B36" w14:textId="77777777" w:rsidR="005229DE" w:rsidRDefault="005229DE">
      <w:pPr>
        <w:tabs>
          <w:tab w:val="clear" w:pos="567"/>
        </w:tabs>
        <w:spacing w:line="240" w:lineRule="auto"/>
        <w:rPr>
          <w:b/>
          <w:szCs w:val="22"/>
        </w:rPr>
      </w:pPr>
    </w:p>
    <w:p w14:paraId="6409C572" w14:textId="05A4FA8B" w:rsidR="00A7755B" w:rsidRDefault="003D272A">
      <w:pPr>
        <w:tabs>
          <w:tab w:val="clear" w:pos="567"/>
        </w:tabs>
        <w:spacing w:line="240" w:lineRule="auto"/>
        <w:rPr>
          <w:szCs w:val="22"/>
        </w:rPr>
      </w:pPr>
      <w:proofErr w:type="spellStart"/>
      <w:r>
        <w:t>Benzylalkohol</w:t>
      </w:r>
      <w:proofErr w:type="spellEnd"/>
      <w:r>
        <w:t xml:space="preserve"> (E</w:t>
      </w:r>
      <w:r w:rsidR="00A24374">
        <w:t xml:space="preserve"> </w:t>
      </w:r>
      <w:r>
        <w:t>1519) 10 mg</w:t>
      </w:r>
    </w:p>
    <w:p w14:paraId="6409C584" w14:textId="77777777" w:rsidR="00A7755B" w:rsidRDefault="00A7755B">
      <w:pPr>
        <w:tabs>
          <w:tab w:val="clear" w:pos="567"/>
        </w:tabs>
        <w:spacing w:line="240" w:lineRule="auto"/>
        <w:rPr>
          <w:szCs w:val="22"/>
        </w:rPr>
      </w:pPr>
    </w:p>
    <w:p w14:paraId="6409C586" w14:textId="77777777" w:rsidR="00A7755B" w:rsidRDefault="003D272A">
      <w:pPr>
        <w:tabs>
          <w:tab w:val="left" w:pos="993"/>
          <w:tab w:val="left" w:pos="1560"/>
          <w:tab w:val="left" w:pos="1985"/>
          <w:tab w:val="left" w:pos="2552"/>
        </w:tabs>
        <w:ind w:left="1135" w:right="-511" w:hanging="1135"/>
        <w:rPr>
          <w:szCs w:val="22"/>
        </w:rPr>
      </w:pPr>
      <w:r>
        <w:rPr>
          <w:szCs w:val="22"/>
        </w:rPr>
        <w:t>Čirý průhledný roztok.</w:t>
      </w:r>
    </w:p>
    <w:p w14:paraId="6409C588" w14:textId="77777777" w:rsidR="00A7755B" w:rsidRDefault="00A7755B">
      <w:pPr>
        <w:tabs>
          <w:tab w:val="clear" w:pos="567"/>
        </w:tabs>
        <w:spacing w:line="240" w:lineRule="auto"/>
        <w:rPr>
          <w:szCs w:val="22"/>
        </w:rPr>
      </w:pPr>
    </w:p>
    <w:p w14:paraId="6409C589" w14:textId="77777777" w:rsidR="00A7755B" w:rsidRDefault="003D272A">
      <w:pPr>
        <w:pStyle w:val="Style1"/>
      </w:pPr>
      <w:r>
        <w:rPr>
          <w:highlight w:val="lightGray"/>
        </w:rPr>
        <w:t>3.</w:t>
      </w:r>
      <w:r>
        <w:tab/>
        <w:t>Cílové druhy zvířat</w:t>
      </w:r>
    </w:p>
    <w:p w14:paraId="6409C58A" w14:textId="77777777" w:rsidR="00A7755B" w:rsidRDefault="00A7755B"/>
    <w:p w14:paraId="6409C58C" w14:textId="07DD66B5" w:rsidR="00A7755B" w:rsidRPr="00BA7E09" w:rsidRDefault="003D272A" w:rsidP="00BA7E09">
      <w:r>
        <w:t>Psi, kočky.</w:t>
      </w:r>
    </w:p>
    <w:p w14:paraId="6409C58D" w14:textId="77777777" w:rsidR="00A7755B" w:rsidRDefault="00A7755B">
      <w:pPr>
        <w:tabs>
          <w:tab w:val="clear" w:pos="567"/>
        </w:tabs>
        <w:spacing w:line="240" w:lineRule="auto"/>
        <w:rPr>
          <w:szCs w:val="22"/>
        </w:rPr>
      </w:pPr>
    </w:p>
    <w:p w14:paraId="6409C58E" w14:textId="77777777" w:rsidR="00A7755B" w:rsidRDefault="003D272A">
      <w:pPr>
        <w:pStyle w:val="Style1"/>
      </w:pPr>
      <w:r>
        <w:rPr>
          <w:highlight w:val="lightGray"/>
        </w:rPr>
        <w:t>4.</w:t>
      </w:r>
      <w:r>
        <w:tab/>
        <w:t>Indikace pro použití</w:t>
      </w:r>
    </w:p>
    <w:p w14:paraId="6409C58F" w14:textId="77777777" w:rsidR="00A7755B" w:rsidRDefault="00A7755B">
      <w:pPr>
        <w:tabs>
          <w:tab w:val="clear" w:pos="567"/>
        </w:tabs>
        <w:spacing w:line="240" w:lineRule="auto"/>
        <w:rPr>
          <w:szCs w:val="22"/>
        </w:rPr>
      </w:pPr>
    </w:p>
    <w:p w14:paraId="6409C590" w14:textId="7182A446" w:rsidR="00A7755B" w:rsidRDefault="003D272A">
      <w:r>
        <w:t>Ps</w:t>
      </w:r>
      <w:r w:rsidR="00ED7733">
        <w:t>i</w:t>
      </w:r>
      <w:r>
        <w:t>: Tlumení pooperačních bolestí a zánětu po ortopedických operacích a operacích měkkých tkání (včetně intraokulární chirurgie).</w:t>
      </w:r>
    </w:p>
    <w:p w14:paraId="6409C591" w14:textId="77777777" w:rsidR="00A7755B" w:rsidRDefault="00A7755B"/>
    <w:p w14:paraId="6409C592" w14:textId="3BE51392" w:rsidR="00A7755B" w:rsidRDefault="003D272A">
      <w:r>
        <w:t>Kočk</w:t>
      </w:r>
      <w:r w:rsidR="00ED7733">
        <w:t>y</w:t>
      </w:r>
      <w:r>
        <w:t>: Tlumení pooperačních bolestí.</w:t>
      </w:r>
    </w:p>
    <w:p w14:paraId="6409C593" w14:textId="77777777" w:rsidR="00A7755B" w:rsidRDefault="00A7755B">
      <w:pPr>
        <w:tabs>
          <w:tab w:val="clear" w:pos="567"/>
        </w:tabs>
        <w:spacing w:line="240" w:lineRule="auto"/>
        <w:rPr>
          <w:szCs w:val="22"/>
        </w:rPr>
      </w:pPr>
    </w:p>
    <w:p w14:paraId="6409C595" w14:textId="77777777" w:rsidR="00A7755B" w:rsidRDefault="003D272A">
      <w:pPr>
        <w:pStyle w:val="Style1"/>
      </w:pPr>
      <w:r>
        <w:rPr>
          <w:highlight w:val="lightGray"/>
        </w:rPr>
        <w:t>5.</w:t>
      </w:r>
      <w:r>
        <w:tab/>
        <w:t>Kontraindikace</w:t>
      </w:r>
    </w:p>
    <w:p w14:paraId="1982F2AA" w14:textId="77777777" w:rsidR="00ED7733" w:rsidRDefault="00ED7733" w:rsidP="00ED7733">
      <w:bookmarkStart w:id="1" w:name="_Hlk187670977"/>
      <w:r>
        <w:t xml:space="preserve">Nepoužívat u zvířat s onemocněním srdce, jater anebo ledvin, kde je možnost výskytu gastrointestinální ulcerace nebo krvácení, nebo kde je zjevná krevní </w:t>
      </w:r>
      <w:proofErr w:type="spellStart"/>
      <w:r>
        <w:t>dyskrasie</w:t>
      </w:r>
      <w:proofErr w:type="spellEnd"/>
      <w:r>
        <w:t xml:space="preserve"> nebo hypersenzitivita na veterinární léčivý přípravek. Tak jako u ostatních </w:t>
      </w:r>
      <w:r w:rsidRPr="00C75973">
        <w:rPr>
          <w:rFonts w:asciiTheme="majorBidi" w:hAnsiTheme="majorBidi" w:cstheme="majorBidi"/>
          <w:szCs w:val="22"/>
        </w:rPr>
        <w:t>nesteroidní</w:t>
      </w:r>
      <w:r>
        <w:rPr>
          <w:rFonts w:asciiTheme="majorBidi" w:hAnsiTheme="majorBidi" w:cstheme="majorBidi"/>
          <w:szCs w:val="22"/>
        </w:rPr>
        <w:t xml:space="preserve">ch </w:t>
      </w:r>
      <w:r w:rsidRPr="00C75973">
        <w:rPr>
          <w:rFonts w:asciiTheme="majorBidi" w:hAnsiTheme="majorBidi" w:cstheme="majorBidi"/>
          <w:szCs w:val="22"/>
        </w:rPr>
        <w:t xml:space="preserve">antiflogistik </w:t>
      </w:r>
      <w:r>
        <w:t xml:space="preserve">NSAID existuje riziko ojedinělých renálních nebo </w:t>
      </w:r>
      <w:proofErr w:type="spellStart"/>
      <w:r>
        <w:t>hepatálních</w:t>
      </w:r>
      <w:proofErr w:type="spellEnd"/>
      <w:r>
        <w:t xml:space="preserve"> nežádoucích účinků. </w:t>
      </w:r>
    </w:p>
    <w:p w14:paraId="4FA43401" w14:textId="77777777" w:rsidR="00ED7733" w:rsidRDefault="00ED7733" w:rsidP="00ED7733">
      <w:r>
        <w:t xml:space="preserve">Během 24 hodin po aplikaci </w:t>
      </w:r>
      <w:proofErr w:type="spellStart"/>
      <w:r>
        <w:t>karprofenu</w:t>
      </w:r>
      <w:proofErr w:type="spellEnd"/>
      <w:r>
        <w:t xml:space="preserve"> neaplikujte jiná NSAID. Některá NSAID mohou být vysoce vázaná na plazmatické bílkoviny a v kombinaci s jinými mohou vést k toxickým příznakům.</w:t>
      </w:r>
    </w:p>
    <w:bookmarkEnd w:id="1"/>
    <w:p w14:paraId="0690329D" w14:textId="77777777" w:rsidR="00914D20" w:rsidRDefault="00914D20"/>
    <w:p w14:paraId="6409C59C" w14:textId="77777777" w:rsidR="00A7755B" w:rsidRDefault="003D272A">
      <w:pPr>
        <w:pStyle w:val="Style1"/>
      </w:pPr>
      <w:r>
        <w:rPr>
          <w:highlight w:val="lightGray"/>
        </w:rPr>
        <w:t>6.</w:t>
      </w:r>
      <w:r>
        <w:tab/>
        <w:t>Zvláštní upozornění</w:t>
      </w:r>
    </w:p>
    <w:p w14:paraId="6409C59D" w14:textId="77777777" w:rsidR="00A7755B" w:rsidRDefault="00A7755B">
      <w:pPr>
        <w:tabs>
          <w:tab w:val="clear" w:pos="567"/>
        </w:tabs>
        <w:spacing w:line="240" w:lineRule="auto"/>
        <w:rPr>
          <w:szCs w:val="22"/>
        </w:rPr>
      </w:pPr>
    </w:p>
    <w:p w14:paraId="382A2315" w14:textId="77777777" w:rsidR="00D5263B" w:rsidRDefault="00D5263B" w:rsidP="00D5263B">
      <w:pPr>
        <w:tabs>
          <w:tab w:val="clear" w:pos="567"/>
        </w:tabs>
        <w:spacing w:line="240" w:lineRule="auto"/>
        <w:rPr>
          <w:rFonts w:asciiTheme="majorBidi" w:hAnsiTheme="majorBidi" w:cstheme="majorBidi"/>
          <w:bCs/>
          <w:szCs w:val="22"/>
          <w:u w:val="single"/>
        </w:rPr>
      </w:pPr>
      <w:r w:rsidRPr="00C75973">
        <w:rPr>
          <w:rFonts w:asciiTheme="majorBidi" w:hAnsiTheme="majorBidi" w:cstheme="majorBidi"/>
          <w:bCs/>
          <w:szCs w:val="22"/>
          <w:u w:val="single"/>
        </w:rPr>
        <w:t>Zvláštní upozornění:</w:t>
      </w:r>
    </w:p>
    <w:p w14:paraId="60D706FB" w14:textId="77777777" w:rsidR="00763847" w:rsidRDefault="00763847" w:rsidP="00763847">
      <w:pPr>
        <w:tabs>
          <w:tab w:val="clear" w:pos="567"/>
        </w:tabs>
        <w:spacing w:line="240" w:lineRule="auto"/>
        <w:rPr>
          <w:szCs w:val="22"/>
        </w:rPr>
      </w:pPr>
      <w:r>
        <w:t>Nejsou.</w:t>
      </w:r>
    </w:p>
    <w:p w14:paraId="703C6388" w14:textId="77777777" w:rsidR="00763847" w:rsidRDefault="00763847">
      <w:pPr>
        <w:tabs>
          <w:tab w:val="clear" w:pos="567"/>
          <w:tab w:val="left" w:pos="720"/>
        </w:tabs>
        <w:spacing w:line="240" w:lineRule="auto"/>
        <w:rPr>
          <w:szCs w:val="22"/>
          <w:u w:val="single"/>
        </w:rPr>
      </w:pPr>
    </w:p>
    <w:p w14:paraId="6409C59E" w14:textId="1C66363F" w:rsidR="00A7755B" w:rsidRDefault="003D272A">
      <w:pPr>
        <w:tabs>
          <w:tab w:val="clear" w:pos="567"/>
          <w:tab w:val="left" w:pos="720"/>
        </w:tabs>
        <w:spacing w:line="240" w:lineRule="auto"/>
      </w:pPr>
      <w:r>
        <w:rPr>
          <w:szCs w:val="22"/>
          <w:u w:val="single"/>
        </w:rPr>
        <w:t>Zvláštní opatření pro bezpečné použití u cílových druhů zvířat</w:t>
      </w:r>
      <w:r>
        <w:t>:</w:t>
      </w:r>
    </w:p>
    <w:p w14:paraId="6C7EFA72" w14:textId="19CF6BDD" w:rsidR="007B01AA" w:rsidRPr="00FE37A5" w:rsidRDefault="00ED7733">
      <w:pPr>
        <w:pStyle w:val="Zkladntextodsazen2"/>
        <w:ind w:left="0" w:firstLine="0"/>
        <w:jc w:val="left"/>
        <w:rPr>
          <w:b w:val="0"/>
          <w:bCs/>
        </w:rPr>
      </w:pPr>
      <w:r w:rsidRPr="00814C93">
        <w:rPr>
          <w:b w:val="0"/>
        </w:rPr>
        <w:t>Nepodávat</w:t>
      </w:r>
      <w:r w:rsidR="009203E7" w:rsidRPr="00675287">
        <w:rPr>
          <w:b w:val="0"/>
          <w:bCs/>
        </w:rPr>
        <w:t xml:space="preserve"> intramuskulárně. </w:t>
      </w:r>
      <w:r w:rsidR="007B01AA" w:rsidRPr="00FE37A5">
        <w:rPr>
          <w:b w:val="0"/>
          <w:bCs/>
        </w:rPr>
        <w:t>Nepřekračovat doporučené dávky ani délku léčby.</w:t>
      </w:r>
    </w:p>
    <w:p w14:paraId="6409C5A1" w14:textId="269012FA" w:rsidR="00A7755B" w:rsidRPr="00FE37A5" w:rsidRDefault="003D272A" w:rsidP="00591757">
      <w:pPr>
        <w:pStyle w:val="Zkladntextodsazen2"/>
        <w:ind w:left="0" w:firstLine="0"/>
        <w:jc w:val="left"/>
        <w:rPr>
          <w:b w:val="0"/>
          <w:bCs/>
        </w:rPr>
      </w:pPr>
      <w:r w:rsidRPr="00FE37A5">
        <w:rPr>
          <w:b w:val="0"/>
          <w:bCs/>
        </w:rPr>
        <w:t>Použití u zvířat mladších než 6 týdnů nebo u starých zvířat představuje určité riziko. Pokud je použití nezbytné, je potřeba zredukovat dávky a zvířata pečlivě klinicky sledovat.</w:t>
      </w:r>
      <w:r w:rsidR="00591757" w:rsidRPr="00FE37A5">
        <w:rPr>
          <w:b w:val="0"/>
          <w:bCs/>
        </w:rPr>
        <w:t xml:space="preserve"> </w:t>
      </w:r>
      <w:r w:rsidRPr="00FE37A5">
        <w:rPr>
          <w:b w:val="0"/>
          <w:bCs/>
        </w:rPr>
        <w:t>Vyhnout se použití u dehydratovaných, hypovelemických nebo hypotensních zvířat, kde hrozí zvýšení nefrotoxicity.</w:t>
      </w:r>
    </w:p>
    <w:p w14:paraId="6409C5A3" w14:textId="01D48458" w:rsidR="00A7755B" w:rsidRDefault="003D272A">
      <w:r>
        <w:t xml:space="preserve">Je třeba se vyhnout současné aplikaci potenciálně </w:t>
      </w:r>
      <w:proofErr w:type="spellStart"/>
      <w:r>
        <w:t>nefrotoxických</w:t>
      </w:r>
      <w:proofErr w:type="spellEnd"/>
      <w:r>
        <w:t xml:space="preserve"> látek.</w:t>
      </w:r>
      <w:r w:rsidR="002B25F9">
        <w:t xml:space="preserve"> </w:t>
      </w:r>
      <w:r>
        <w:t>NSAID mohou způsobit inhibici fagocytózy, a proto v případě zánětu s bakteriální infekcí je vhodná doplňující antimikrobiální léčba.</w:t>
      </w:r>
    </w:p>
    <w:p w14:paraId="6409C5A4" w14:textId="77777777" w:rsidR="00A7755B" w:rsidRDefault="00A7755B">
      <w:pPr>
        <w:tabs>
          <w:tab w:val="clear" w:pos="567"/>
        </w:tabs>
        <w:spacing w:line="240" w:lineRule="auto"/>
        <w:rPr>
          <w:szCs w:val="22"/>
        </w:rPr>
      </w:pPr>
    </w:p>
    <w:p w14:paraId="6409C5A5" w14:textId="5464DA4B" w:rsidR="00A7755B" w:rsidRDefault="003D272A" w:rsidP="00814C93">
      <w:pPr>
        <w:keepNext/>
        <w:tabs>
          <w:tab w:val="clear" w:pos="567"/>
        </w:tabs>
        <w:spacing w:line="240" w:lineRule="auto"/>
        <w:rPr>
          <w:szCs w:val="22"/>
        </w:rPr>
      </w:pPr>
      <w:r>
        <w:rPr>
          <w:szCs w:val="22"/>
          <w:u w:val="single"/>
        </w:rPr>
        <w:t>Zvláštní opatření pro osobu, která podává veterinární léčivý přípravek zvířatům</w:t>
      </w:r>
      <w:r>
        <w:t>:</w:t>
      </w:r>
    </w:p>
    <w:p w14:paraId="6409C5A7" w14:textId="7184B27E" w:rsidR="00A7755B" w:rsidRDefault="00426E62">
      <w:pPr>
        <w:tabs>
          <w:tab w:val="left" w:pos="4536"/>
          <w:tab w:val="left" w:pos="5103"/>
        </w:tabs>
        <w:rPr>
          <w:szCs w:val="22"/>
        </w:rPr>
      </w:pPr>
      <w:r>
        <w:rPr>
          <w:szCs w:val="22"/>
        </w:rPr>
        <w:t xml:space="preserve">Lidé nakládající </w:t>
      </w:r>
      <w:r w:rsidR="003D272A">
        <w:rPr>
          <w:szCs w:val="22"/>
        </w:rPr>
        <w:t>s </w:t>
      </w:r>
      <w:r>
        <w:rPr>
          <w:szCs w:val="22"/>
        </w:rPr>
        <w:t xml:space="preserve">veterinárním léčivým </w:t>
      </w:r>
      <w:r w:rsidR="003D272A">
        <w:rPr>
          <w:szCs w:val="22"/>
        </w:rPr>
        <w:t xml:space="preserve">přípravkem by se měly vyhnout </w:t>
      </w:r>
      <w:r>
        <w:rPr>
          <w:szCs w:val="22"/>
        </w:rPr>
        <w:t xml:space="preserve">jeho </w:t>
      </w:r>
      <w:r w:rsidR="003D272A">
        <w:rPr>
          <w:szCs w:val="22"/>
        </w:rPr>
        <w:t xml:space="preserve">kontaktu </w:t>
      </w:r>
      <w:r>
        <w:rPr>
          <w:szCs w:val="22"/>
        </w:rPr>
        <w:t xml:space="preserve">s </w:t>
      </w:r>
      <w:r w:rsidR="003D272A">
        <w:rPr>
          <w:szCs w:val="22"/>
        </w:rPr>
        <w:t>kůž</w:t>
      </w:r>
      <w:r>
        <w:rPr>
          <w:szCs w:val="22"/>
        </w:rPr>
        <w:t>í</w:t>
      </w:r>
      <w:r w:rsidR="003D272A">
        <w:rPr>
          <w:szCs w:val="22"/>
        </w:rPr>
        <w:t xml:space="preserve"> a oč</w:t>
      </w:r>
      <w:r>
        <w:rPr>
          <w:szCs w:val="22"/>
        </w:rPr>
        <w:t>ima</w:t>
      </w:r>
      <w:r w:rsidR="003D272A">
        <w:rPr>
          <w:szCs w:val="22"/>
        </w:rPr>
        <w:t>. V případě</w:t>
      </w:r>
      <w:r w:rsidR="002B201D" w:rsidRPr="002B201D">
        <w:rPr>
          <w:szCs w:val="22"/>
        </w:rPr>
        <w:t xml:space="preserve"> </w:t>
      </w:r>
      <w:r w:rsidR="002B201D">
        <w:rPr>
          <w:szCs w:val="22"/>
        </w:rPr>
        <w:t xml:space="preserve">náhodného potřísnění kůže </w:t>
      </w:r>
      <w:r w:rsidR="003D272A">
        <w:rPr>
          <w:szCs w:val="22"/>
        </w:rPr>
        <w:t>j</w:t>
      </w:r>
      <w:r>
        <w:rPr>
          <w:szCs w:val="22"/>
        </w:rPr>
        <w:t xml:space="preserve">i ihned </w:t>
      </w:r>
      <w:r w:rsidR="003D272A">
        <w:rPr>
          <w:szCs w:val="22"/>
        </w:rPr>
        <w:t>om</w:t>
      </w:r>
      <w:r>
        <w:rPr>
          <w:szCs w:val="22"/>
        </w:rPr>
        <w:t>yjte</w:t>
      </w:r>
      <w:r w:rsidR="003D272A">
        <w:rPr>
          <w:szCs w:val="22"/>
        </w:rPr>
        <w:t xml:space="preserve"> vodou.</w:t>
      </w:r>
    </w:p>
    <w:p w14:paraId="6409C5A9" w14:textId="16AFF431" w:rsidR="00A7755B" w:rsidRDefault="00426E62">
      <w:pPr>
        <w:rPr>
          <w:b/>
        </w:rPr>
      </w:pPr>
      <w:r>
        <w:lastRenderedPageBreak/>
        <w:t>Veterinární léčivý p</w:t>
      </w:r>
      <w:r w:rsidR="003D272A">
        <w:t>řípravek podáv</w:t>
      </w:r>
      <w:r>
        <w:t>ejte</w:t>
      </w:r>
      <w:r w:rsidR="003D272A">
        <w:t xml:space="preserve"> obezřetně, aby nedošlo k samopodání. V případě náhodného samopodání, </w:t>
      </w:r>
      <w:r w:rsidR="003D272A">
        <w:rPr>
          <w:szCs w:val="22"/>
        </w:rPr>
        <w:t>vyhledejte ihned lékařskou pomoc a ukažte příbalovou informaci nebo etiketu praktickému lékaři</w:t>
      </w:r>
      <w:r w:rsidR="003D272A">
        <w:t>.</w:t>
      </w:r>
    </w:p>
    <w:p w14:paraId="6409C5AA" w14:textId="77777777" w:rsidR="00A7755B" w:rsidRDefault="00A7755B">
      <w:pPr>
        <w:tabs>
          <w:tab w:val="clear" w:pos="567"/>
        </w:tabs>
        <w:spacing w:line="240" w:lineRule="auto"/>
        <w:rPr>
          <w:szCs w:val="22"/>
        </w:rPr>
      </w:pPr>
    </w:p>
    <w:p w14:paraId="754D1F20" w14:textId="77777777" w:rsidR="00F5144D" w:rsidRPr="004203D4" w:rsidRDefault="00F5144D" w:rsidP="00F5144D">
      <w:pPr>
        <w:tabs>
          <w:tab w:val="clear" w:pos="567"/>
        </w:tabs>
        <w:spacing w:line="240" w:lineRule="auto"/>
        <w:jc w:val="both"/>
        <w:rPr>
          <w:szCs w:val="22"/>
        </w:rPr>
      </w:pPr>
      <w:r w:rsidRPr="004203D4">
        <w:rPr>
          <w:szCs w:val="22"/>
          <w:u w:val="single"/>
        </w:rPr>
        <w:t>Březost a laktace</w:t>
      </w:r>
      <w:r w:rsidRPr="004203D4">
        <w:t>:</w:t>
      </w:r>
    </w:p>
    <w:p w14:paraId="749CC837" w14:textId="098F5586" w:rsidR="00E37967" w:rsidRPr="008D0686" w:rsidRDefault="008D0686" w:rsidP="00675287">
      <w:pPr>
        <w:ind w:left="720" w:hanging="720"/>
      </w:pPr>
      <w:r>
        <w:t xml:space="preserve">Vzhledem k absenci studií použití přípravku u březích zvířat není takové použití indikováno. </w:t>
      </w:r>
    </w:p>
    <w:p w14:paraId="56CD8F10" w14:textId="77777777" w:rsidR="00ED7733" w:rsidRPr="00145347" w:rsidRDefault="00ED7733" w:rsidP="00ED7733">
      <w:pPr>
        <w:rPr>
          <w:szCs w:val="22"/>
        </w:rPr>
      </w:pPr>
      <w:r w:rsidRPr="00145347">
        <w:rPr>
          <w:szCs w:val="22"/>
        </w:rPr>
        <w:t>Nepoužívat během březosti a laktace.</w:t>
      </w:r>
    </w:p>
    <w:p w14:paraId="4E0ED15E" w14:textId="77777777" w:rsidR="004F35F0" w:rsidRDefault="004F35F0" w:rsidP="00E37967">
      <w:pPr>
        <w:tabs>
          <w:tab w:val="clear" w:pos="567"/>
        </w:tabs>
        <w:spacing w:line="240" w:lineRule="auto"/>
        <w:rPr>
          <w:szCs w:val="22"/>
          <w:u w:val="single"/>
        </w:rPr>
      </w:pPr>
    </w:p>
    <w:p w14:paraId="382E4B15" w14:textId="54C6148A" w:rsidR="00177696" w:rsidRDefault="00177696" w:rsidP="00E37967">
      <w:pPr>
        <w:tabs>
          <w:tab w:val="clear" w:pos="567"/>
        </w:tabs>
        <w:spacing w:line="240" w:lineRule="auto"/>
      </w:pPr>
      <w:r w:rsidRPr="004203D4">
        <w:rPr>
          <w:szCs w:val="22"/>
          <w:u w:val="single"/>
        </w:rPr>
        <w:t>Předávkování</w:t>
      </w:r>
      <w:r w:rsidRPr="004203D4">
        <w:t>:</w:t>
      </w:r>
    </w:p>
    <w:p w14:paraId="763B5F0E" w14:textId="77777777" w:rsidR="00697F61" w:rsidRDefault="00697F61" w:rsidP="00697F61">
      <w:pPr>
        <w:ind w:right="10"/>
        <w:rPr>
          <w:szCs w:val="22"/>
        </w:rPr>
      </w:pPr>
      <w:r>
        <w:rPr>
          <w:szCs w:val="22"/>
        </w:rPr>
        <w:t>Neexistuje žádné specifické antidotum při předávkování karprofenem; postupuje se podle obecných zásad podpůrné terapie při předávkování NSAID.</w:t>
      </w:r>
    </w:p>
    <w:p w14:paraId="3875922D" w14:textId="77777777" w:rsidR="00697F61" w:rsidRPr="004203D4" w:rsidRDefault="00697F61" w:rsidP="00E37967">
      <w:pPr>
        <w:tabs>
          <w:tab w:val="clear" w:pos="567"/>
        </w:tabs>
        <w:spacing w:line="240" w:lineRule="auto"/>
        <w:rPr>
          <w:szCs w:val="22"/>
        </w:rPr>
      </w:pPr>
    </w:p>
    <w:p w14:paraId="55395DBD" w14:textId="04114C8B" w:rsidR="006A64F4" w:rsidRPr="00814C93" w:rsidRDefault="008F791C">
      <w:pPr>
        <w:tabs>
          <w:tab w:val="clear" w:pos="567"/>
        </w:tabs>
        <w:spacing w:line="240" w:lineRule="auto"/>
      </w:pPr>
      <w:r w:rsidRPr="00814C93">
        <w:rPr>
          <w:szCs w:val="22"/>
          <w:u w:val="single"/>
        </w:rPr>
        <w:t>Interakce s jinými léčivými přípravky a další formy interakce</w:t>
      </w:r>
      <w:r w:rsidRPr="00814C93">
        <w:t>:</w:t>
      </w:r>
    </w:p>
    <w:p w14:paraId="42C1608F" w14:textId="36D55C21" w:rsidR="00ED7733" w:rsidRPr="00814C93" w:rsidRDefault="00A91AA2" w:rsidP="00ED7733">
      <w:pPr>
        <w:pStyle w:val="Zkladntextodsazen2"/>
        <w:ind w:left="0" w:firstLine="0"/>
        <w:jc w:val="left"/>
        <w:rPr>
          <w:b w:val="0"/>
        </w:rPr>
      </w:pPr>
      <w:r w:rsidRPr="00814C93">
        <w:rPr>
          <w:b w:val="0"/>
        </w:rPr>
        <w:t xml:space="preserve">U </w:t>
      </w:r>
      <w:proofErr w:type="spellStart"/>
      <w:r w:rsidRPr="00814C93">
        <w:rPr>
          <w:b w:val="0"/>
        </w:rPr>
        <w:t>karprofenu</w:t>
      </w:r>
      <w:proofErr w:type="spellEnd"/>
      <w:r w:rsidRPr="00814C93">
        <w:rPr>
          <w:b w:val="0"/>
        </w:rPr>
        <w:t xml:space="preserve"> nebyly popsány žádné významné lékové interakce.</w:t>
      </w:r>
      <w:r w:rsidRPr="00814C93">
        <w:rPr>
          <w:rFonts w:asciiTheme="majorBidi" w:hAnsiTheme="majorBidi" w:cstheme="majorBidi"/>
          <w:b w:val="0"/>
          <w:szCs w:val="22"/>
        </w:rPr>
        <w:t xml:space="preserve">  </w:t>
      </w:r>
      <w:r w:rsidR="00A2123D" w:rsidRPr="00814C93">
        <w:rPr>
          <w:b w:val="0"/>
          <w:bCs/>
        </w:rPr>
        <w:t xml:space="preserve">Akutní toxicita </w:t>
      </w:r>
      <w:proofErr w:type="spellStart"/>
      <w:r w:rsidR="00A2123D" w:rsidRPr="00814C93">
        <w:rPr>
          <w:b w:val="0"/>
          <w:bCs/>
        </w:rPr>
        <w:t>karprofenu</w:t>
      </w:r>
      <w:proofErr w:type="spellEnd"/>
      <w:r w:rsidR="00A2123D" w:rsidRPr="00814C93">
        <w:rPr>
          <w:b w:val="0"/>
          <w:bCs/>
        </w:rPr>
        <w:t xml:space="preserve"> nebyla zjištěna při testech s patnácti běžně dostupnými látkami. </w:t>
      </w:r>
    </w:p>
    <w:p w14:paraId="235A7FE4" w14:textId="77777777" w:rsidR="00ED7733" w:rsidRDefault="00ED7733" w:rsidP="00ED7733">
      <w:pPr>
        <w:pStyle w:val="Zkladntextodsazen2"/>
        <w:ind w:left="0" w:firstLine="0"/>
        <w:jc w:val="left"/>
        <w:rPr>
          <w:b w:val="0"/>
        </w:rPr>
      </w:pPr>
      <w:r>
        <w:rPr>
          <w:b w:val="0"/>
        </w:rPr>
        <w:t xml:space="preserve">Byly to kyselina acetylsalicylová, amfetamin, atropin, chlorpromazin, diazepam, </w:t>
      </w:r>
      <w:proofErr w:type="spellStart"/>
      <w:r>
        <w:rPr>
          <w:b w:val="0"/>
        </w:rPr>
        <w:t>difenhydramin</w:t>
      </w:r>
      <w:proofErr w:type="spellEnd"/>
      <w:r>
        <w:rPr>
          <w:b w:val="0"/>
        </w:rPr>
        <w:t xml:space="preserve">, </w:t>
      </w:r>
      <w:proofErr w:type="spellStart"/>
      <w:r>
        <w:rPr>
          <w:b w:val="0"/>
        </w:rPr>
        <w:t>ethylalkohol</w:t>
      </w:r>
      <w:proofErr w:type="spellEnd"/>
      <w:r>
        <w:rPr>
          <w:b w:val="0"/>
        </w:rPr>
        <w:t xml:space="preserve">, </w:t>
      </w:r>
      <w:proofErr w:type="spellStart"/>
      <w:r>
        <w:rPr>
          <w:b w:val="0"/>
        </w:rPr>
        <w:t>hydrochlorthiazid</w:t>
      </w:r>
      <w:proofErr w:type="spellEnd"/>
      <w:r>
        <w:rPr>
          <w:b w:val="0"/>
        </w:rPr>
        <w:t xml:space="preserve">, </w:t>
      </w:r>
      <w:proofErr w:type="spellStart"/>
      <w:r>
        <w:rPr>
          <w:b w:val="0"/>
        </w:rPr>
        <w:t>imipramin</w:t>
      </w:r>
      <w:proofErr w:type="spellEnd"/>
      <w:r>
        <w:rPr>
          <w:b w:val="0"/>
        </w:rPr>
        <w:t xml:space="preserve">, </w:t>
      </w:r>
      <w:proofErr w:type="spellStart"/>
      <w:r>
        <w:rPr>
          <w:b w:val="0"/>
        </w:rPr>
        <w:t>meperidin</w:t>
      </w:r>
      <w:proofErr w:type="spellEnd"/>
      <w:r>
        <w:rPr>
          <w:b w:val="0"/>
        </w:rPr>
        <w:t xml:space="preserve">, </w:t>
      </w:r>
      <w:proofErr w:type="spellStart"/>
      <w:r>
        <w:rPr>
          <w:b w:val="0"/>
        </w:rPr>
        <w:t>propoxyfen</w:t>
      </w:r>
      <w:proofErr w:type="spellEnd"/>
      <w:r>
        <w:rPr>
          <w:b w:val="0"/>
        </w:rPr>
        <w:t xml:space="preserve">, pentobarbital, </w:t>
      </w:r>
      <w:proofErr w:type="spellStart"/>
      <w:r>
        <w:rPr>
          <w:b w:val="0"/>
        </w:rPr>
        <w:t>sulfisoxazol</w:t>
      </w:r>
      <w:proofErr w:type="spellEnd"/>
      <w:r>
        <w:rPr>
          <w:b w:val="0"/>
        </w:rPr>
        <w:t xml:space="preserve">, tetracyklin a </w:t>
      </w:r>
      <w:proofErr w:type="spellStart"/>
      <w:r>
        <w:rPr>
          <w:b w:val="0"/>
        </w:rPr>
        <w:t>tolbutamid</w:t>
      </w:r>
      <w:proofErr w:type="spellEnd"/>
      <w:r>
        <w:rPr>
          <w:b w:val="0"/>
        </w:rPr>
        <w:t>.</w:t>
      </w:r>
    </w:p>
    <w:p w14:paraId="61E90067" w14:textId="77777777" w:rsidR="00ED7733" w:rsidRDefault="00ED7733" w:rsidP="00ED7733">
      <w:proofErr w:type="spellStart"/>
      <w:r>
        <w:t>Karprofen</w:t>
      </w:r>
      <w:proofErr w:type="spellEnd"/>
      <w:r>
        <w:t xml:space="preserve"> a </w:t>
      </w:r>
      <w:proofErr w:type="spellStart"/>
      <w:r>
        <w:t>warfarin</w:t>
      </w:r>
      <w:proofErr w:type="spellEnd"/>
      <w:r>
        <w:t xml:space="preserve"> mohou být vázány na plazmatické bílkoviny, proto je jejich souběžné použití možné pouze tehdy, kdy je klinický stav pečlivě monitorován.</w:t>
      </w:r>
    </w:p>
    <w:p w14:paraId="6B0D6BF2" w14:textId="77777777" w:rsidR="00F170E7" w:rsidRDefault="00F170E7" w:rsidP="006A64F4">
      <w:pPr>
        <w:ind w:left="709" w:hanging="709"/>
        <w:jc w:val="both"/>
        <w:rPr>
          <w:u w:val="single"/>
        </w:rPr>
      </w:pPr>
    </w:p>
    <w:p w14:paraId="036354A7" w14:textId="1E48D483" w:rsidR="006A64F4" w:rsidRPr="004203D4" w:rsidRDefault="006A64F4" w:rsidP="006A64F4">
      <w:pPr>
        <w:ind w:left="709" w:hanging="709"/>
        <w:jc w:val="both"/>
        <w:rPr>
          <w:u w:val="single"/>
        </w:rPr>
      </w:pPr>
      <w:r w:rsidRPr="004203D4">
        <w:rPr>
          <w:u w:val="single"/>
        </w:rPr>
        <w:t>Hlavní inkompatibility:</w:t>
      </w:r>
    </w:p>
    <w:p w14:paraId="35B0084F" w14:textId="5E6C5B2D" w:rsidR="006A64F4" w:rsidRDefault="00EF6BD9">
      <w:pPr>
        <w:tabs>
          <w:tab w:val="clear" w:pos="567"/>
        </w:tabs>
        <w:spacing w:line="240" w:lineRule="auto"/>
      </w:pPr>
      <w:r w:rsidRPr="00B41D57">
        <w:t>Studie kompatibility nejsou k dispozici, a proto tento veterinární léčivý přípravek nesmí být mísen s žádnými dalšími veterinárními léčivými přípravky</w:t>
      </w:r>
      <w:r>
        <w:t>.</w:t>
      </w:r>
    </w:p>
    <w:p w14:paraId="2C5BF254" w14:textId="77777777" w:rsidR="00EF6BD9" w:rsidRPr="006A64F4" w:rsidRDefault="00EF6BD9">
      <w:pPr>
        <w:tabs>
          <w:tab w:val="clear" w:pos="567"/>
        </w:tabs>
        <w:spacing w:line="240" w:lineRule="auto"/>
      </w:pPr>
    </w:p>
    <w:p w14:paraId="6409C5AC" w14:textId="77777777" w:rsidR="00A7755B" w:rsidRDefault="003D272A">
      <w:pPr>
        <w:pStyle w:val="Style1"/>
      </w:pPr>
      <w:r>
        <w:rPr>
          <w:highlight w:val="lightGray"/>
        </w:rPr>
        <w:t>7.</w:t>
      </w:r>
      <w:r>
        <w:tab/>
        <w:t>Nežádoucí účinky</w:t>
      </w:r>
    </w:p>
    <w:p w14:paraId="6409C5AD" w14:textId="77777777" w:rsidR="00A7755B" w:rsidRDefault="00A7755B">
      <w:pPr>
        <w:tabs>
          <w:tab w:val="clear" w:pos="567"/>
        </w:tabs>
        <w:spacing w:line="240" w:lineRule="auto"/>
        <w:rPr>
          <w:iCs/>
          <w:szCs w:val="22"/>
        </w:rPr>
      </w:pPr>
    </w:p>
    <w:p w14:paraId="04297C95" w14:textId="77777777" w:rsidR="00D31A11" w:rsidRDefault="00D31A11" w:rsidP="00D31A11">
      <w:r>
        <w:t>Psi:</w:t>
      </w:r>
    </w:p>
    <w:p w14:paraId="7A075F9C" w14:textId="77777777" w:rsidR="00B70FE6" w:rsidRDefault="00B70FE6" w:rsidP="00B70F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B70FE6" w14:paraId="702F5312" w14:textId="77777777" w:rsidTr="00B70FE6">
        <w:tc>
          <w:tcPr>
            <w:tcW w:w="2500" w:type="pct"/>
            <w:tcBorders>
              <w:top w:val="single" w:sz="4" w:space="0" w:color="auto"/>
              <w:left w:val="single" w:sz="4" w:space="0" w:color="auto"/>
              <w:bottom w:val="single" w:sz="4" w:space="0" w:color="auto"/>
              <w:right w:val="single" w:sz="4" w:space="0" w:color="auto"/>
            </w:tcBorders>
            <w:hideMark/>
          </w:tcPr>
          <w:p w14:paraId="07EBD81D" w14:textId="77777777" w:rsidR="00B70FE6" w:rsidRDefault="00B70FE6">
            <w:pPr>
              <w:spacing w:line="240" w:lineRule="auto"/>
              <w:rPr>
                <w:iCs/>
                <w:szCs w:val="22"/>
              </w:rPr>
            </w:pPr>
            <w:r>
              <w:rPr>
                <w:iCs/>
                <w:szCs w:val="22"/>
              </w:rPr>
              <w:t>Časté (1 až 10 zvířat / 100 ošetřených zvířat):</w:t>
            </w:r>
          </w:p>
        </w:tc>
        <w:tc>
          <w:tcPr>
            <w:tcW w:w="2500" w:type="pct"/>
            <w:tcBorders>
              <w:top w:val="single" w:sz="4" w:space="0" w:color="auto"/>
              <w:left w:val="single" w:sz="4" w:space="0" w:color="auto"/>
              <w:bottom w:val="single" w:sz="4" w:space="0" w:color="auto"/>
              <w:right w:val="single" w:sz="4" w:space="0" w:color="auto"/>
            </w:tcBorders>
          </w:tcPr>
          <w:p w14:paraId="7DCE8E7F" w14:textId="77777777" w:rsidR="00B70FE6" w:rsidRDefault="00B70FE6">
            <w:pPr>
              <w:spacing w:line="240" w:lineRule="auto"/>
              <w:rPr>
                <w:iCs/>
                <w:szCs w:val="22"/>
              </w:rPr>
            </w:pPr>
            <w:r>
              <w:rPr>
                <w:iCs/>
                <w:szCs w:val="22"/>
              </w:rPr>
              <w:t>duodenální vřed</w:t>
            </w:r>
            <w:r>
              <w:rPr>
                <w:iCs/>
                <w:szCs w:val="22"/>
                <w:vertAlign w:val="superscript"/>
              </w:rPr>
              <w:t>1</w:t>
            </w:r>
          </w:p>
          <w:p w14:paraId="783DA6A7" w14:textId="77777777" w:rsidR="00B70FE6" w:rsidRDefault="00B70FE6">
            <w:pPr>
              <w:spacing w:line="240" w:lineRule="auto"/>
              <w:rPr>
                <w:iCs/>
                <w:szCs w:val="22"/>
              </w:rPr>
            </w:pPr>
          </w:p>
        </w:tc>
      </w:tr>
      <w:tr w:rsidR="00B70FE6" w14:paraId="0A6A2D46" w14:textId="77777777" w:rsidTr="00B70FE6">
        <w:tc>
          <w:tcPr>
            <w:tcW w:w="2500" w:type="pct"/>
            <w:tcBorders>
              <w:top w:val="single" w:sz="4" w:space="0" w:color="auto"/>
              <w:left w:val="single" w:sz="4" w:space="0" w:color="auto"/>
              <w:bottom w:val="single" w:sz="4" w:space="0" w:color="auto"/>
              <w:right w:val="single" w:sz="4" w:space="0" w:color="auto"/>
            </w:tcBorders>
            <w:hideMark/>
          </w:tcPr>
          <w:p w14:paraId="6292C3DC" w14:textId="14B3D38C" w:rsidR="00B70FE6" w:rsidRDefault="00B70FE6">
            <w:pPr>
              <w:spacing w:line="240" w:lineRule="auto"/>
              <w:rPr>
                <w:iCs/>
                <w:szCs w:val="22"/>
              </w:rPr>
            </w:pPr>
            <w:r>
              <w:t>Velmi vzácné (&lt;1 zvíře / 10 000 ošetřených zvířat, včetně ojedinělých hlášení):</w:t>
            </w:r>
          </w:p>
        </w:tc>
        <w:tc>
          <w:tcPr>
            <w:tcW w:w="2500" w:type="pct"/>
            <w:tcBorders>
              <w:top w:val="single" w:sz="4" w:space="0" w:color="auto"/>
              <w:left w:val="single" w:sz="4" w:space="0" w:color="auto"/>
              <w:bottom w:val="single" w:sz="4" w:space="0" w:color="auto"/>
              <w:right w:val="single" w:sz="4" w:space="0" w:color="auto"/>
            </w:tcBorders>
            <w:hideMark/>
          </w:tcPr>
          <w:p w14:paraId="3370C589" w14:textId="77777777" w:rsidR="00B70FE6" w:rsidRDefault="00B70FE6">
            <w:pPr>
              <w:spacing w:line="240" w:lineRule="auto"/>
              <w:rPr>
                <w:iCs/>
                <w:szCs w:val="22"/>
              </w:rPr>
            </w:pPr>
            <w:r>
              <w:rPr>
                <w:iCs/>
                <w:szCs w:val="22"/>
              </w:rPr>
              <w:t>porucha trávicího traktu</w:t>
            </w:r>
            <w:r>
              <w:rPr>
                <w:iCs/>
                <w:szCs w:val="22"/>
                <w:vertAlign w:val="superscript"/>
              </w:rPr>
              <w:t>1</w:t>
            </w:r>
          </w:p>
          <w:p w14:paraId="0856E0DB" w14:textId="77777777" w:rsidR="00B70FE6" w:rsidRDefault="00B70FE6">
            <w:pPr>
              <w:spacing w:line="240" w:lineRule="auto"/>
              <w:rPr>
                <w:iCs/>
                <w:szCs w:val="22"/>
              </w:rPr>
            </w:pPr>
            <w:r>
              <w:rPr>
                <w:iCs/>
                <w:szCs w:val="22"/>
              </w:rPr>
              <w:t>porucha funkce jater</w:t>
            </w:r>
            <w:r>
              <w:rPr>
                <w:iCs/>
                <w:szCs w:val="22"/>
                <w:vertAlign w:val="superscript"/>
              </w:rPr>
              <w:t>1</w:t>
            </w:r>
          </w:p>
          <w:p w14:paraId="07FCDAFF" w14:textId="77777777" w:rsidR="00B70FE6" w:rsidRDefault="00B70FE6">
            <w:pPr>
              <w:spacing w:line="240" w:lineRule="auto"/>
              <w:rPr>
                <w:iCs/>
                <w:szCs w:val="22"/>
              </w:rPr>
            </w:pPr>
            <w:r>
              <w:rPr>
                <w:iCs/>
                <w:szCs w:val="22"/>
              </w:rPr>
              <w:t>porucha funkce ledvin</w:t>
            </w:r>
            <w:r>
              <w:rPr>
                <w:iCs/>
                <w:szCs w:val="22"/>
                <w:vertAlign w:val="superscript"/>
              </w:rPr>
              <w:t>1</w:t>
            </w:r>
            <w:r>
              <w:rPr>
                <w:iCs/>
                <w:szCs w:val="22"/>
              </w:rPr>
              <w:t xml:space="preserve"> </w:t>
            </w:r>
          </w:p>
        </w:tc>
      </w:tr>
    </w:tbl>
    <w:p w14:paraId="26579898" w14:textId="77777777" w:rsidR="00B70FE6" w:rsidRDefault="00B70FE6" w:rsidP="00B70FE6">
      <w:pPr>
        <w:spacing w:line="240" w:lineRule="auto"/>
      </w:pPr>
      <w:r>
        <w:rPr>
          <w:vertAlign w:val="superscript"/>
        </w:rPr>
        <w:t>1</w:t>
      </w:r>
      <w:r>
        <w:t xml:space="preserve"> Nežádoucí účinky charakteristické pro NSAID. Tyto nežádoucí účinky jsou obvykle přechodné, ale ve velmi vzácných případech mohou být závažné nebo fatální. Pokud se objeví nežádoucí reakce, přerušte používání veterinárního léčivého přípravku a vyhledejte pomoc veterinárního lékaře.</w:t>
      </w:r>
    </w:p>
    <w:p w14:paraId="469D019F" w14:textId="77777777" w:rsidR="00D31A11" w:rsidRDefault="00D31A11" w:rsidP="00D31A11"/>
    <w:p w14:paraId="590FE862" w14:textId="7C3C5780" w:rsidR="00D31A11" w:rsidRPr="009F2720" w:rsidRDefault="00D31A11" w:rsidP="00D31A11">
      <w:pPr>
        <w:spacing w:line="240" w:lineRule="auto"/>
      </w:pPr>
      <w:r w:rsidRPr="009F2720" w:rsidDel="003D272A">
        <w:t xml:space="preserve"> </w:t>
      </w:r>
    </w:p>
    <w:p w14:paraId="5252E3DF" w14:textId="77777777" w:rsidR="00D31A11" w:rsidRPr="009F2720" w:rsidRDefault="00D31A11" w:rsidP="00D31A11">
      <w:pPr>
        <w:spacing w:line="240" w:lineRule="auto"/>
        <w:rPr>
          <w:szCs w:val="22"/>
        </w:rPr>
      </w:pPr>
      <w:r w:rsidRPr="009F2720">
        <w:rPr>
          <w:szCs w:val="22"/>
        </w:rPr>
        <w:t>Kočky:</w:t>
      </w:r>
    </w:p>
    <w:p w14:paraId="50FCCDE8" w14:textId="2A63F834" w:rsidR="00D31A11" w:rsidRDefault="00D31A11" w:rsidP="00D31A11">
      <w:pPr>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B70FE6" w14:paraId="22C74306" w14:textId="77777777" w:rsidTr="00B70FE6">
        <w:tc>
          <w:tcPr>
            <w:tcW w:w="2500" w:type="pct"/>
            <w:tcBorders>
              <w:top w:val="single" w:sz="4" w:space="0" w:color="auto"/>
              <w:left w:val="single" w:sz="4" w:space="0" w:color="auto"/>
              <w:bottom w:val="single" w:sz="4" w:space="0" w:color="auto"/>
              <w:right w:val="single" w:sz="4" w:space="0" w:color="auto"/>
            </w:tcBorders>
            <w:hideMark/>
          </w:tcPr>
          <w:p w14:paraId="7AA60445" w14:textId="77777777" w:rsidR="00B70FE6" w:rsidRDefault="00B70FE6">
            <w:pPr>
              <w:spacing w:line="240" w:lineRule="auto"/>
              <w:rPr>
                <w:iCs/>
                <w:szCs w:val="22"/>
              </w:rPr>
            </w:pPr>
            <w:r>
              <w:rPr>
                <w:iCs/>
                <w:szCs w:val="22"/>
              </w:rPr>
              <w:t>Časté (1 až 10 zvířat / 100 ošetřených zvířat):</w:t>
            </w:r>
          </w:p>
        </w:tc>
        <w:tc>
          <w:tcPr>
            <w:tcW w:w="2500" w:type="pct"/>
            <w:tcBorders>
              <w:top w:val="single" w:sz="4" w:space="0" w:color="auto"/>
              <w:left w:val="single" w:sz="4" w:space="0" w:color="auto"/>
              <w:bottom w:val="single" w:sz="4" w:space="0" w:color="auto"/>
              <w:right w:val="single" w:sz="4" w:space="0" w:color="auto"/>
            </w:tcBorders>
          </w:tcPr>
          <w:p w14:paraId="4DFEC6FF" w14:textId="77777777" w:rsidR="00B70FE6" w:rsidRDefault="00B70FE6">
            <w:pPr>
              <w:spacing w:line="240" w:lineRule="auto"/>
              <w:rPr>
                <w:iCs/>
                <w:szCs w:val="22"/>
              </w:rPr>
            </w:pPr>
            <w:r>
              <w:rPr>
                <w:iCs/>
                <w:szCs w:val="22"/>
              </w:rPr>
              <w:t>duodenální vřed</w:t>
            </w:r>
            <w:r>
              <w:rPr>
                <w:iCs/>
                <w:szCs w:val="22"/>
                <w:vertAlign w:val="superscript"/>
              </w:rPr>
              <w:t>1</w:t>
            </w:r>
          </w:p>
          <w:p w14:paraId="42250F43" w14:textId="77777777" w:rsidR="00B70FE6" w:rsidRDefault="00B70FE6">
            <w:pPr>
              <w:spacing w:line="240" w:lineRule="auto"/>
              <w:rPr>
                <w:iCs/>
                <w:szCs w:val="22"/>
              </w:rPr>
            </w:pPr>
          </w:p>
        </w:tc>
      </w:tr>
      <w:tr w:rsidR="00B70FE6" w14:paraId="36BB5A41" w14:textId="77777777" w:rsidTr="00B70FE6">
        <w:tc>
          <w:tcPr>
            <w:tcW w:w="2500" w:type="pct"/>
            <w:tcBorders>
              <w:top w:val="single" w:sz="4" w:space="0" w:color="auto"/>
              <w:left w:val="single" w:sz="4" w:space="0" w:color="auto"/>
              <w:bottom w:val="single" w:sz="4" w:space="0" w:color="auto"/>
              <w:right w:val="single" w:sz="4" w:space="0" w:color="auto"/>
            </w:tcBorders>
            <w:hideMark/>
          </w:tcPr>
          <w:p w14:paraId="5163142C" w14:textId="51C74D2B" w:rsidR="00B70FE6" w:rsidRDefault="00B70FE6">
            <w:pPr>
              <w:spacing w:line="240" w:lineRule="auto"/>
              <w:rPr>
                <w:iCs/>
                <w:szCs w:val="22"/>
              </w:rPr>
            </w:pPr>
            <w:r>
              <w:t>Velmi vzácné (&lt;1 zvíře / 10 000 ošetřených zvířat, včetně ojedinělých hlášení):</w:t>
            </w:r>
          </w:p>
        </w:tc>
        <w:tc>
          <w:tcPr>
            <w:tcW w:w="2500" w:type="pct"/>
            <w:tcBorders>
              <w:top w:val="single" w:sz="4" w:space="0" w:color="auto"/>
              <w:left w:val="single" w:sz="4" w:space="0" w:color="auto"/>
              <w:bottom w:val="single" w:sz="4" w:space="0" w:color="auto"/>
              <w:right w:val="single" w:sz="4" w:space="0" w:color="auto"/>
            </w:tcBorders>
          </w:tcPr>
          <w:p w14:paraId="6109B167" w14:textId="77777777" w:rsidR="00B70FE6" w:rsidRDefault="00B70FE6">
            <w:pPr>
              <w:spacing w:line="240" w:lineRule="auto"/>
              <w:rPr>
                <w:iCs/>
                <w:szCs w:val="22"/>
              </w:rPr>
            </w:pPr>
            <w:r>
              <w:rPr>
                <w:iCs/>
                <w:szCs w:val="22"/>
              </w:rPr>
              <w:t>průjem, zvracení</w:t>
            </w:r>
            <w:r>
              <w:rPr>
                <w:iCs/>
                <w:szCs w:val="22"/>
                <w:vertAlign w:val="superscript"/>
              </w:rPr>
              <w:t>1</w:t>
            </w:r>
          </w:p>
          <w:p w14:paraId="4BE798F4" w14:textId="77777777" w:rsidR="00B70FE6" w:rsidRDefault="00B70FE6">
            <w:pPr>
              <w:spacing w:line="240" w:lineRule="auto"/>
              <w:rPr>
                <w:iCs/>
                <w:szCs w:val="22"/>
              </w:rPr>
            </w:pPr>
          </w:p>
          <w:p w14:paraId="0EE3AEFF" w14:textId="77777777" w:rsidR="00B70FE6" w:rsidRDefault="00B70FE6">
            <w:pPr>
              <w:spacing w:line="240" w:lineRule="auto"/>
              <w:rPr>
                <w:iCs/>
                <w:szCs w:val="22"/>
              </w:rPr>
            </w:pPr>
            <w:r>
              <w:rPr>
                <w:iCs/>
                <w:szCs w:val="22"/>
              </w:rPr>
              <w:t>porucha funkce jater</w:t>
            </w:r>
            <w:r>
              <w:rPr>
                <w:iCs/>
                <w:szCs w:val="22"/>
                <w:vertAlign w:val="superscript"/>
              </w:rPr>
              <w:t>1</w:t>
            </w:r>
          </w:p>
          <w:p w14:paraId="4FBD24C2" w14:textId="77777777" w:rsidR="00B70FE6" w:rsidRDefault="00B70FE6">
            <w:pPr>
              <w:spacing w:line="240" w:lineRule="auto"/>
              <w:rPr>
                <w:iCs/>
                <w:szCs w:val="22"/>
              </w:rPr>
            </w:pPr>
            <w:r>
              <w:rPr>
                <w:iCs/>
                <w:szCs w:val="22"/>
              </w:rPr>
              <w:t>porucha funkce ledvin</w:t>
            </w:r>
            <w:r>
              <w:rPr>
                <w:iCs/>
                <w:szCs w:val="22"/>
                <w:vertAlign w:val="superscript"/>
              </w:rPr>
              <w:t>1</w:t>
            </w:r>
          </w:p>
          <w:p w14:paraId="26380231" w14:textId="77777777" w:rsidR="00B70FE6" w:rsidRDefault="00B70FE6">
            <w:pPr>
              <w:spacing w:line="240" w:lineRule="auto"/>
              <w:rPr>
                <w:iCs/>
                <w:szCs w:val="22"/>
              </w:rPr>
            </w:pPr>
            <w:r>
              <w:rPr>
                <w:iCs/>
                <w:szCs w:val="22"/>
              </w:rPr>
              <w:t>ztráta chuti k jídlu</w:t>
            </w:r>
            <w:r>
              <w:rPr>
                <w:iCs/>
                <w:szCs w:val="22"/>
                <w:vertAlign w:val="superscript"/>
              </w:rPr>
              <w:t>1</w:t>
            </w:r>
          </w:p>
          <w:p w14:paraId="4DB8D1DD" w14:textId="77777777" w:rsidR="00B70FE6" w:rsidRDefault="00B70FE6">
            <w:pPr>
              <w:spacing w:line="240" w:lineRule="auto"/>
              <w:rPr>
                <w:iCs/>
                <w:szCs w:val="22"/>
              </w:rPr>
            </w:pPr>
            <w:r>
              <w:rPr>
                <w:iCs/>
                <w:szCs w:val="22"/>
              </w:rPr>
              <w:t>krev v trusu</w:t>
            </w:r>
            <w:r>
              <w:rPr>
                <w:iCs/>
                <w:szCs w:val="22"/>
                <w:vertAlign w:val="superscript"/>
              </w:rPr>
              <w:t>1</w:t>
            </w:r>
          </w:p>
          <w:p w14:paraId="4657F0BD" w14:textId="77777777" w:rsidR="00B70FE6" w:rsidRDefault="00B70FE6">
            <w:pPr>
              <w:spacing w:line="240" w:lineRule="auto"/>
              <w:rPr>
                <w:iCs/>
                <w:szCs w:val="22"/>
              </w:rPr>
            </w:pPr>
            <w:r>
              <w:rPr>
                <w:iCs/>
                <w:szCs w:val="22"/>
              </w:rPr>
              <w:t>apatie</w:t>
            </w:r>
            <w:r>
              <w:rPr>
                <w:iCs/>
                <w:szCs w:val="22"/>
                <w:vertAlign w:val="superscript"/>
              </w:rPr>
              <w:t>1</w:t>
            </w:r>
          </w:p>
        </w:tc>
      </w:tr>
    </w:tbl>
    <w:p w14:paraId="4C82300D" w14:textId="77777777" w:rsidR="00B70FE6" w:rsidRDefault="00B70FE6" w:rsidP="00B70FE6">
      <w:pPr>
        <w:spacing w:line="240" w:lineRule="auto"/>
      </w:pPr>
      <w:r>
        <w:rPr>
          <w:vertAlign w:val="superscript"/>
        </w:rPr>
        <w:t>1</w:t>
      </w:r>
      <w:r>
        <w:t xml:space="preserve"> Nežádoucí účinky charakteristické pro NSAID. Tyto nežádoucí účinky jsou obvykle přechodné, ale ve velmi vzácných případech mohou být závažné nebo fatální. Pokud se objeví nežádoucí reakce, přerušte používání veterinárního léčivého přípravku a vyhledejte pomoc veterinárního lékaře.</w:t>
      </w:r>
    </w:p>
    <w:p w14:paraId="58359DB5" w14:textId="77777777" w:rsidR="00B70FE6" w:rsidRPr="009F2720" w:rsidRDefault="00B70FE6" w:rsidP="00D31A11">
      <w:pPr>
        <w:spacing w:line="240" w:lineRule="auto"/>
        <w:rPr>
          <w:szCs w:val="22"/>
        </w:rPr>
      </w:pPr>
    </w:p>
    <w:p w14:paraId="6409C5AF" w14:textId="77777777" w:rsidR="00A7755B" w:rsidRDefault="00A7755B">
      <w:pPr>
        <w:tabs>
          <w:tab w:val="clear" w:pos="567"/>
        </w:tabs>
        <w:spacing w:line="240" w:lineRule="auto"/>
        <w:rPr>
          <w:iCs/>
          <w:szCs w:val="22"/>
        </w:rPr>
      </w:pPr>
    </w:p>
    <w:p w14:paraId="73EB2619" w14:textId="77777777" w:rsidR="00672827" w:rsidRPr="004203D4" w:rsidRDefault="00672827" w:rsidP="00672827">
      <w:pPr>
        <w:tabs>
          <w:tab w:val="clear" w:pos="567"/>
        </w:tabs>
        <w:spacing w:line="240" w:lineRule="auto"/>
        <w:jc w:val="both"/>
      </w:pPr>
      <w:r w:rsidRPr="00C75973">
        <w:rPr>
          <w:rFonts w:asciiTheme="majorBidi" w:hAnsiTheme="majorBidi" w:cstheme="majorBidi"/>
          <w:szCs w:val="22"/>
        </w:rPr>
        <w:lastRenderedPageBreak/>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w:t>
      </w:r>
      <w:r>
        <w:rPr>
          <w:rFonts w:asciiTheme="majorBidi" w:hAnsiTheme="majorBidi" w:cstheme="majorBidi"/>
          <w:szCs w:val="22"/>
        </w:rPr>
        <w:t>i</w:t>
      </w:r>
      <w:r w:rsidRPr="00C75973">
        <w:rPr>
          <w:rFonts w:asciiTheme="majorBidi" w:hAnsiTheme="majorBidi" w:cstheme="majorBidi"/>
          <w:szCs w:val="22"/>
        </w:rPr>
        <w:t xml:space="preserve"> rozhodnutí o registraci s využitím kontaktních údajů uvedených na konci této příbalové informace nebo prostřednictvím národního systému hlášení nežádoucích účinků: </w:t>
      </w:r>
      <w:r w:rsidRPr="004203D4">
        <w:t xml:space="preserve">Ústav pro státní kontrolu veterinárních biopreparátů a léčiv </w:t>
      </w:r>
    </w:p>
    <w:p w14:paraId="1F217F0D" w14:textId="77777777" w:rsidR="00672827" w:rsidRPr="004203D4" w:rsidRDefault="00672827" w:rsidP="00672827">
      <w:pPr>
        <w:tabs>
          <w:tab w:val="clear" w:pos="567"/>
        </w:tabs>
        <w:spacing w:line="240" w:lineRule="auto"/>
        <w:jc w:val="both"/>
      </w:pPr>
      <w:r w:rsidRPr="004203D4">
        <w:t xml:space="preserve">Hudcova 232/56 a </w:t>
      </w:r>
    </w:p>
    <w:p w14:paraId="6313D3D6" w14:textId="77777777" w:rsidR="00672827" w:rsidRPr="004203D4" w:rsidRDefault="00672827" w:rsidP="00672827">
      <w:pPr>
        <w:tabs>
          <w:tab w:val="clear" w:pos="567"/>
        </w:tabs>
        <w:spacing w:line="240" w:lineRule="auto"/>
        <w:jc w:val="both"/>
      </w:pPr>
      <w:r w:rsidRPr="004203D4">
        <w:t>621 00 Brno</w:t>
      </w:r>
    </w:p>
    <w:p w14:paraId="0AB2A8D7" w14:textId="77777777" w:rsidR="00672827" w:rsidRPr="004203D4" w:rsidRDefault="00672827" w:rsidP="00672827">
      <w:pPr>
        <w:tabs>
          <w:tab w:val="clear" w:pos="567"/>
        </w:tabs>
        <w:spacing w:line="240" w:lineRule="auto"/>
        <w:jc w:val="both"/>
      </w:pPr>
      <w:r w:rsidRPr="004203D4">
        <w:t>E-mail: adr@uskvbl.cz</w:t>
      </w:r>
    </w:p>
    <w:p w14:paraId="0303E965" w14:textId="77777777" w:rsidR="00672827" w:rsidRDefault="00672827" w:rsidP="00672827">
      <w:pPr>
        <w:tabs>
          <w:tab w:val="clear" w:pos="567"/>
        </w:tabs>
        <w:spacing w:line="240" w:lineRule="auto"/>
        <w:jc w:val="both"/>
      </w:pPr>
      <w:r w:rsidRPr="004203D4">
        <w:t xml:space="preserve">Webové stránky: </w:t>
      </w:r>
      <w:hyperlink r:id="rId8" w:history="1">
        <w:r w:rsidRPr="004203D4">
          <w:rPr>
            <w:rStyle w:val="Hypertextovodkaz"/>
          </w:rPr>
          <w:t>http://www.uskvbl.cz/cs/farmakovigilance</w:t>
        </w:r>
      </w:hyperlink>
      <w:r w:rsidRPr="004203D4">
        <w:t xml:space="preserve">  </w:t>
      </w:r>
    </w:p>
    <w:p w14:paraId="6B5B3F2A" w14:textId="77777777" w:rsidR="006C50DE" w:rsidRPr="004F54BD" w:rsidRDefault="006C50DE" w:rsidP="00672827">
      <w:pPr>
        <w:tabs>
          <w:tab w:val="clear" w:pos="567"/>
        </w:tabs>
        <w:spacing w:line="240" w:lineRule="auto"/>
        <w:jc w:val="both"/>
        <w:rPr>
          <w:iCs/>
          <w:szCs w:val="22"/>
        </w:rPr>
      </w:pPr>
    </w:p>
    <w:p w14:paraId="6409C5B3" w14:textId="77777777" w:rsidR="00A7755B" w:rsidRDefault="003D272A">
      <w:pPr>
        <w:pStyle w:val="Style1"/>
      </w:pPr>
      <w:r>
        <w:rPr>
          <w:highlight w:val="lightGray"/>
        </w:rPr>
        <w:t>8.</w:t>
      </w:r>
      <w:r>
        <w:tab/>
        <w:t>Dávkování pro každý druh, cesty a způsob podání</w:t>
      </w:r>
    </w:p>
    <w:p w14:paraId="6409C5B4" w14:textId="77777777" w:rsidR="00A7755B" w:rsidRDefault="00A7755B">
      <w:pPr>
        <w:tabs>
          <w:tab w:val="clear" w:pos="567"/>
        </w:tabs>
        <w:spacing w:line="240" w:lineRule="auto"/>
        <w:rPr>
          <w:szCs w:val="22"/>
        </w:rPr>
      </w:pPr>
    </w:p>
    <w:p w14:paraId="10BB5BFC" w14:textId="77777777" w:rsidR="00ED7733" w:rsidRDefault="00ED7733" w:rsidP="00ED7733">
      <w:pPr>
        <w:pStyle w:val="Zkladntextodsazen2"/>
        <w:ind w:left="0" w:firstLine="0"/>
        <w:jc w:val="left"/>
        <w:rPr>
          <w:b w:val="0"/>
        </w:rPr>
      </w:pPr>
      <w:r>
        <w:rPr>
          <w:b w:val="0"/>
          <w:u w:val="single"/>
        </w:rPr>
        <w:t>Psi</w:t>
      </w:r>
      <w:r>
        <w:rPr>
          <w:b w:val="0"/>
        </w:rPr>
        <w:t xml:space="preserve">: doporučená dávka je 4,0 mg léčivé látky /kg živé hmotnosti (1 ml veterinárního léčivého přípravku/12,5 kg ž.hm.), intravenózně nebo subkutánně. Veterinární léčivý přípravek je nejlépe používat před operací, současně s premedikací nebo indukcí anestesie. </w:t>
      </w:r>
    </w:p>
    <w:p w14:paraId="7EC48AE4" w14:textId="77777777" w:rsidR="00ED7733" w:rsidRDefault="00ED7733" w:rsidP="00ED7733">
      <w:pPr>
        <w:pStyle w:val="Zkladntextodsazen2"/>
        <w:ind w:left="0" w:firstLine="0"/>
        <w:jc w:val="left"/>
        <w:rPr>
          <w:b w:val="0"/>
        </w:rPr>
      </w:pPr>
      <w:r>
        <w:rPr>
          <w:b w:val="0"/>
        </w:rPr>
        <w:t xml:space="preserve">K prodloužení analgetického a protizánětlivého působení v pooperačním období pokračovat po parenterální aplikaci perorální aplikací </w:t>
      </w:r>
      <w:proofErr w:type="spellStart"/>
      <w:r>
        <w:rPr>
          <w:b w:val="0"/>
        </w:rPr>
        <w:t>Rimadyl</w:t>
      </w:r>
      <w:proofErr w:type="spellEnd"/>
      <w:r>
        <w:rPr>
          <w:b w:val="0"/>
        </w:rPr>
        <w:t xml:space="preserve"> tablet v dávce 4 mg/kg ž.hm. po dobu do 5 dnů po operaci.</w:t>
      </w:r>
    </w:p>
    <w:p w14:paraId="55113D72" w14:textId="77777777" w:rsidR="00ED7733" w:rsidRDefault="00ED7733" w:rsidP="00ED7733"/>
    <w:p w14:paraId="116F188E" w14:textId="77777777" w:rsidR="00ED7733" w:rsidRDefault="00ED7733" w:rsidP="00ED7733">
      <w:r>
        <w:rPr>
          <w:u w:val="single"/>
        </w:rPr>
        <w:t>Kočky</w:t>
      </w:r>
      <w:r>
        <w:t xml:space="preserve">: doporučená dávka je 4 mg léčivé látky/ kg živé hmotnosti (0,24 ml </w:t>
      </w:r>
      <w:r w:rsidRPr="00AF3903">
        <w:t xml:space="preserve">veterinárního léčivého </w:t>
      </w:r>
      <w:r>
        <w:t xml:space="preserve">přípravku /3,0 kg ž.hm.), intravenózně nebo subkutánně. Nejvhodnější je použití veterinárního léčivého přípravku před operací při indukci anestesie. Kvůli delšímu biologickému poločasu a užšímu terapeutickému indexu u koček je nutné nepřekračovat dávkování a neopakovat aplikaci. Je vhodné použít 1 ml injekční stříkačku kvůli přesnému odměření dávky. </w:t>
      </w:r>
    </w:p>
    <w:p w14:paraId="6409C5B9" w14:textId="77777777" w:rsidR="00A7755B" w:rsidRDefault="00A7755B">
      <w:pPr>
        <w:tabs>
          <w:tab w:val="clear" w:pos="567"/>
        </w:tabs>
        <w:spacing w:line="240" w:lineRule="auto"/>
        <w:rPr>
          <w:szCs w:val="22"/>
        </w:rPr>
      </w:pPr>
    </w:p>
    <w:p w14:paraId="6409C5BB" w14:textId="77777777" w:rsidR="00A7755B" w:rsidRDefault="003D272A">
      <w:pPr>
        <w:pStyle w:val="Style1"/>
        <w:keepNext/>
      </w:pPr>
      <w:r>
        <w:rPr>
          <w:highlight w:val="lightGray"/>
        </w:rPr>
        <w:t>9.</w:t>
      </w:r>
      <w:r>
        <w:tab/>
        <w:t>Informace o správném podávání</w:t>
      </w:r>
    </w:p>
    <w:p w14:paraId="6409C5BC" w14:textId="77777777" w:rsidR="00A7755B" w:rsidRDefault="00A7755B">
      <w:pPr>
        <w:keepNext/>
        <w:tabs>
          <w:tab w:val="clear" w:pos="567"/>
        </w:tabs>
        <w:spacing w:line="240" w:lineRule="auto"/>
        <w:rPr>
          <w:szCs w:val="22"/>
        </w:rPr>
      </w:pPr>
    </w:p>
    <w:p w14:paraId="6409C5BD" w14:textId="77777777" w:rsidR="00A7755B" w:rsidRDefault="003D272A">
      <w:pPr>
        <w:keepNext/>
        <w:tabs>
          <w:tab w:val="clear" w:pos="567"/>
        </w:tabs>
        <w:spacing w:line="240" w:lineRule="auto"/>
      </w:pPr>
      <w:r>
        <w:t>Žádná.</w:t>
      </w:r>
    </w:p>
    <w:p w14:paraId="6409C5BE" w14:textId="77777777" w:rsidR="00A7755B" w:rsidRDefault="00A7755B">
      <w:pPr>
        <w:tabs>
          <w:tab w:val="clear" w:pos="567"/>
        </w:tabs>
        <w:spacing w:line="240" w:lineRule="auto"/>
        <w:rPr>
          <w:iCs/>
          <w:szCs w:val="22"/>
        </w:rPr>
      </w:pPr>
    </w:p>
    <w:p w14:paraId="6409C5C0" w14:textId="77777777" w:rsidR="00A7755B" w:rsidRDefault="003D272A">
      <w:pPr>
        <w:pStyle w:val="Style1"/>
      </w:pPr>
      <w:r>
        <w:rPr>
          <w:highlight w:val="lightGray"/>
        </w:rPr>
        <w:t>10.</w:t>
      </w:r>
      <w:r>
        <w:tab/>
        <w:t>Ochranné lhůty</w:t>
      </w:r>
    </w:p>
    <w:p w14:paraId="6409C5C1" w14:textId="77777777" w:rsidR="00A7755B" w:rsidRDefault="00A7755B">
      <w:pPr>
        <w:ind w:right="-318"/>
      </w:pPr>
    </w:p>
    <w:p w14:paraId="48EB08A1" w14:textId="71CDC3FD" w:rsidR="00FB3198" w:rsidRDefault="00FB3198">
      <w:r w:rsidRPr="00B22FC6">
        <w:rPr>
          <w:rFonts w:asciiTheme="majorBidi" w:hAnsiTheme="majorBidi" w:cstheme="majorBidi"/>
          <w:szCs w:val="22"/>
        </w:rPr>
        <w:t>Neuplatňuje se</w:t>
      </w:r>
      <w:r>
        <w:rPr>
          <w:rFonts w:asciiTheme="majorBidi" w:hAnsiTheme="majorBidi" w:cstheme="majorBidi"/>
          <w:szCs w:val="22"/>
        </w:rPr>
        <w:t>.</w:t>
      </w:r>
    </w:p>
    <w:p w14:paraId="6409C5C4" w14:textId="77777777" w:rsidR="00A7755B" w:rsidRDefault="00A7755B">
      <w:pPr>
        <w:tabs>
          <w:tab w:val="clear" w:pos="567"/>
        </w:tabs>
        <w:spacing w:line="240" w:lineRule="auto"/>
        <w:rPr>
          <w:iCs/>
          <w:szCs w:val="22"/>
        </w:rPr>
      </w:pPr>
    </w:p>
    <w:p w14:paraId="6409C5C5" w14:textId="77777777" w:rsidR="00A7755B" w:rsidRDefault="003D272A">
      <w:pPr>
        <w:pStyle w:val="Style1"/>
      </w:pPr>
      <w:r>
        <w:rPr>
          <w:highlight w:val="lightGray"/>
        </w:rPr>
        <w:t>11.</w:t>
      </w:r>
      <w:r>
        <w:tab/>
        <w:t>Zvláštní opatření pro uchovávání</w:t>
      </w:r>
    </w:p>
    <w:p w14:paraId="6409C5C6" w14:textId="77777777" w:rsidR="00A7755B" w:rsidRDefault="00A7755B">
      <w:pPr>
        <w:numPr>
          <w:ilvl w:val="12"/>
          <w:numId w:val="0"/>
        </w:numPr>
        <w:tabs>
          <w:tab w:val="clear" w:pos="567"/>
        </w:tabs>
        <w:spacing w:line="240" w:lineRule="auto"/>
        <w:rPr>
          <w:szCs w:val="22"/>
        </w:rPr>
      </w:pPr>
    </w:p>
    <w:p w14:paraId="6409C5C7" w14:textId="7DE4C5E8" w:rsidR="00A7755B" w:rsidRDefault="003D272A">
      <w:r>
        <w:t>Uchováv</w:t>
      </w:r>
      <w:r w:rsidR="009C566E">
        <w:t>ej</w:t>
      </w:r>
      <w:r>
        <w:t>t</w:t>
      </w:r>
      <w:r w:rsidR="009C566E">
        <w:t>e</w:t>
      </w:r>
      <w:r>
        <w:t xml:space="preserve"> mimo dohled a dosah dětí.</w:t>
      </w:r>
    </w:p>
    <w:p w14:paraId="6409C5C8" w14:textId="77777777" w:rsidR="00A7755B" w:rsidRDefault="003D272A">
      <w:pPr>
        <w:ind w:right="-318"/>
      </w:pPr>
      <w:r>
        <w:t>Uchovávejte v chladničce (</w:t>
      </w:r>
      <w:smartTag w:uri="urn:schemas-microsoft-com:office:smarttags" w:element="metricconverter">
        <w:smartTagPr>
          <w:attr w:name="ProductID" w:val="8ﾰC"/>
        </w:smartTagPr>
        <w:r>
          <w:t>2°C</w:t>
        </w:r>
      </w:smartTag>
      <w:r>
        <w:t xml:space="preserve"> - </w:t>
      </w:r>
      <w:smartTag w:uri="urn:schemas-microsoft-com:office:smarttags" w:element="metricconverter">
        <w:smartTagPr>
          <w:attr w:name="ProductID" w:val="8ﾰC"/>
        </w:smartTagPr>
        <w:r>
          <w:t>8°C</w:t>
        </w:r>
      </w:smartTag>
      <w:r>
        <w:t xml:space="preserve">). </w:t>
      </w:r>
    </w:p>
    <w:p w14:paraId="4679DA14" w14:textId="77777777" w:rsidR="006C50DE" w:rsidRDefault="006C50DE" w:rsidP="006C50DE">
      <w:pPr>
        <w:ind w:right="-318"/>
      </w:pPr>
      <w:r>
        <w:t>Chraňte před mrazem.</w:t>
      </w:r>
    </w:p>
    <w:p w14:paraId="1C4B6896" w14:textId="77777777" w:rsidR="006C50DE" w:rsidRDefault="006C50DE" w:rsidP="006C50DE">
      <w:pPr>
        <w:ind w:right="-318"/>
      </w:pPr>
    </w:p>
    <w:p w14:paraId="6409C5C9" w14:textId="297FC71B" w:rsidR="00A7755B" w:rsidRDefault="003D272A">
      <w:pPr>
        <w:ind w:right="-318"/>
      </w:pPr>
      <w:r>
        <w:t>Po prvním otevření uchovávejte při teplotě do 25</w:t>
      </w:r>
      <w:r w:rsidR="00A24374">
        <w:t xml:space="preserve"> </w:t>
      </w:r>
      <w:r>
        <w:t>°C.</w:t>
      </w:r>
    </w:p>
    <w:p w14:paraId="76DA7308" w14:textId="28142C2E" w:rsidR="00BA2DC1" w:rsidRDefault="00BA2DC1" w:rsidP="00BA2DC1">
      <w:pPr>
        <w:ind w:right="-318"/>
      </w:pPr>
      <w:r>
        <w:t xml:space="preserve">Doba použitelnosti po prvním otevření </w:t>
      </w:r>
      <w:r w:rsidR="0050547E">
        <w:t>vnitřního obalu</w:t>
      </w:r>
      <w:r>
        <w:t xml:space="preserve">: 28 dní </w:t>
      </w:r>
    </w:p>
    <w:p w14:paraId="4730D6CC" w14:textId="77777777" w:rsidR="00E367E6" w:rsidRDefault="00E367E6" w:rsidP="00404F5B">
      <w:pPr>
        <w:spacing w:line="240" w:lineRule="auto"/>
        <w:rPr>
          <w:rFonts w:asciiTheme="majorBidi" w:hAnsiTheme="majorBidi" w:cstheme="majorBidi"/>
          <w:szCs w:val="22"/>
        </w:rPr>
      </w:pPr>
    </w:p>
    <w:p w14:paraId="570D0173" w14:textId="2A1A1F55" w:rsidR="00404F5B" w:rsidRDefault="00404F5B" w:rsidP="00404F5B">
      <w:pPr>
        <w:spacing w:line="240" w:lineRule="auto"/>
        <w:rPr>
          <w:szCs w:val="22"/>
        </w:rPr>
      </w:pPr>
      <w:r w:rsidRPr="00C75973">
        <w:rPr>
          <w:rFonts w:asciiTheme="majorBidi" w:hAnsiTheme="majorBidi" w:cstheme="majorBidi"/>
          <w:szCs w:val="22"/>
        </w:rPr>
        <w:t xml:space="preserve">Nepoužívejte tento veterinární léčivý přípravek po uplynutí doby použitelnosti uvedené na </w:t>
      </w:r>
      <w:r>
        <w:rPr>
          <w:szCs w:val="22"/>
        </w:rPr>
        <w:t>etiketě po Exp.</w:t>
      </w:r>
    </w:p>
    <w:p w14:paraId="6409C5CF" w14:textId="77777777" w:rsidR="00A7755B" w:rsidRDefault="00A7755B">
      <w:pPr>
        <w:tabs>
          <w:tab w:val="clear" w:pos="567"/>
        </w:tabs>
        <w:spacing w:line="240" w:lineRule="auto"/>
        <w:rPr>
          <w:szCs w:val="22"/>
        </w:rPr>
      </w:pPr>
    </w:p>
    <w:p w14:paraId="6409C5D0" w14:textId="77777777" w:rsidR="00A7755B" w:rsidRDefault="003D272A">
      <w:pPr>
        <w:pStyle w:val="Style1"/>
      </w:pPr>
      <w:r>
        <w:rPr>
          <w:highlight w:val="lightGray"/>
        </w:rPr>
        <w:t>12.</w:t>
      </w:r>
      <w:r>
        <w:tab/>
        <w:t>Zvláštní opatření pro likvidaci</w:t>
      </w:r>
    </w:p>
    <w:p w14:paraId="6409C5D1" w14:textId="77777777" w:rsidR="00A7755B" w:rsidRDefault="00A7755B">
      <w:pPr>
        <w:tabs>
          <w:tab w:val="clear" w:pos="567"/>
        </w:tabs>
        <w:spacing w:line="240" w:lineRule="auto"/>
        <w:rPr>
          <w:szCs w:val="22"/>
        </w:rPr>
      </w:pPr>
    </w:p>
    <w:p w14:paraId="5FDF321E" w14:textId="77777777" w:rsidR="00441929" w:rsidRDefault="00441929" w:rsidP="00441929">
      <w:pPr>
        <w:ind w:right="-318"/>
      </w:pPr>
      <w:r>
        <w:t xml:space="preserve">Léčivé přípravky se nesmí likvidovat prostřednictvím odpadní vody či domovního odpadu. </w:t>
      </w:r>
    </w:p>
    <w:p w14:paraId="2CA633AC" w14:textId="77777777" w:rsidR="00606AA4" w:rsidRDefault="00606AA4" w:rsidP="00441929">
      <w:pPr>
        <w:ind w:right="-318"/>
      </w:pPr>
    </w:p>
    <w:p w14:paraId="4AA45953" w14:textId="3A4D3A8E" w:rsidR="00606AA4" w:rsidRDefault="00606AA4" w:rsidP="00606AA4">
      <w:r>
        <w:t>Všechen nepoužitý veterinární léčivý přípravek nebo odpad, který pochází z tohoto přípravku, likvidujte odevzdáním v souladu s místními požadavky a platnými národními systémy sběru. Tato opatření napomáhají chránit životní prostředí.</w:t>
      </w:r>
    </w:p>
    <w:p w14:paraId="3FCC3992" w14:textId="77777777" w:rsidR="0051316F" w:rsidRDefault="0051316F" w:rsidP="00606AA4">
      <w:pPr>
        <w:rPr>
          <w:szCs w:val="22"/>
        </w:rPr>
      </w:pPr>
    </w:p>
    <w:p w14:paraId="10928DAE" w14:textId="4842EE97" w:rsidR="00441929" w:rsidRDefault="00441929" w:rsidP="00441929">
      <w:pPr>
        <w:ind w:right="-318"/>
        <w:rPr>
          <w:i/>
        </w:rPr>
      </w:pPr>
      <w:r>
        <w:t>O možnostech likvidace nepotřebných léčivých přípravků se poraďte s vaším veterinárním lékařem nebo lékárníkem.</w:t>
      </w:r>
    </w:p>
    <w:p w14:paraId="7287D40F" w14:textId="77777777" w:rsidR="00441929" w:rsidRDefault="00441929">
      <w:pPr>
        <w:tabs>
          <w:tab w:val="clear" w:pos="567"/>
        </w:tabs>
        <w:spacing w:line="240" w:lineRule="auto"/>
        <w:rPr>
          <w:szCs w:val="22"/>
        </w:rPr>
      </w:pPr>
    </w:p>
    <w:p w14:paraId="6409C5D9" w14:textId="77777777" w:rsidR="00A7755B" w:rsidRDefault="003D272A">
      <w:pPr>
        <w:pStyle w:val="Style1"/>
      </w:pPr>
      <w:r>
        <w:rPr>
          <w:highlight w:val="lightGray"/>
        </w:rPr>
        <w:t>13.</w:t>
      </w:r>
      <w:r>
        <w:tab/>
        <w:t>Klasifikace veterinárních léčivých přípravků</w:t>
      </w:r>
    </w:p>
    <w:p w14:paraId="6409C5DA" w14:textId="77777777" w:rsidR="00A7755B" w:rsidRDefault="00A7755B">
      <w:pPr>
        <w:tabs>
          <w:tab w:val="clear" w:pos="567"/>
        </w:tabs>
        <w:spacing w:line="240" w:lineRule="auto"/>
        <w:rPr>
          <w:szCs w:val="22"/>
        </w:rPr>
      </w:pPr>
    </w:p>
    <w:p w14:paraId="6409C5DB" w14:textId="77777777" w:rsidR="00A7755B" w:rsidRDefault="003D272A">
      <w:pPr>
        <w:numPr>
          <w:ilvl w:val="12"/>
          <w:numId w:val="0"/>
        </w:numPr>
        <w:rPr>
          <w:szCs w:val="22"/>
        </w:rPr>
      </w:pPr>
      <w:r>
        <w:t>Veterinární léčivý přípravek je vydáván pouze na předpis.</w:t>
      </w:r>
    </w:p>
    <w:p w14:paraId="6409C5DD" w14:textId="77777777" w:rsidR="00A7755B" w:rsidRDefault="00A7755B">
      <w:pPr>
        <w:tabs>
          <w:tab w:val="clear" w:pos="567"/>
        </w:tabs>
        <w:spacing w:line="240" w:lineRule="auto"/>
        <w:rPr>
          <w:szCs w:val="22"/>
        </w:rPr>
      </w:pPr>
    </w:p>
    <w:p w14:paraId="6409C5DE" w14:textId="77777777" w:rsidR="00A7755B" w:rsidRDefault="003D272A">
      <w:pPr>
        <w:pStyle w:val="Style1"/>
      </w:pPr>
      <w:r>
        <w:rPr>
          <w:highlight w:val="lightGray"/>
        </w:rPr>
        <w:t>14.</w:t>
      </w:r>
      <w:r>
        <w:tab/>
        <w:t>Registrační čísla a velikosti balení</w:t>
      </w:r>
    </w:p>
    <w:p w14:paraId="6409C5DF" w14:textId="77777777" w:rsidR="00A7755B" w:rsidRDefault="00A7755B">
      <w:pPr>
        <w:tabs>
          <w:tab w:val="clear" w:pos="567"/>
        </w:tabs>
        <w:spacing w:line="240" w:lineRule="auto"/>
        <w:rPr>
          <w:szCs w:val="22"/>
        </w:rPr>
      </w:pPr>
    </w:p>
    <w:p w14:paraId="6409C5E0" w14:textId="77777777" w:rsidR="00A7755B" w:rsidRDefault="003D272A">
      <w:pPr>
        <w:ind w:right="-318"/>
        <w:rPr>
          <w:caps/>
          <w:szCs w:val="22"/>
        </w:rPr>
      </w:pPr>
      <w:r>
        <w:rPr>
          <w:caps/>
          <w:szCs w:val="22"/>
        </w:rPr>
        <w:t>96/094/03-C</w:t>
      </w:r>
    </w:p>
    <w:p w14:paraId="6409C5E1" w14:textId="77777777" w:rsidR="00A7755B" w:rsidRDefault="00A7755B">
      <w:pPr>
        <w:tabs>
          <w:tab w:val="clear" w:pos="567"/>
        </w:tabs>
        <w:spacing w:line="240" w:lineRule="auto"/>
      </w:pPr>
    </w:p>
    <w:p w14:paraId="6409C5E3" w14:textId="2A27EA70" w:rsidR="00A7755B" w:rsidRDefault="00ED27F8">
      <w:r>
        <w:t>Velikost balení: papírová krabička s 1 lahvičkou o objemu</w:t>
      </w:r>
      <w:r w:rsidR="003D272A">
        <w:t xml:space="preserve"> 20 ml</w:t>
      </w:r>
    </w:p>
    <w:p w14:paraId="547CD962" w14:textId="77777777" w:rsidR="00A24374" w:rsidRDefault="00A24374"/>
    <w:p w14:paraId="6409C5E6" w14:textId="54774007" w:rsidR="00A7755B" w:rsidRDefault="003D272A">
      <w:pPr>
        <w:tabs>
          <w:tab w:val="clear" w:pos="567"/>
        </w:tabs>
        <w:spacing w:line="240" w:lineRule="auto"/>
        <w:rPr>
          <w:szCs w:val="22"/>
        </w:rPr>
      </w:pPr>
      <w:r>
        <w:t>Na trhu nemusí být všechny velikosti balení.</w:t>
      </w:r>
    </w:p>
    <w:p w14:paraId="6409C5E7" w14:textId="77777777" w:rsidR="00A7755B" w:rsidRDefault="00A7755B">
      <w:pPr>
        <w:tabs>
          <w:tab w:val="clear" w:pos="567"/>
        </w:tabs>
        <w:spacing w:line="240" w:lineRule="auto"/>
        <w:rPr>
          <w:szCs w:val="22"/>
        </w:rPr>
      </w:pPr>
    </w:p>
    <w:p w14:paraId="6409C5E8" w14:textId="77777777" w:rsidR="00A7755B" w:rsidRDefault="003D272A">
      <w:pPr>
        <w:pStyle w:val="Style1"/>
      </w:pPr>
      <w:r>
        <w:rPr>
          <w:highlight w:val="lightGray"/>
        </w:rPr>
        <w:t>15.</w:t>
      </w:r>
      <w:r>
        <w:tab/>
        <w:t>Datum poslední revize příbalové informace</w:t>
      </w:r>
    </w:p>
    <w:p w14:paraId="17A541DF" w14:textId="77777777" w:rsidR="00F5642D" w:rsidRDefault="00F5642D" w:rsidP="004D1DAB">
      <w:pPr>
        <w:spacing w:line="240" w:lineRule="auto"/>
        <w:jc w:val="both"/>
        <w:rPr>
          <w:szCs w:val="22"/>
        </w:rPr>
      </w:pPr>
    </w:p>
    <w:p w14:paraId="6F7B4DE3" w14:textId="5859983D" w:rsidR="004D1DAB" w:rsidRPr="00B22FC6" w:rsidRDefault="00ED7733" w:rsidP="004D1DAB">
      <w:pPr>
        <w:spacing w:line="240" w:lineRule="auto"/>
        <w:jc w:val="both"/>
        <w:rPr>
          <w:szCs w:val="22"/>
        </w:rPr>
      </w:pPr>
      <w:r>
        <w:rPr>
          <w:szCs w:val="22"/>
        </w:rPr>
        <w:t>0</w:t>
      </w:r>
      <w:r w:rsidR="00B70FE6">
        <w:rPr>
          <w:szCs w:val="22"/>
        </w:rPr>
        <w:t>4</w:t>
      </w:r>
      <w:r>
        <w:rPr>
          <w:szCs w:val="22"/>
        </w:rPr>
        <w:t>/2025</w:t>
      </w:r>
    </w:p>
    <w:p w14:paraId="68680396" w14:textId="77777777" w:rsidR="004D1DAB" w:rsidRDefault="004D1DAB" w:rsidP="004D1DAB">
      <w:pPr>
        <w:tabs>
          <w:tab w:val="clear" w:pos="567"/>
        </w:tabs>
        <w:spacing w:line="240" w:lineRule="auto"/>
        <w:rPr>
          <w:szCs w:val="22"/>
        </w:rPr>
      </w:pPr>
    </w:p>
    <w:p w14:paraId="795E70B9" w14:textId="77777777" w:rsidR="004D1DAB" w:rsidRDefault="004D1DAB" w:rsidP="008307D6">
      <w:pPr>
        <w:tabs>
          <w:tab w:val="clear" w:pos="567"/>
        </w:tabs>
        <w:spacing w:line="240" w:lineRule="auto"/>
        <w:rPr>
          <w:szCs w:val="22"/>
        </w:rPr>
      </w:pPr>
      <w:r>
        <w:rPr>
          <w:szCs w:val="22"/>
        </w:rPr>
        <w:t>Podrobné informace o tomto veterinárním léčivém přípravku jsou k dispozici v databázi přípravků Unie (</w:t>
      </w:r>
      <w:hyperlink r:id="rId9" w:history="1">
        <w:r>
          <w:rPr>
            <w:rStyle w:val="Hypertextovodkaz"/>
            <w:szCs w:val="22"/>
          </w:rPr>
          <w:t>https://medicines.health.europa.eu/veterinary</w:t>
        </w:r>
      </w:hyperlink>
      <w:r>
        <w:rPr>
          <w:szCs w:val="22"/>
        </w:rPr>
        <w:t>).</w:t>
      </w:r>
    </w:p>
    <w:p w14:paraId="3717643D" w14:textId="77777777" w:rsidR="004D1DAB" w:rsidRDefault="004D1DAB">
      <w:pPr>
        <w:tabs>
          <w:tab w:val="clear" w:pos="567"/>
        </w:tabs>
        <w:spacing w:line="240" w:lineRule="auto"/>
        <w:rPr>
          <w:szCs w:val="22"/>
        </w:rPr>
      </w:pPr>
    </w:p>
    <w:p w14:paraId="176D5BE4" w14:textId="77777777" w:rsidR="004D1DAB" w:rsidRPr="004203D4" w:rsidRDefault="004D1DAB" w:rsidP="00814C93">
      <w:pPr>
        <w:jc w:val="both"/>
        <w:rPr>
          <w:szCs w:val="22"/>
        </w:rPr>
      </w:pPr>
      <w:r w:rsidRPr="004203D4">
        <w:rPr>
          <w:szCs w:val="22"/>
        </w:rPr>
        <w:t>Podrobné informace o tomto veterinárním léčivém přípravku naleznete také v národní databázi (</w:t>
      </w:r>
      <w:hyperlink r:id="rId10" w:history="1">
        <w:r w:rsidRPr="004203D4">
          <w:rPr>
            <w:rStyle w:val="Hypertextovodkaz"/>
            <w:szCs w:val="22"/>
          </w:rPr>
          <w:t>https://www.uskvbl.cz</w:t>
        </w:r>
      </w:hyperlink>
      <w:r w:rsidRPr="004203D4">
        <w:rPr>
          <w:szCs w:val="22"/>
        </w:rPr>
        <w:t>).</w:t>
      </w:r>
    </w:p>
    <w:p w14:paraId="6409C5EB" w14:textId="77777777" w:rsidR="00A7755B" w:rsidRDefault="00A7755B">
      <w:pPr>
        <w:tabs>
          <w:tab w:val="clear" w:pos="567"/>
        </w:tabs>
        <w:spacing w:line="240" w:lineRule="auto"/>
        <w:rPr>
          <w:szCs w:val="22"/>
        </w:rPr>
      </w:pPr>
    </w:p>
    <w:p w14:paraId="6409C5ED" w14:textId="77777777" w:rsidR="00A7755B" w:rsidRDefault="00A7755B">
      <w:pPr>
        <w:tabs>
          <w:tab w:val="clear" w:pos="567"/>
        </w:tabs>
        <w:spacing w:line="240" w:lineRule="auto"/>
        <w:rPr>
          <w:szCs w:val="22"/>
        </w:rPr>
      </w:pPr>
    </w:p>
    <w:p w14:paraId="6409C5EF" w14:textId="77777777" w:rsidR="00A7755B" w:rsidRDefault="003D272A">
      <w:pPr>
        <w:pStyle w:val="Style1"/>
      </w:pPr>
      <w:r>
        <w:rPr>
          <w:highlight w:val="lightGray"/>
        </w:rPr>
        <w:t>16.</w:t>
      </w:r>
      <w:r>
        <w:tab/>
        <w:t>Kontaktní údaje</w:t>
      </w:r>
    </w:p>
    <w:p w14:paraId="6409C5F0" w14:textId="77777777" w:rsidR="00A7755B" w:rsidRDefault="00A7755B">
      <w:pPr>
        <w:tabs>
          <w:tab w:val="clear" w:pos="567"/>
        </w:tabs>
        <w:spacing w:line="240" w:lineRule="auto"/>
        <w:rPr>
          <w:szCs w:val="22"/>
        </w:rPr>
      </w:pPr>
    </w:p>
    <w:p w14:paraId="758E427F" w14:textId="77777777" w:rsidR="007D7BF7" w:rsidRPr="00C75973" w:rsidRDefault="007D7BF7" w:rsidP="007D7BF7">
      <w:pPr>
        <w:spacing w:line="240" w:lineRule="auto"/>
        <w:rPr>
          <w:rFonts w:asciiTheme="majorBidi" w:hAnsiTheme="majorBidi" w:cstheme="majorBidi"/>
          <w:iCs/>
          <w:szCs w:val="22"/>
        </w:rPr>
      </w:pPr>
      <w:bookmarkStart w:id="2" w:name="_Hlk73552578"/>
      <w:r w:rsidRPr="00C75973">
        <w:rPr>
          <w:rFonts w:asciiTheme="majorBidi" w:hAnsiTheme="majorBidi" w:cstheme="majorBidi"/>
          <w:iCs/>
          <w:szCs w:val="22"/>
          <w:u w:val="single"/>
        </w:rPr>
        <w:t>Držitel rozhodnutí o registraci</w:t>
      </w:r>
      <w:r w:rsidRPr="002D6583">
        <w:rPr>
          <w:iCs/>
          <w:szCs w:val="22"/>
          <w:u w:val="single"/>
        </w:rPr>
        <w:t xml:space="preserve"> </w:t>
      </w:r>
      <w:r w:rsidRPr="00B41D57">
        <w:rPr>
          <w:iCs/>
          <w:szCs w:val="22"/>
          <w:u w:val="single"/>
        </w:rPr>
        <w:t>a kontaktní údaje pro hlášení podezření na nežádoucí účinky</w:t>
      </w:r>
      <w:r>
        <w:rPr>
          <w:iCs/>
          <w:szCs w:val="22"/>
          <w:u w:val="single"/>
        </w:rPr>
        <w:t>:</w:t>
      </w:r>
      <w:r w:rsidRPr="00C75973">
        <w:rPr>
          <w:rFonts w:asciiTheme="majorBidi" w:hAnsiTheme="majorBidi" w:cstheme="majorBidi"/>
          <w:iCs/>
          <w:szCs w:val="22"/>
        </w:rPr>
        <w:t xml:space="preserve"> </w:t>
      </w:r>
    </w:p>
    <w:p w14:paraId="6D99F85F" w14:textId="77777777" w:rsidR="007D7BF7" w:rsidRDefault="007D7BF7" w:rsidP="007D7BF7">
      <w:pPr>
        <w:spacing w:line="240" w:lineRule="auto"/>
        <w:rPr>
          <w:rFonts w:asciiTheme="majorBidi" w:hAnsiTheme="majorBidi" w:cstheme="majorBidi"/>
          <w:szCs w:val="22"/>
        </w:rPr>
      </w:pPr>
      <w:r w:rsidRPr="00C75973">
        <w:rPr>
          <w:rFonts w:asciiTheme="majorBidi" w:hAnsiTheme="majorBidi" w:cstheme="majorBidi"/>
          <w:szCs w:val="22"/>
        </w:rPr>
        <w:t>Zoetis Česká republika, s.r.o.</w:t>
      </w:r>
    </w:p>
    <w:p w14:paraId="46DA46A1" w14:textId="77777777" w:rsidR="007D7BF7" w:rsidRDefault="007D7BF7" w:rsidP="007D7BF7">
      <w:pPr>
        <w:spacing w:line="240" w:lineRule="auto"/>
        <w:rPr>
          <w:rFonts w:asciiTheme="majorBidi" w:hAnsiTheme="majorBidi" w:cstheme="majorBidi"/>
          <w:szCs w:val="22"/>
        </w:rPr>
      </w:pPr>
      <w:r w:rsidRPr="00C75973">
        <w:rPr>
          <w:rFonts w:asciiTheme="majorBidi" w:hAnsiTheme="majorBidi" w:cstheme="majorBidi"/>
          <w:szCs w:val="22"/>
        </w:rPr>
        <w:t>náměstí 14. října 642/17</w:t>
      </w:r>
    </w:p>
    <w:p w14:paraId="3ED45A8A" w14:textId="77777777" w:rsidR="007D7BF7" w:rsidRDefault="007D7BF7" w:rsidP="007D7BF7">
      <w:pPr>
        <w:spacing w:line="240" w:lineRule="auto"/>
        <w:rPr>
          <w:rFonts w:asciiTheme="majorBidi" w:hAnsiTheme="majorBidi" w:cstheme="majorBidi"/>
          <w:szCs w:val="22"/>
        </w:rPr>
      </w:pPr>
      <w:r w:rsidRPr="00C75973">
        <w:rPr>
          <w:rFonts w:asciiTheme="majorBidi" w:hAnsiTheme="majorBidi" w:cstheme="majorBidi"/>
          <w:szCs w:val="22"/>
        </w:rPr>
        <w:t>150 00 Praha 5</w:t>
      </w:r>
    </w:p>
    <w:p w14:paraId="73A247FB" w14:textId="77777777" w:rsidR="007D7BF7" w:rsidRPr="00C75973" w:rsidRDefault="007D7BF7" w:rsidP="007D7BF7">
      <w:pPr>
        <w:spacing w:line="240" w:lineRule="auto"/>
        <w:rPr>
          <w:rFonts w:asciiTheme="majorBidi" w:hAnsiTheme="majorBidi" w:cstheme="majorBidi"/>
          <w:szCs w:val="22"/>
        </w:rPr>
      </w:pPr>
      <w:r w:rsidRPr="00C75973">
        <w:rPr>
          <w:rFonts w:asciiTheme="majorBidi" w:hAnsiTheme="majorBidi" w:cstheme="majorBidi"/>
          <w:szCs w:val="22"/>
        </w:rPr>
        <w:t xml:space="preserve">Česká republika </w:t>
      </w:r>
    </w:p>
    <w:p w14:paraId="33B05EF2" w14:textId="2B949065" w:rsidR="007D7BF7" w:rsidRDefault="007D7BF7" w:rsidP="007D7BF7">
      <w:pPr>
        <w:spacing w:line="240" w:lineRule="auto"/>
        <w:rPr>
          <w:rFonts w:asciiTheme="majorBidi" w:hAnsiTheme="majorBidi" w:cstheme="majorBidi"/>
          <w:szCs w:val="22"/>
        </w:rPr>
      </w:pPr>
      <w:r w:rsidRPr="00C75973">
        <w:rPr>
          <w:rFonts w:asciiTheme="majorBidi" w:hAnsiTheme="majorBidi" w:cstheme="majorBidi"/>
          <w:szCs w:val="22"/>
        </w:rPr>
        <w:t>Tel:</w:t>
      </w:r>
      <w:r w:rsidR="00391623">
        <w:rPr>
          <w:rFonts w:asciiTheme="majorBidi" w:hAnsiTheme="majorBidi" w:cstheme="majorBidi"/>
          <w:szCs w:val="22"/>
        </w:rPr>
        <w:t xml:space="preserve"> </w:t>
      </w:r>
      <w:r w:rsidRPr="00C75973">
        <w:rPr>
          <w:rFonts w:asciiTheme="majorBidi" w:hAnsiTheme="majorBidi" w:cstheme="majorBidi"/>
          <w:szCs w:val="22"/>
        </w:rPr>
        <w:t>+420 257 101</w:t>
      </w:r>
      <w:r w:rsidR="001838E6">
        <w:rPr>
          <w:rFonts w:asciiTheme="majorBidi" w:hAnsiTheme="majorBidi" w:cstheme="majorBidi"/>
          <w:szCs w:val="22"/>
        </w:rPr>
        <w:t> </w:t>
      </w:r>
      <w:r w:rsidRPr="00C75973">
        <w:rPr>
          <w:rFonts w:asciiTheme="majorBidi" w:hAnsiTheme="majorBidi" w:cstheme="majorBidi"/>
          <w:szCs w:val="22"/>
        </w:rPr>
        <w:t>111</w:t>
      </w:r>
    </w:p>
    <w:p w14:paraId="3F2A767D" w14:textId="77777777" w:rsidR="001838E6" w:rsidRPr="008133C0" w:rsidRDefault="001838E6" w:rsidP="001838E6">
      <w:pPr>
        <w:spacing w:line="240" w:lineRule="auto"/>
        <w:rPr>
          <w:szCs w:val="22"/>
        </w:rPr>
      </w:pPr>
      <w:r w:rsidRPr="008133C0">
        <w:rPr>
          <w:szCs w:val="22"/>
        </w:rPr>
        <w:t>E-mail:  </w:t>
      </w:r>
      <w:hyperlink r:id="rId11" w:tooltip="blocked::mailto:infovet.cz@zoetis.com" w:history="1">
        <w:r w:rsidRPr="008133C0">
          <w:rPr>
            <w:rStyle w:val="Hypertextovodkaz"/>
            <w:szCs w:val="22"/>
          </w:rPr>
          <w:t>infovet.cz@zoetis.com</w:t>
        </w:r>
      </w:hyperlink>
    </w:p>
    <w:p w14:paraId="4DE67790" w14:textId="77777777" w:rsidR="001838E6" w:rsidRPr="00C75973" w:rsidRDefault="001838E6" w:rsidP="007D7BF7">
      <w:pPr>
        <w:spacing w:line="240" w:lineRule="auto"/>
        <w:rPr>
          <w:rFonts w:asciiTheme="majorBidi" w:hAnsiTheme="majorBidi" w:cstheme="majorBidi"/>
          <w:szCs w:val="22"/>
        </w:rPr>
      </w:pPr>
    </w:p>
    <w:p w14:paraId="10374003" w14:textId="77777777" w:rsidR="007D7BF7" w:rsidRPr="00C75973" w:rsidRDefault="007D7BF7" w:rsidP="007D7BF7">
      <w:pPr>
        <w:spacing w:line="240" w:lineRule="auto"/>
        <w:rPr>
          <w:rFonts w:asciiTheme="majorBidi" w:hAnsiTheme="majorBidi" w:cstheme="majorBidi"/>
          <w:szCs w:val="22"/>
        </w:rPr>
      </w:pPr>
    </w:p>
    <w:p w14:paraId="329F5B41" w14:textId="77777777" w:rsidR="007D7BF7" w:rsidRPr="00C75973" w:rsidRDefault="007D7BF7" w:rsidP="007D7BF7">
      <w:pPr>
        <w:spacing w:line="240" w:lineRule="auto"/>
        <w:rPr>
          <w:rFonts w:asciiTheme="majorBidi" w:hAnsiTheme="majorBidi" w:cstheme="majorBidi"/>
          <w:szCs w:val="22"/>
        </w:rPr>
      </w:pPr>
      <w:r w:rsidRPr="00C75973">
        <w:rPr>
          <w:rFonts w:asciiTheme="majorBidi" w:hAnsiTheme="majorBidi" w:cstheme="majorBidi"/>
          <w:bCs/>
          <w:szCs w:val="22"/>
          <w:u w:val="single"/>
        </w:rPr>
        <w:t>Výrobce odpovědný za uvolnění šarže</w:t>
      </w:r>
      <w:r w:rsidRPr="00C75973">
        <w:rPr>
          <w:rFonts w:asciiTheme="majorBidi" w:hAnsiTheme="majorBidi" w:cstheme="majorBidi"/>
          <w:szCs w:val="22"/>
        </w:rPr>
        <w:t xml:space="preserve">: </w:t>
      </w:r>
    </w:p>
    <w:p w14:paraId="267C8DE1" w14:textId="77777777" w:rsidR="007D7BF7" w:rsidRDefault="007D7BF7" w:rsidP="007D7BF7">
      <w:pPr>
        <w:spacing w:line="240" w:lineRule="auto"/>
        <w:rPr>
          <w:rFonts w:asciiTheme="majorBidi" w:hAnsiTheme="majorBidi" w:cstheme="majorBidi"/>
          <w:szCs w:val="22"/>
        </w:rPr>
      </w:pPr>
      <w:r w:rsidRPr="00C75973">
        <w:rPr>
          <w:rFonts w:asciiTheme="majorBidi" w:hAnsiTheme="majorBidi" w:cstheme="majorBidi"/>
          <w:szCs w:val="22"/>
        </w:rPr>
        <w:t>Zoetis Belgium</w:t>
      </w:r>
    </w:p>
    <w:p w14:paraId="135BAC3C" w14:textId="77777777" w:rsidR="007D7BF7" w:rsidRDefault="007D7BF7" w:rsidP="007D7BF7">
      <w:pPr>
        <w:spacing w:line="240" w:lineRule="auto"/>
        <w:rPr>
          <w:rFonts w:asciiTheme="majorBidi" w:hAnsiTheme="majorBidi" w:cstheme="majorBidi"/>
          <w:szCs w:val="22"/>
        </w:rPr>
      </w:pPr>
      <w:r w:rsidRPr="00C75973">
        <w:rPr>
          <w:rFonts w:asciiTheme="majorBidi" w:hAnsiTheme="majorBidi" w:cstheme="majorBidi"/>
          <w:szCs w:val="22"/>
        </w:rPr>
        <w:t>Rue Laid Burniat 1</w:t>
      </w:r>
    </w:p>
    <w:p w14:paraId="3EEB35D1" w14:textId="77777777" w:rsidR="007D7BF7" w:rsidRDefault="007D7BF7" w:rsidP="007D7BF7">
      <w:pPr>
        <w:spacing w:line="240" w:lineRule="auto"/>
        <w:rPr>
          <w:rFonts w:asciiTheme="majorBidi" w:hAnsiTheme="majorBidi" w:cstheme="majorBidi"/>
          <w:szCs w:val="22"/>
        </w:rPr>
      </w:pPr>
      <w:r w:rsidRPr="00C75973">
        <w:rPr>
          <w:rFonts w:asciiTheme="majorBidi" w:hAnsiTheme="majorBidi" w:cstheme="majorBidi"/>
          <w:szCs w:val="22"/>
        </w:rPr>
        <w:t>B-1348 Louvain-</w:t>
      </w:r>
      <w:r>
        <w:rPr>
          <w:rFonts w:asciiTheme="majorBidi" w:hAnsiTheme="majorBidi" w:cstheme="majorBidi"/>
          <w:szCs w:val="22"/>
        </w:rPr>
        <w:t>L</w:t>
      </w:r>
      <w:r w:rsidRPr="00C75973">
        <w:rPr>
          <w:rFonts w:asciiTheme="majorBidi" w:hAnsiTheme="majorBidi" w:cstheme="majorBidi"/>
          <w:szCs w:val="22"/>
        </w:rPr>
        <w:t>a-Neuve</w:t>
      </w:r>
    </w:p>
    <w:p w14:paraId="607C595B" w14:textId="77777777" w:rsidR="007D7BF7" w:rsidRPr="00C75973" w:rsidRDefault="007D7BF7" w:rsidP="007D7BF7">
      <w:pPr>
        <w:spacing w:line="240" w:lineRule="auto"/>
        <w:rPr>
          <w:rFonts w:asciiTheme="majorBidi" w:hAnsiTheme="majorBidi" w:cstheme="majorBidi"/>
          <w:bCs/>
          <w:szCs w:val="22"/>
          <w:u w:val="single"/>
        </w:rPr>
      </w:pPr>
      <w:r w:rsidRPr="00C75973">
        <w:rPr>
          <w:rFonts w:asciiTheme="majorBidi" w:hAnsiTheme="majorBidi" w:cstheme="majorBidi"/>
          <w:szCs w:val="22"/>
        </w:rPr>
        <w:t>Belgie</w:t>
      </w:r>
    </w:p>
    <w:p w14:paraId="52E99E05" w14:textId="77777777" w:rsidR="007D7BF7" w:rsidRDefault="007D7BF7">
      <w:pPr>
        <w:rPr>
          <w:iCs/>
          <w:szCs w:val="22"/>
        </w:rPr>
      </w:pPr>
    </w:p>
    <w:p w14:paraId="44EDA3E2" w14:textId="77777777" w:rsidR="00770CCD" w:rsidRDefault="00770CCD" w:rsidP="00770CCD">
      <w:pPr>
        <w:spacing w:line="240" w:lineRule="auto"/>
        <w:rPr>
          <w:szCs w:val="22"/>
        </w:rPr>
      </w:pPr>
      <w:bookmarkStart w:id="3" w:name="_Hlk124164713"/>
      <w:bookmarkEnd w:id="2"/>
      <w:r>
        <w:rPr>
          <w:szCs w:val="22"/>
        </w:rPr>
        <w:t>Zoetis Manufacturing &amp; Research Spain S.L.</w:t>
      </w:r>
    </w:p>
    <w:p w14:paraId="6BB4F1A3" w14:textId="77777777" w:rsidR="00770CCD" w:rsidRDefault="00770CCD" w:rsidP="00770CCD">
      <w:pPr>
        <w:spacing w:line="240" w:lineRule="auto"/>
        <w:rPr>
          <w:szCs w:val="22"/>
        </w:rPr>
      </w:pPr>
      <w:r>
        <w:rPr>
          <w:szCs w:val="22"/>
        </w:rPr>
        <w:t>Carretera De Camprodon S/n</w:t>
      </w:r>
    </w:p>
    <w:p w14:paraId="17A6E092" w14:textId="77777777" w:rsidR="00770CCD" w:rsidRDefault="00770CCD" w:rsidP="00770CCD">
      <w:pPr>
        <w:spacing w:line="240" w:lineRule="auto"/>
        <w:rPr>
          <w:szCs w:val="22"/>
        </w:rPr>
      </w:pPr>
      <w:r>
        <w:rPr>
          <w:szCs w:val="22"/>
        </w:rPr>
        <w:t>La Vall de Bianya</w:t>
      </w:r>
    </w:p>
    <w:p w14:paraId="7801F94F" w14:textId="77777777" w:rsidR="00770CCD" w:rsidRDefault="00770CCD" w:rsidP="00770CCD">
      <w:pPr>
        <w:spacing w:line="240" w:lineRule="auto"/>
        <w:rPr>
          <w:szCs w:val="22"/>
        </w:rPr>
      </w:pPr>
      <w:r>
        <w:rPr>
          <w:szCs w:val="22"/>
        </w:rPr>
        <w:t>17813 Girona</w:t>
      </w:r>
    </w:p>
    <w:bookmarkEnd w:id="3"/>
    <w:p w14:paraId="6409C60E" w14:textId="2AC955DB" w:rsidR="00A7755B" w:rsidRDefault="00770CCD" w:rsidP="00CD771C">
      <w:pPr>
        <w:tabs>
          <w:tab w:val="clear" w:pos="567"/>
        </w:tabs>
        <w:spacing w:line="240" w:lineRule="auto"/>
        <w:rPr>
          <w:szCs w:val="22"/>
        </w:rPr>
      </w:pPr>
      <w:r>
        <w:rPr>
          <w:caps/>
          <w:szCs w:val="22"/>
        </w:rPr>
        <w:t>Š</w:t>
      </w:r>
      <w:r>
        <w:rPr>
          <w:szCs w:val="22"/>
        </w:rPr>
        <w:t>panělsko</w:t>
      </w:r>
    </w:p>
    <w:sectPr w:rsidR="00A7755B">
      <w:headerReference w:type="default" r:id="rId12"/>
      <w:footerReference w:type="default" r:id="rId13"/>
      <w:footerReference w:type="first" r:id="rId14"/>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7636C" w14:textId="77777777" w:rsidR="00254169" w:rsidRDefault="00254169">
      <w:pPr>
        <w:spacing w:line="240" w:lineRule="auto"/>
      </w:pPr>
      <w:r>
        <w:separator/>
      </w:r>
    </w:p>
  </w:endnote>
  <w:endnote w:type="continuationSeparator" w:id="0">
    <w:p w14:paraId="1763B2E9" w14:textId="77777777" w:rsidR="00254169" w:rsidRDefault="002541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C613" w14:textId="77777777" w:rsidR="00A7755B" w:rsidRDefault="003D272A">
    <w:pPr>
      <w:pStyle w:val="Zpat"/>
      <w:tabs>
        <w:tab w:val="clear" w:pos="8930"/>
        <w:tab w:val="right" w:pos="8931"/>
      </w:tabs>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24</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C614" w14:textId="77777777" w:rsidR="00A7755B" w:rsidRDefault="003D272A">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AE2C5" w14:textId="77777777" w:rsidR="00254169" w:rsidRDefault="00254169">
      <w:pPr>
        <w:spacing w:line="240" w:lineRule="auto"/>
      </w:pPr>
      <w:r>
        <w:separator/>
      </w:r>
    </w:p>
  </w:footnote>
  <w:footnote w:type="continuationSeparator" w:id="0">
    <w:p w14:paraId="13F93E48" w14:textId="77777777" w:rsidR="00254169" w:rsidRDefault="002541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0C89" w14:textId="77777777" w:rsidR="00743F55" w:rsidRDefault="00743F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C67E6E9E">
      <w:start w:val="1"/>
      <w:numFmt w:val="decimal"/>
      <w:lvlText w:val="%1."/>
      <w:lvlJc w:val="left"/>
      <w:pPr>
        <w:tabs>
          <w:tab w:val="num" w:pos="720"/>
        </w:tabs>
        <w:ind w:left="720" w:hanging="360"/>
      </w:pPr>
    </w:lvl>
    <w:lvl w:ilvl="1" w:tplc="20E8B442">
      <w:start w:val="1"/>
      <w:numFmt w:val="lowerLetter"/>
      <w:lvlText w:val="%2."/>
      <w:lvlJc w:val="left"/>
      <w:pPr>
        <w:tabs>
          <w:tab w:val="num" w:pos="1440"/>
        </w:tabs>
        <w:ind w:left="1440" w:hanging="360"/>
      </w:pPr>
    </w:lvl>
    <w:lvl w:ilvl="2" w:tplc="BC1AC538" w:tentative="1">
      <w:start w:val="1"/>
      <w:numFmt w:val="lowerRoman"/>
      <w:lvlText w:val="%3."/>
      <w:lvlJc w:val="right"/>
      <w:pPr>
        <w:tabs>
          <w:tab w:val="num" w:pos="2160"/>
        </w:tabs>
        <w:ind w:left="2160" w:hanging="180"/>
      </w:pPr>
    </w:lvl>
    <w:lvl w:ilvl="3" w:tplc="749E3062" w:tentative="1">
      <w:start w:val="1"/>
      <w:numFmt w:val="decimal"/>
      <w:lvlText w:val="%4."/>
      <w:lvlJc w:val="left"/>
      <w:pPr>
        <w:tabs>
          <w:tab w:val="num" w:pos="2880"/>
        </w:tabs>
        <w:ind w:left="2880" w:hanging="360"/>
      </w:pPr>
    </w:lvl>
    <w:lvl w:ilvl="4" w:tplc="9A703860" w:tentative="1">
      <w:start w:val="1"/>
      <w:numFmt w:val="lowerLetter"/>
      <w:lvlText w:val="%5."/>
      <w:lvlJc w:val="left"/>
      <w:pPr>
        <w:tabs>
          <w:tab w:val="num" w:pos="3600"/>
        </w:tabs>
        <w:ind w:left="3600" w:hanging="360"/>
      </w:pPr>
    </w:lvl>
    <w:lvl w:ilvl="5" w:tplc="0994D052" w:tentative="1">
      <w:start w:val="1"/>
      <w:numFmt w:val="lowerRoman"/>
      <w:lvlText w:val="%6."/>
      <w:lvlJc w:val="right"/>
      <w:pPr>
        <w:tabs>
          <w:tab w:val="num" w:pos="4320"/>
        </w:tabs>
        <w:ind w:left="4320" w:hanging="180"/>
      </w:pPr>
    </w:lvl>
    <w:lvl w:ilvl="6" w:tplc="58148A62" w:tentative="1">
      <w:start w:val="1"/>
      <w:numFmt w:val="decimal"/>
      <w:lvlText w:val="%7."/>
      <w:lvlJc w:val="left"/>
      <w:pPr>
        <w:tabs>
          <w:tab w:val="num" w:pos="5040"/>
        </w:tabs>
        <w:ind w:left="5040" w:hanging="360"/>
      </w:pPr>
    </w:lvl>
    <w:lvl w:ilvl="7" w:tplc="76D658AC" w:tentative="1">
      <w:start w:val="1"/>
      <w:numFmt w:val="lowerLetter"/>
      <w:lvlText w:val="%8."/>
      <w:lvlJc w:val="left"/>
      <w:pPr>
        <w:tabs>
          <w:tab w:val="num" w:pos="5760"/>
        </w:tabs>
        <w:ind w:left="5760" w:hanging="360"/>
      </w:pPr>
    </w:lvl>
    <w:lvl w:ilvl="8" w:tplc="45FC2DA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94A4CC68">
      <w:start w:val="6"/>
      <w:numFmt w:val="decimal"/>
      <w:lvlText w:val="%1."/>
      <w:lvlJc w:val="left"/>
      <w:pPr>
        <w:tabs>
          <w:tab w:val="num" w:pos="930"/>
        </w:tabs>
        <w:ind w:left="930" w:hanging="570"/>
      </w:pPr>
      <w:rPr>
        <w:rFonts w:hint="default"/>
      </w:rPr>
    </w:lvl>
    <w:lvl w:ilvl="1" w:tplc="30BE2F0A" w:tentative="1">
      <w:start w:val="1"/>
      <w:numFmt w:val="lowerLetter"/>
      <w:lvlText w:val="%2."/>
      <w:lvlJc w:val="left"/>
      <w:pPr>
        <w:tabs>
          <w:tab w:val="num" w:pos="1440"/>
        </w:tabs>
        <w:ind w:left="1440" w:hanging="360"/>
      </w:pPr>
    </w:lvl>
    <w:lvl w:ilvl="2" w:tplc="EEE468D6" w:tentative="1">
      <w:start w:val="1"/>
      <w:numFmt w:val="lowerRoman"/>
      <w:lvlText w:val="%3."/>
      <w:lvlJc w:val="right"/>
      <w:pPr>
        <w:tabs>
          <w:tab w:val="num" w:pos="2160"/>
        </w:tabs>
        <w:ind w:left="2160" w:hanging="180"/>
      </w:pPr>
    </w:lvl>
    <w:lvl w:ilvl="3" w:tplc="6B7A8C78" w:tentative="1">
      <w:start w:val="1"/>
      <w:numFmt w:val="decimal"/>
      <w:lvlText w:val="%4."/>
      <w:lvlJc w:val="left"/>
      <w:pPr>
        <w:tabs>
          <w:tab w:val="num" w:pos="2880"/>
        </w:tabs>
        <w:ind w:left="2880" w:hanging="360"/>
      </w:pPr>
    </w:lvl>
    <w:lvl w:ilvl="4" w:tplc="3C248D7A" w:tentative="1">
      <w:start w:val="1"/>
      <w:numFmt w:val="lowerLetter"/>
      <w:lvlText w:val="%5."/>
      <w:lvlJc w:val="left"/>
      <w:pPr>
        <w:tabs>
          <w:tab w:val="num" w:pos="3600"/>
        </w:tabs>
        <w:ind w:left="3600" w:hanging="360"/>
      </w:pPr>
    </w:lvl>
    <w:lvl w:ilvl="5" w:tplc="EDD2224E" w:tentative="1">
      <w:start w:val="1"/>
      <w:numFmt w:val="lowerRoman"/>
      <w:lvlText w:val="%6."/>
      <w:lvlJc w:val="right"/>
      <w:pPr>
        <w:tabs>
          <w:tab w:val="num" w:pos="4320"/>
        </w:tabs>
        <w:ind w:left="4320" w:hanging="180"/>
      </w:pPr>
    </w:lvl>
    <w:lvl w:ilvl="6" w:tplc="50B83614" w:tentative="1">
      <w:start w:val="1"/>
      <w:numFmt w:val="decimal"/>
      <w:lvlText w:val="%7."/>
      <w:lvlJc w:val="left"/>
      <w:pPr>
        <w:tabs>
          <w:tab w:val="num" w:pos="5040"/>
        </w:tabs>
        <w:ind w:left="5040" w:hanging="360"/>
      </w:pPr>
    </w:lvl>
    <w:lvl w:ilvl="7" w:tplc="236C36F0" w:tentative="1">
      <w:start w:val="1"/>
      <w:numFmt w:val="lowerLetter"/>
      <w:lvlText w:val="%8."/>
      <w:lvlJc w:val="left"/>
      <w:pPr>
        <w:tabs>
          <w:tab w:val="num" w:pos="5760"/>
        </w:tabs>
        <w:ind w:left="5760" w:hanging="360"/>
      </w:pPr>
    </w:lvl>
    <w:lvl w:ilvl="8" w:tplc="1744FC76"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476A1692">
      <w:start w:val="1"/>
      <w:numFmt w:val="bullet"/>
      <w:lvlText w:val=""/>
      <w:lvlJc w:val="left"/>
      <w:pPr>
        <w:tabs>
          <w:tab w:val="num" w:pos="776"/>
        </w:tabs>
        <w:ind w:left="776" w:hanging="360"/>
      </w:pPr>
      <w:rPr>
        <w:rFonts w:ascii="Symbol" w:hAnsi="Symbol" w:hint="default"/>
      </w:rPr>
    </w:lvl>
    <w:lvl w:ilvl="1" w:tplc="5520397E" w:tentative="1">
      <w:start w:val="1"/>
      <w:numFmt w:val="bullet"/>
      <w:lvlText w:val="o"/>
      <w:lvlJc w:val="left"/>
      <w:pPr>
        <w:tabs>
          <w:tab w:val="num" w:pos="1496"/>
        </w:tabs>
        <w:ind w:left="1496" w:hanging="360"/>
      </w:pPr>
      <w:rPr>
        <w:rFonts w:ascii="Courier New" w:hAnsi="Courier New" w:hint="default"/>
      </w:rPr>
    </w:lvl>
    <w:lvl w:ilvl="2" w:tplc="F3F21D74" w:tentative="1">
      <w:start w:val="1"/>
      <w:numFmt w:val="bullet"/>
      <w:lvlText w:val=""/>
      <w:lvlJc w:val="left"/>
      <w:pPr>
        <w:tabs>
          <w:tab w:val="num" w:pos="2216"/>
        </w:tabs>
        <w:ind w:left="2216" w:hanging="360"/>
      </w:pPr>
      <w:rPr>
        <w:rFonts w:ascii="Wingdings" w:hAnsi="Wingdings" w:hint="default"/>
      </w:rPr>
    </w:lvl>
    <w:lvl w:ilvl="3" w:tplc="3A9E50DE" w:tentative="1">
      <w:start w:val="1"/>
      <w:numFmt w:val="bullet"/>
      <w:lvlText w:val=""/>
      <w:lvlJc w:val="left"/>
      <w:pPr>
        <w:tabs>
          <w:tab w:val="num" w:pos="2936"/>
        </w:tabs>
        <w:ind w:left="2936" w:hanging="360"/>
      </w:pPr>
      <w:rPr>
        <w:rFonts w:ascii="Symbol" w:hAnsi="Symbol" w:hint="default"/>
      </w:rPr>
    </w:lvl>
    <w:lvl w:ilvl="4" w:tplc="B3007BCA" w:tentative="1">
      <w:start w:val="1"/>
      <w:numFmt w:val="bullet"/>
      <w:lvlText w:val="o"/>
      <w:lvlJc w:val="left"/>
      <w:pPr>
        <w:tabs>
          <w:tab w:val="num" w:pos="3656"/>
        </w:tabs>
        <w:ind w:left="3656" w:hanging="360"/>
      </w:pPr>
      <w:rPr>
        <w:rFonts w:ascii="Courier New" w:hAnsi="Courier New" w:hint="default"/>
      </w:rPr>
    </w:lvl>
    <w:lvl w:ilvl="5" w:tplc="5A6AF2BE" w:tentative="1">
      <w:start w:val="1"/>
      <w:numFmt w:val="bullet"/>
      <w:lvlText w:val=""/>
      <w:lvlJc w:val="left"/>
      <w:pPr>
        <w:tabs>
          <w:tab w:val="num" w:pos="4376"/>
        </w:tabs>
        <w:ind w:left="4376" w:hanging="360"/>
      </w:pPr>
      <w:rPr>
        <w:rFonts w:ascii="Wingdings" w:hAnsi="Wingdings" w:hint="default"/>
      </w:rPr>
    </w:lvl>
    <w:lvl w:ilvl="6" w:tplc="F762FB2E" w:tentative="1">
      <w:start w:val="1"/>
      <w:numFmt w:val="bullet"/>
      <w:lvlText w:val=""/>
      <w:lvlJc w:val="left"/>
      <w:pPr>
        <w:tabs>
          <w:tab w:val="num" w:pos="5096"/>
        </w:tabs>
        <w:ind w:left="5096" w:hanging="360"/>
      </w:pPr>
      <w:rPr>
        <w:rFonts w:ascii="Symbol" w:hAnsi="Symbol" w:hint="default"/>
      </w:rPr>
    </w:lvl>
    <w:lvl w:ilvl="7" w:tplc="CBC86F38" w:tentative="1">
      <w:start w:val="1"/>
      <w:numFmt w:val="bullet"/>
      <w:lvlText w:val="o"/>
      <w:lvlJc w:val="left"/>
      <w:pPr>
        <w:tabs>
          <w:tab w:val="num" w:pos="5816"/>
        </w:tabs>
        <w:ind w:left="5816" w:hanging="360"/>
      </w:pPr>
      <w:rPr>
        <w:rFonts w:ascii="Courier New" w:hAnsi="Courier New" w:hint="default"/>
      </w:rPr>
    </w:lvl>
    <w:lvl w:ilvl="8" w:tplc="509E2666"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DA38173A">
      <w:start w:val="1"/>
      <w:numFmt w:val="bullet"/>
      <w:lvlText w:val=""/>
      <w:lvlJc w:val="left"/>
      <w:pPr>
        <w:tabs>
          <w:tab w:val="num" w:pos="776"/>
        </w:tabs>
        <w:ind w:left="776" w:hanging="360"/>
      </w:pPr>
      <w:rPr>
        <w:rFonts w:ascii="Symbol" w:hAnsi="Symbol" w:hint="default"/>
      </w:rPr>
    </w:lvl>
    <w:lvl w:ilvl="1" w:tplc="87E0113A" w:tentative="1">
      <w:start w:val="1"/>
      <w:numFmt w:val="bullet"/>
      <w:lvlText w:val="o"/>
      <w:lvlJc w:val="left"/>
      <w:pPr>
        <w:tabs>
          <w:tab w:val="num" w:pos="1496"/>
        </w:tabs>
        <w:ind w:left="1496" w:hanging="360"/>
      </w:pPr>
      <w:rPr>
        <w:rFonts w:ascii="Courier New" w:hAnsi="Courier New" w:hint="default"/>
      </w:rPr>
    </w:lvl>
    <w:lvl w:ilvl="2" w:tplc="30A2323E" w:tentative="1">
      <w:start w:val="1"/>
      <w:numFmt w:val="bullet"/>
      <w:lvlText w:val=""/>
      <w:lvlJc w:val="left"/>
      <w:pPr>
        <w:tabs>
          <w:tab w:val="num" w:pos="2216"/>
        </w:tabs>
        <w:ind w:left="2216" w:hanging="360"/>
      </w:pPr>
      <w:rPr>
        <w:rFonts w:ascii="Wingdings" w:hAnsi="Wingdings" w:hint="default"/>
      </w:rPr>
    </w:lvl>
    <w:lvl w:ilvl="3" w:tplc="D1380F04" w:tentative="1">
      <w:start w:val="1"/>
      <w:numFmt w:val="bullet"/>
      <w:lvlText w:val=""/>
      <w:lvlJc w:val="left"/>
      <w:pPr>
        <w:tabs>
          <w:tab w:val="num" w:pos="2936"/>
        </w:tabs>
        <w:ind w:left="2936" w:hanging="360"/>
      </w:pPr>
      <w:rPr>
        <w:rFonts w:ascii="Symbol" w:hAnsi="Symbol" w:hint="default"/>
      </w:rPr>
    </w:lvl>
    <w:lvl w:ilvl="4" w:tplc="4DC6178A" w:tentative="1">
      <w:start w:val="1"/>
      <w:numFmt w:val="bullet"/>
      <w:lvlText w:val="o"/>
      <w:lvlJc w:val="left"/>
      <w:pPr>
        <w:tabs>
          <w:tab w:val="num" w:pos="3656"/>
        </w:tabs>
        <w:ind w:left="3656" w:hanging="360"/>
      </w:pPr>
      <w:rPr>
        <w:rFonts w:ascii="Courier New" w:hAnsi="Courier New" w:hint="default"/>
      </w:rPr>
    </w:lvl>
    <w:lvl w:ilvl="5" w:tplc="63788F6A" w:tentative="1">
      <w:start w:val="1"/>
      <w:numFmt w:val="bullet"/>
      <w:lvlText w:val=""/>
      <w:lvlJc w:val="left"/>
      <w:pPr>
        <w:tabs>
          <w:tab w:val="num" w:pos="4376"/>
        </w:tabs>
        <w:ind w:left="4376" w:hanging="360"/>
      </w:pPr>
      <w:rPr>
        <w:rFonts w:ascii="Wingdings" w:hAnsi="Wingdings" w:hint="default"/>
      </w:rPr>
    </w:lvl>
    <w:lvl w:ilvl="6" w:tplc="3C6411EC" w:tentative="1">
      <w:start w:val="1"/>
      <w:numFmt w:val="bullet"/>
      <w:lvlText w:val=""/>
      <w:lvlJc w:val="left"/>
      <w:pPr>
        <w:tabs>
          <w:tab w:val="num" w:pos="5096"/>
        </w:tabs>
        <w:ind w:left="5096" w:hanging="360"/>
      </w:pPr>
      <w:rPr>
        <w:rFonts w:ascii="Symbol" w:hAnsi="Symbol" w:hint="default"/>
      </w:rPr>
    </w:lvl>
    <w:lvl w:ilvl="7" w:tplc="D8945642" w:tentative="1">
      <w:start w:val="1"/>
      <w:numFmt w:val="bullet"/>
      <w:lvlText w:val="o"/>
      <w:lvlJc w:val="left"/>
      <w:pPr>
        <w:tabs>
          <w:tab w:val="num" w:pos="5816"/>
        </w:tabs>
        <w:ind w:left="5816" w:hanging="360"/>
      </w:pPr>
      <w:rPr>
        <w:rFonts w:ascii="Courier New" w:hAnsi="Courier New" w:hint="default"/>
      </w:rPr>
    </w:lvl>
    <w:lvl w:ilvl="8" w:tplc="8306F2EC"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339417A2">
      <w:start w:val="1"/>
      <w:numFmt w:val="decimal"/>
      <w:lvlText w:val="%1."/>
      <w:lvlJc w:val="left"/>
      <w:pPr>
        <w:tabs>
          <w:tab w:val="num" w:pos="720"/>
        </w:tabs>
        <w:ind w:left="720" w:hanging="360"/>
      </w:pPr>
    </w:lvl>
    <w:lvl w:ilvl="1" w:tplc="FFD2A8AC">
      <w:start w:val="1"/>
      <w:numFmt w:val="lowerLetter"/>
      <w:lvlText w:val="%2."/>
      <w:lvlJc w:val="left"/>
      <w:pPr>
        <w:tabs>
          <w:tab w:val="num" w:pos="1440"/>
        </w:tabs>
        <w:ind w:left="1440" w:hanging="360"/>
      </w:pPr>
    </w:lvl>
    <w:lvl w:ilvl="2" w:tplc="6FA0AA6A" w:tentative="1">
      <w:start w:val="1"/>
      <w:numFmt w:val="lowerRoman"/>
      <w:lvlText w:val="%3."/>
      <w:lvlJc w:val="right"/>
      <w:pPr>
        <w:tabs>
          <w:tab w:val="num" w:pos="2160"/>
        </w:tabs>
        <w:ind w:left="2160" w:hanging="180"/>
      </w:pPr>
    </w:lvl>
    <w:lvl w:ilvl="3" w:tplc="1D50C744" w:tentative="1">
      <w:start w:val="1"/>
      <w:numFmt w:val="decimal"/>
      <w:lvlText w:val="%4."/>
      <w:lvlJc w:val="left"/>
      <w:pPr>
        <w:tabs>
          <w:tab w:val="num" w:pos="2880"/>
        </w:tabs>
        <w:ind w:left="2880" w:hanging="360"/>
      </w:pPr>
    </w:lvl>
    <w:lvl w:ilvl="4" w:tplc="29DE916E" w:tentative="1">
      <w:start w:val="1"/>
      <w:numFmt w:val="lowerLetter"/>
      <w:lvlText w:val="%5."/>
      <w:lvlJc w:val="left"/>
      <w:pPr>
        <w:tabs>
          <w:tab w:val="num" w:pos="3600"/>
        </w:tabs>
        <w:ind w:left="3600" w:hanging="360"/>
      </w:pPr>
    </w:lvl>
    <w:lvl w:ilvl="5" w:tplc="A40AC316" w:tentative="1">
      <w:start w:val="1"/>
      <w:numFmt w:val="lowerRoman"/>
      <w:lvlText w:val="%6."/>
      <w:lvlJc w:val="right"/>
      <w:pPr>
        <w:tabs>
          <w:tab w:val="num" w:pos="4320"/>
        </w:tabs>
        <w:ind w:left="4320" w:hanging="180"/>
      </w:pPr>
    </w:lvl>
    <w:lvl w:ilvl="6" w:tplc="BE600490" w:tentative="1">
      <w:start w:val="1"/>
      <w:numFmt w:val="decimal"/>
      <w:lvlText w:val="%7."/>
      <w:lvlJc w:val="left"/>
      <w:pPr>
        <w:tabs>
          <w:tab w:val="num" w:pos="5040"/>
        </w:tabs>
        <w:ind w:left="5040" w:hanging="360"/>
      </w:pPr>
    </w:lvl>
    <w:lvl w:ilvl="7" w:tplc="66A2E83A" w:tentative="1">
      <w:start w:val="1"/>
      <w:numFmt w:val="lowerLetter"/>
      <w:lvlText w:val="%8."/>
      <w:lvlJc w:val="left"/>
      <w:pPr>
        <w:tabs>
          <w:tab w:val="num" w:pos="5760"/>
        </w:tabs>
        <w:ind w:left="5760" w:hanging="360"/>
      </w:pPr>
    </w:lvl>
    <w:lvl w:ilvl="8" w:tplc="BC604458"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4EF2EBC4">
      <w:numFmt w:val="bullet"/>
      <w:lvlText w:val="-"/>
      <w:lvlJc w:val="left"/>
      <w:pPr>
        <w:tabs>
          <w:tab w:val="num" w:pos="720"/>
        </w:tabs>
        <w:ind w:left="720" w:hanging="360"/>
      </w:pPr>
      <w:rPr>
        <w:rFonts w:ascii="Times New Roman" w:eastAsia="Times New Roman" w:hAnsi="Times New Roman" w:cs="Times New Roman" w:hint="default"/>
      </w:rPr>
    </w:lvl>
    <w:lvl w:ilvl="1" w:tplc="7BACFE9C" w:tentative="1">
      <w:start w:val="1"/>
      <w:numFmt w:val="bullet"/>
      <w:lvlText w:val="o"/>
      <w:lvlJc w:val="left"/>
      <w:pPr>
        <w:tabs>
          <w:tab w:val="num" w:pos="1440"/>
        </w:tabs>
        <w:ind w:left="1440" w:hanging="360"/>
      </w:pPr>
      <w:rPr>
        <w:rFonts w:ascii="Courier New" w:hAnsi="Courier New" w:hint="default"/>
      </w:rPr>
    </w:lvl>
    <w:lvl w:ilvl="2" w:tplc="4072E8FA" w:tentative="1">
      <w:start w:val="1"/>
      <w:numFmt w:val="bullet"/>
      <w:lvlText w:val=""/>
      <w:lvlJc w:val="left"/>
      <w:pPr>
        <w:tabs>
          <w:tab w:val="num" w:pos="2160"/>
        </w:tabs>
        <w:ind w:left="2160" w:hanging="360"/>
      </w:pPr>
      <w:rPr>
        <w:rFonts w:ascii="Wingdings" w:hAnsi="Wingdings" w:hint="default"/>
      </w:rPr>
    </w:lvl>
    <w:lvl w:ilvl="3" w:tplc="85BCEEB6" w:tentative="1">
      <w:start w:val="1"/>
      <w:numFmt w:val="bullet"/>
      <w:lvlText w:val=""/>
      <w:lvlJc w:val="left"/>
      <w:pPr>
        <w:tabs>
          <w:tab w:val="num" w:pos="2880"/>
        </w:tabs>
        <w:ind w:left="2880" w:hanging="360"/>
      </w:pPr>
      <w:rPr>
        <w:rFonts w:ascii="Symbol" w:hAnsi="Symbol" w:hint="default"/>
      </w:rPr>
    </w:lvl>
    <w:lvl w:ilvl="4" w:tplc="5A2A5B1A" w:tentative="1">
      <w:start w:val="1"/>
      <w:numFmt w:val="bullet"/>
      <w:lvlText w:val="o"/>
      <w:lvlJc w:val="left"/>
      <w:pPr>
        <w:tabs>
          <w:tab w:val="num" w:pos="3600"/>
        </w:tabs>
        <w:ind w:left="3600" w:hanging="360"/>
      </w:pPr>
      <w:rPr>
        <w:rFonts w:ascii="Courier New" w:hAnsi="Courier New" w:hint="default"/>
      </w:rPr>
    </w:lvl>
    <w:lvl w:ilvl="5" w:tplc="7578159A" w:tentative="1">
      <w:start w:val="1"/>
      <w:numFmt w:val="bullet"/>
      <w:lvlText w:val=""/>
      <w:lvlJc w:val="left"/>
      <w:pPr>
        <w:tabs>
          <w:tab w:val="num" w:pos="4320"/>
        </w:tabs>
        <w:ind w:left="4320" w:hanging="360"/>
      </w:pPr>
      <w:rPr>
        <w:rFonts w:ascii="Wingdings" w:hAnsi="Wingdings" w:hint="default"/>
      </w:rPr>
    </w:lvl>
    <w:lvl w:ilvl="6" w:tplc="FBC09534" w:tentative="1">
      <w:start w:val="1"/>
      <w:numFmt w:val="bullet"/>
      <w:lvlText w:val=""/>
      <w:lvlJc w:val="left"/>
      <w:pPr>
        <w:tabs>
          <w:tab w:val="num" w:pos="5040"/>
        </w:tabs>
        <w:ind w:left="5040" w:hanging="360"/>
      </w:pPr>
      <w:rPr>
        <w:rFonts w:ascii="Symbol" w:hAnsi="Symbol" w:hint="default"/>
      </w:rPr>
    </w:lvl>
    <w:lvl w:ilvl="7" w:tplc="685E653E" w:tentative="1">
      <w:start w:val="1"/>
      <w:numFmt w:val="bullet"/>
      <w:lvlText w:val="o"/>
      <w:lvlJc w:val="left"/>
      <w:pPr>
        <w:tabs>
          <w:tab w:val="num" w:pos="5760"/>
        </w:tabs>
        <w:ind w:left="5760" w:hanging="360"/>
      </w:pPr>
      <w:rPr>
        <w:rFonts w:ascii="Courier New" w:hAnsi="Courier New" w:hint="default"/>
      </w:rPr>
    </w:lvl>
    <w:lvl w:ilvl="8" w:tplc="59E871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A4B0A5D6">
      <w:start w:val="1"/>
      <w:numFmt w:val="decimal"/>
      <w:lvlText w:val="%1."/>
      <w:lvlJc w:val="left"/>
      <w:pPr>
        <w:tabs>
          <w:tab w:val="num" w:pos="1080"/>
        </w:tabs>
        <w:ind w:left="1080" w:hanging="360"/>
      </w:pPr>
    </w:lvl>
    <w:lvl w:ilvl="1" w:tplc="AE08D6FE" w:tentative="1">
      <w:start w:val="1"/>
      <w:numFmt w:val="lowerLetter"/>
      <w:lvlText w:val="%2."/>
      <w:lvlJc w:val="left"/>
      <w:pPr>
        <w:tabs>
          <w:tab w:val="num" w:pos="1800"/>
        </w:tabs>
        <w:ind w:left="1800" w:hanging="360"/>
      </w:pPr>
    </w:lvl>
    <w:lvl w:ilvl="2" w:tplc="71962138" w:tentative="1">
      <w:start w:val="1"/>
      <w:numFmt w:val="lowerRoman"/>
      <w:lvlText w:val="%3."/>
      <w:lvlJc w:val="right"/>
      <w:pPr>
        <w:tabs>
          <w:tab w:val="num" w:pos="2520"/>
        </w:tabs>
        <w:ind w:left="2520" w:hanging="180"/>
      </w:pPr>
    </w:lvl>
    <w:lvl w:ilvl="3" w:tplc="B8B2188E" w:tentative="1">
      <w:start w:val="1"/>
      <w:numFmt w:val="decimal"/>
      <w:lvlText w:val="%4."/>
      <w:lvlJc w:val="left"/>
      <w:pPr>
        <w:tabs>
          <w:tab w:val="num" w:pos="3240"/>
        </w:tabs>
        <w:ind w:left="3240" w:hanging="360"/>
      </w:pPr>
    </w:lvl>
    <w:lvl w:ilvl="4" w:tplc="5F42F1C2" w:tentative="1">
      <w:start w:val="1"/>
      <w:numFmt w:val="lowerLetter"/>
      <w:lvlText w:val="%5."/>
      <w:lvlJc w:val="left"/>
      <w:pPr>
        <w:tabs>
          <w:tab w:val="num" w:pos="3960"/>
        </w:tabs>
        <w:ind w:left="3960" w:hanging="360"/>
      </w:pPr>
    </w:lvl>
    <w:lvl w:ilvl="5" w:tplc="3A36AF2C" w:tentative="1">
      <w:start w:val="1"/>
      <w:numFmt w:val="lowerRoman"/>
      <w:lvlText w:val="%6."/>
      <w:lvlJc w:val="right"/>
      <w:pPr>
        <w:tabs>
          <w:tab w:val="num" w:pos="4680"/>
        </w:tabs>
        <w:ind w:left="4680" w:hanging="180"/>
      </w:pPr>
    </w:lvl>
    <w:lvl w:ilvl="6" w:tplc="E0080CE2" w:tentative="1">
      <w:start w:val="1"/>
      <w:numFmt w:val="decimal"/>
      <w:lvlText w:val="%7."/>
      <w:lvlJc w:val="left"/>
      <w:pPr>
        <w:tabs>
          <w:tab w:val="num" w:pos="5400"/>
        </w:tabs>
        <w:ind w:left="5400" w:hanging="360"/>
      </w:pPr>
    </w:lvl>
    <w:lvl w:ilvl="7" w:tplc="978ECE1A" w:tentative="1">
      <w:start w:val="1"/>
      <w:numFmt w:val="lowerLetter"/>
      <w:lvlText w:val="%8."/>
      <w:lvlJc w:val="left"/>
      <w:pPr>
        <w:tabs>
          <w:tab w:val="num" w:pos="6120"/>
        </w:tabs>
        <w:ind w:left="6120" w:hanging="360"/>
      </w:pPr>
    </w:lvl>
    <w:lvl w:ilvl="8" w:tplc="354CFF8A"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FF1A12B4">
      <w:start w:val="1"/>
      <w:numFmt w:val="bullet"/>
      <w:lvlText w:val="-"/>
      <w:lvlJc w:val="left"/>
      <w:pPr>
        <w:tabs>
          <w:tab w:val="num" w:pos="360"/>
        </w:tabs>
        <w:ind w:left="360" w:hanging="360"/>
      </w:pPr>
      <w:rPr>
        <w:rFonts w:ascii="Cambria" w:hAnsi="Cambria" w:hint="default"/>
      </w:rPr>
    </w:lvl>
    <w:lvl w:ilvl="1" w:tplc="007855B8" w:tentative="1">
      <w:start w:val="1"/>
      <w:numFmt w:val="bullet"/>
      <w:lvlText w:val="o"/>
      <w:lvlJc w:val="left"/>
      <w:pPr>
        <w:ind w:left="1440" w:hanging="360"/>
      </w:pPr>
      <w:rPr>
        <w:rFonts w:ascii="Courier New" w:hAnsi="Courier New" w:cs="Courier New" w:hint="default"/>
      </w:rPr>
    </w:lvl>
    <w:lvl w:ilvl="2" w:tplc="01046362" w:tentative="1">
      <w:start w:val="1"/>
      <w:numFmt w:val="bullet"/>
      <w:lvlText w:val=""/>
      <w:lvlJc w:val="left"/>
      <w:pPr>
        <w:ind w:left="2160" w:hanging="360"/>
      </w:pPr>
      <w:rPr>
        <w:rFonts w:ascii="Wingdings" w:hAnsi="Wingdings" w:hint="default"/>
      </w:rPr>
    </w:lvl>
    <w:lvl w:ilvl="3" w:tplc="26F4AA68" w:tentative="1">
      <w:start w:val="1"/>
      <w:numFmt w:val="bullet"/>
      <w:lvlText w:val=""/>
      <w:lvlJc w:val="left"/>
      <w:pPr>
        <w:ind w:left="2880" w:hanging="360"/>
      </w:pPr>
      <w:rPr>
        <w:rFonts w:ascii="Symbol" w:hAnsi="Symbol" w:hint="default"/>
      </w:rPr>
    </w:lvl>
    <w:lvl w:ilvl="4" w:tplc="CC160E8E" w:tentative="1">
      <w:start w:val="1"/>
      <w:numFmt w:val="bullet"/>
      <w:lvlText w:val="o"/>
      <w:lvlJc w:val="left"/>
      <w:pPr>
        <w:ind w:left="3600" w:hanging="360"/>
      </w:pPr>
      <w:rPr>
        <w:rFonts w:ascii="Courier New" w:hAnsi="Courier New" w:cs="Courier New" w:hint="default"/>
      </w:rPr>
    </w:lvl>
    <w:lvl w:ilvl="5" w:tplc="E200B1CC" w:tentative="1">
      <w:start w:val="1"/>
      <w:numFmt w:val="bullet"/>
      <w:lvlText w:val=""/>
      <w:lvlJc w:val="left"/>
      <w:pPr>
        <w:ind w:left="4320" w:hanging="360"/>
      </w:pPr>
      <w:rPr>
        <w:rFonts w:ascii="Wingdings" w:hAnsi="Wingdings" w:hint="default"/>
      </w:rPr>
    </w:lvl>
    <w:lvl w:ilvl="6" w:tplc="7806E97C" w:tentative="1">
      <w:start w:val="1"/>
      <w:numFmt w:val="bullet"/>
      <w:lvlText w:val=""/>
      <w:lvlJc w:val="left"/>
      <w:pPr>
        <w:ind w:left="5040" w:hanging="360"/>
      </w:pPr>
      <w:rPr>
        <w:rFonts w:ascii="Symbol" w:hAnsi="Symbol" w:hint="default"/>
      </w:rPr>
    </w:lvl>
    <w:lvl w:ilvl="7" w:tplc="BEF2EE42" w:tentative="1">
      <w:start w:val="1"/>
      <w:numFmt w:val="bullet"/>
      <w:lvlText w:val="o"/>
      <w:lvlJc w:val="left"/>
      <w:pPr>
        <w:ind w:left="5760" w:hanging="360"/>
      </w:pPr>
      <w:rPr>
        <w:rFonts w:ascii="Courier New" w:hAnsi="Courier New" w:cs="Courier New" w:hint="default"/>
      </w:rPr>
    </w:lvl>
    <w:lvl w:ilvl="8" w:tplc="02B8BD8E"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158CD90A">
      <w:start w:val="1"/>
      <w:numFmt w:val="decimal"/>
      <w:lvlText w:val="%1."/>
      <w:lvlJc w:val="left"/>
      <w:pPr>
        <w:tabs>
          <w:tab w:val="num" w:pos="930"/>
        </w:tabs>
        <w:ind w:left="930" w:hanging="570"/>
      </w:pPr>
      <w:rPr>
        <w:rFonts w:hint="default"/>
      </w:rPr>
    </w:lvl>
    <w:lvl w:ilvl="1" w:tplc="03180E5E">
      <w:start w:val="5"/>
      <w:numFmt w:val="decimal"/>
      <w:lvlText w:val="%2"/>
      <w:lvlJc w:val="left"/>
      <w:pPr>
        <w:tabs>
          <w:tab w:val="num" w:pos="1650"/>
        </w:tabs>
        <w:ind w:left="1650" w:hanging="570"/>
      </w:pPr>
      <w:rPr>
        <w:rFonts w:hint="default"/>
      </w:rPr>
    </w:lvl>
    <w:lvl w:ilvl="2" w:tplc="89EC9690" w:tentative="1">
      <w:start w:val="1"/>
      <w:numFmt w:val="lowerRoman"/>
      <w:lvlText w:val="%3."/>
      <w:lvlJc w:val="right"/>
      <w:pPr>
        <w:tabs>
          <w:tab w:val="num" w:pos="2160"/>
        </w:tabs>
        <w:ind w:left="2160" w:hanging="180"/>
      </w:pPr>
    </w:lvl>
    <w:lvl w:ilvl="3" w:tplc="AB5ED39C" w:tentative="1">
      <w:start w:val="1"/>
      <w:numFmt w:val="decimal"/>
      <w:lvlText w:val="%4."/>
      <w:lvlJc w:val="left"/>
      <w:pPr>
        <w:tabs>
          <w:tab w:val="num" w:pos="2880"/>
        </w:tabs>
        <w:ind w:left="2880" w:hanging="360"/>
      </w:pPr>
    </w:lvl>
    <w:lvl w:ilvl="4" w:tplc="BEECDBF8" w:tentative="1">
      <w:start w:val="1"/>
      <w:numFmt w:val="lowerLetter"/>
      <w:lvlText w:val="%5."/>
      <w:lvlJc w:val="left"/>
      <w:pPr>
        <w:tabs>
          <w:tab w:val="num" w:pos="3600"/>
        </w:tabs>
        <w:ind w:left="3600" w:hanging="360"/>
      </w:pPr>
    </w:lvl>
    <w:lvl w:ilvl="5" w:tplc="549410AA" w:tentative="1">
      <w:start w:val="1"/>
      <w:numFmt w:val="lowerRoman"/>
      <w:lvlText w:val="%6."/>
      <w:lvlJc w:val="right"/>
      <w:pPr>
        <w:tabs>
          <w:tab w:val="num" w:pos="4320"/>
        </w:tabs>
        <w:ind w:left="4320" w:hanging="180"/>
      </w:pPr>
    </w:lvl>
    <w:lvl w:ilvl="6" w:tplc="BF70D78C" w:tentative="1">
      <w:start w:val="1"/>
      <w:numFmt w:val="decimal"/>
      <w:lvlText w:val="%7."/>
      <w:lvlJc w:val="left"/>
      <w:pPr>
        <w:tabs>
          <w:tab w:val="num" w:pos="5040"/>
        </w:tabs>
        <w:ind w:left="5040" w:hanging="360"/>
      </w:pPr>
    </w:lvl>
    <w:lvl w:ilvl="7" w:tplc="93FCC58A" w:tentative="1">
      <w:start w:val="1"/>
      <w:numFmt w:val="lowerLetter"/>
      <w:lvlText w:val="%8."/>
      <w:lvlJc w:val="left"/>
      <w:pPr>
        <w:tabs>
          <w:tab w:val="num" w:pos="5760"/>
        </w:tabs>
        <w:ind w:left="5760" w:hanging="360"/>
      </w:pPr>
    </w:lvl>
    <w:lvl w:ilvl="8" w:tplc="D676E9B4"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15CCA034">
      <w:start w:val="1"/>
      <w:numFmt w:val="bullet"/>
      <w:lvlText w:val=""/>
      <w:lvlJc w:val="left"/>
      <w:pPr>
        <w:tabs>
          <w:tab w:val="num" w:pos="278"/>
        </w:tabs>
        <w:ind w:left="278" w:hanging="360"/>
      </w:pPr>
      <w:rPr>
        <w:rFonts w:ascii="Symbol" w:hAnsi="Symbol" w:hint="default"/>
      </w:rPr>
    </w:lvl>
    <w:lvl w:ilvl="1" w:tplc="7B828A2E" w:tentative="1">
      <w:start w:val="1"/>
      <w:numFmt w:val="bullet"/>
      <w:lvlText w:val="o"/>
      <w:lvlJc w:val="left"/>
      <w:pPr>
        <w:tabs>
          <w:tab w:val="num" w:pos="1440"/>
        </w:tabs>
        <w:ind w:left="1440" w:hanging="360"/>
      </w:pPr>
      <w:rPr>
        <w:rFonts w:ascii="Courier New" w:hAnsi="Courier New" w:hint="default"/>
      </w:rPr>
    </w:lvl>
    <w:lvl w:ilvl="2" w:tplc="9626D4DA" w:tentative="1">
      <w:start w:val="1"/>
      <w:numFmt w:val="bullet"/>
      <w:lvlText w:val=""/>
      <w:lvlJc w:val="left"/>
      <w:pPr>
        <w:tabs>
          <w:tab w:val="num" w:pos="2160"/>
        </w:tabs>
        <w:ind w:left="2160" w:hanging="360"/>
      </w:pPr>
      <w:rPr>
        <w:rFonts w:ascii="Wingdings" w:hAnsi="Wingdings" w:hint="default"/>
      </w:rPr>
    </w:lvl>
    <w:lvl w:ilvl="3" w:tplc="30E8A7F0" w:tentative="1">
      <w:start w:val="1"/>
      <w:numFmt w:val="bullet"/>
      <w:lvlText w:val=""/>
      <w:lvlJc w:val="left"/>
      <w:pPr>
        <w:tabs>
          <w:tab w:val="num" w:pos="2880"/>
        </w:tabs>
        <w:ind w:left="2880" w:hanging="360"/>
      </w:pPr>
      <w:rPr>
        <w:rFonts w:ascii="Symbol" w:hAnsi="Symbol" w:hint="default"/>
      </w:rPr>
    </w:lvl>
    <w:lvl w:ilvl="4" w:tplc="454254D8" w:tentative="1">
      <w:start w:val="1"/>
      <w:numFmt w:val="bullet"/>
      <w:lvlText w:val="o"/>
      <w:lvlJc w:val="left"/>
      <w:pPr>
        <w:tabs>
          <w:tab w:val="num" w:pos="3600"/>
        </w:tabs>
        <w:ind w:left="3600" w:hanging="360"/>
      </w:pPr>
      <w:rPr>
        <w:rFonts w:ascii="Courier New" w:hAnsi="Courier New" w:hint="default"/>
      </w:rPr>
    </w:lvl>
    <w:lvl w:ilvl="5" w:tplc="47CCC37E" w:tentative="1">
      <w:start w:val="1"/>
      <w:numFmt w:val="bullet"/>
      <w:lvlText w:val=""/>
      <w:lvlJc w:val="left"/>
      <w:pPr>
        <w:tabs>
          <w:tab w:val="num" w:pos="4320"/>
        </w:tabs>
        <w:ind w:left="4320" w:hanging="360"/>
      </w:pPr>
      <w:rPr>
        <w:rFonts w:ascii="Wingdings" w:hAnsi="Wingdings" w:hint="default"/>
      </w:rPr>
    </w:lvl>
    <w:lvl w:ilvl="6" w:tplc="75E428DA" w:tentative="1">
      <w:start w:val="1"/>
      <w:numFmt w:val="bullet"/>
      <w:lvlText w:val=""/>
      <w:lvlJc w:val="left"/>
      <w:pPr>
        <w:tabs>
          <w:tab w:val="num" w:pos="5040"/>
        </w:tabs>
        <w:ind w:left="5040" w:hanging="360"/>
      </w:pPr>
      <w:rPr>
        <w:rFonts w:ascii="Symbol" w:hAnsi="Symbol" w:hint="default"/>
      </w:rPr>
    </w:lvl>
    <w:lvl w:ilvl="7" w:tplc="B55878E4" w:tentative="1">
      <w:start w:val="1"/>
      <w:numFmt w:val="bullet"/>
      <w:lvlText w:val="o"/>
      <w:lvlJc w:val="left"/>
      <w:pPr>
        <w:tabs>
          <w:tab w:val="num" w:pos="5760"/>
        </w:tabs>
        <w:ind w:left="5760" w:hanging="360"/>
      </w:pPr>
      <w:rPr>
        <w:rFonts w:ascii="Courier New" w:hAnsi="Courier New" w:hint="default"/>
      </w:rPr>
    </w:lvl>
    <w:lvl w:ilvl="8" w:tplc="5D5609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0568E27C">
      <w:start w:val="5"/>
      <w:numFmt w:val="upperLetter"/>
      <w:lvlText w:val="%1."/>
      <w:lvlJc w:val="left"/>
      <w:pPr>
        <w:tabs>
          <w:tab w:val="num" w:pos="720"/>
        </w:tabs>
        <w:ind w:left="720" w:hanging="360"/>
      </w:pPr>
      <w:rPr>
        <w:rFonts w:hint="default"/>
      </w:rPr>
    </w:lvl>
    <w:lvl w:ilvl="1" w:tplc="3432CD60" w:tentative="1">
      <w:start w:val="1"/>
      <w:numFmt w:val="lowerLetter"/>
      <w:lvlText w:val="%2."/>
      <w:lvlJc w:val="left"/>
      <w:pPr>
        <w:tabs>
          <w:tab w:val="num" w:pos="1440"/>
        </w:tabs>
        <w:ind w:left="1440" w:hanging="360"/>
      </w:pPr>
    </w:lvl>
    <w:lvl w:ilvl="2" w:tplc="72D60798" w:tentative="1">
      <w:start w:val="1"/>
      <w:numFmt w:val="lowerRoman"/>
      <w:lvlText w:val="%3."/>
      <w:lvlJc w:val="right"/>
      <w:pPr>
        <w:tabs>
          <w:tab w:val="num" w:pos="2160"/>
        </w:tabs>
        <w:ind w:left="2160" w:hanging="180"/>
      </w:pPr>
    </w:lvl>
    <w:lvl w:ilvl="3" w:tplc="A874F5CE" w:tentative="1">
      <w:start w:val="1"/>
      <w:numFmt w:val="decimal"/>
      <w:lvlText w:val="%4."/>
      <w:lvlJc w:val="left"/>
      <w:pPr>
        <w:tabs>
          <w:tab w:val="num" w:pos="2880"/>
        </w:tabs>
        <w:ind w:left="2880" w:hanging="360"/>
      </w:pPr>
    </w:lvl>
    <w:lvl w:ilvl="4" w:tplc="660C6D48" w:tentative="1">
      <w:start w:val="1"/>
      <w:numFmt w:val="lowerLetter"/>
      <w:lvlText w:val="%5."/>
      <w:lvlJc w:val="left"/>
      <w:pPr>
        <w:tabs>
          <w:tab w:val="num" w:pos="3600"/>
        </w:tabs>
        <w:ind w:left="3600" w:hanging="360"/>
      </w:pPr>
    </w:lvl>
    <w:lvl w:ilvl="5" w:tplc="FC8C4944" w:tentative="1">
      <w:start w:val="1"/>
      <w:numFmt w:val="lowerRoman"/>
      <w:lvlText w:val="%6."/>
      <w:lvlJc w:val="right"/>
      <w:pPr>
        <w:tabs>
          <w:tab w:val="num" w:pos="4320"/>
        </w:tabs>
        <w:ind w:left="4320" w:hanging="180"/>
      </w:pPr>
    </w:lvl>
    <w:lvl w:ilvl="6" w:tplc="0B0ADBE6" w:tentative="1">
      <w:start w:val="1"/>
      <w:numFmt w:val="decimal"/>
      <w:lvlText w:val="%7."/>
      <w:lvlJc w:val="left"/>
      <w:pPr>
        <w:tabs>
          <w:tab w:val="num" w:pos="5040"/>
        </w:tabs>
        <w:ind w:left="5040" w:hanging="360"/>
      </w:pPr>
    </w:lvl>
    <w:lvl w:ilvl="7" w:tplc="AC142990" w:tentative="1">
      <w:start w:val="1"/>
      <w:numFmt w:val="lowerLetter"/>
      <w:lvlText w:val="%8."/>
      <w:lvlJc w:val="left"/>
      <w:pPr>
        <w:tabs>
          <w:tab w:val="num" w:pos="5760"/>
        </w:tabs>
        <w:ind w:left="5760" w:hanging="360"/>
      </w:pPr>
    </w:lvl>
    <w:lvl w:ilvl="8" w:tplc="EA068656"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BA140ABA">
      <w:start w:val="1"/>
      <w:numFmt w:val="bullet"/>
      <w:lvlText w:val=""/>
      <w:lvlJc w:val="left"/>
      <w:pPr>
        <w:tabs>
          <w:tab w:val="num" w:pos="776"/>
        </w:tabs>
        <w:ind w:left="776" w:hanging="360"/>
      </w:pPr>
      <w:rPr>
        <w:rFonts w:ascii="Symbol" w:hAnsi="Symbol" w:hint="default"/>
      </w:rPr>
    </w:lvl>
    <w:lvl w:ilvl="1" w:tplc="F608515A" w:tentative="1">
      <w:start w:val="1"/>
      <w:numFmt w:val="bullet"/>
      <w:lvlText w:val="o"/>
      <w:lvlJc w:val="left"/>
      <w:pPr>
        <w:tabs>
          <w:tab w:val="num" w:pos="1496"/>
        </w:tabs>
        <w:ind w:left="1496" w:hanging="360"/>
      </w:pPr>
      <w:rPr>
        <w:rFonts w:ascii="Courier New" w:hAnsi="Courier New" w:hint="default"/>
      </w:rPr>
    </w:lvl>
    <w:lvl w:ilvl="2" w:tplc="6178C1F6" w:tentative="1">
      <w:start w:val="1"/>
      <w:numFmt w:val="bullet"/>
      <w:lvlText w:val=""/>
      <w:lvlJc w:val="left"/>
      <w:pPr>
        <w:tabs>
          <w:tab w:val="num" w:pos="2216"/>
        </w:tabs>
        <w:ind w:left="2216" w:hanging="360"/>
      </w:pPr>
      <w:rPr>
        <w:rFonts w:ascii="Wingdings" w:hAnsi="Wingdings" w:hint="default"/>
      </w:rPr>
    </w:lvl>
    <w:lvl w:ilvl="3" w:tplc="7EF4CB32" w:tentative="1">
      <w:start w:val="1"/>
      <w:numFmt w:val="bullet"/>
      <w:lvlText w:val=""/>
      <w:lvlJc w:val="left"/>
      <w:pPr>
        <w:tabs>
          <w:tab w:val="num" w:pos="2936"/>
        </w:tabs>
        <w:ind w:left="2936" w:hanging="360"/>
      </w:pPr>
      <w:rPr>
        <w:rFonts w:ascii="Symbol" w:hAnsi="Symbol" w:hint="default"/>
      </w:rPr>
    </w:lvl>
    <w:lvl w:ilvl="4" w:tplc="EEB08726" w:tentative="1">
      <w:start w:val="1"/>
      <w:numFmt w:val="bullet"/>
      <w:lvlText w:val="o"/>
      <w:lvlJc w:val="left"/>
      <w:pPr>
        <w:tabs>
          <w:tab w:val="num" w:pos="3656"/>
        </w:tabs>
        <w:ind w:left="3656" w:hanging="360"/>
      </w:pPr>
      <w:rPr>
        <w:rFonts w:ascii="Courier New" w:hAnsi="Courier New" w:hint="default"/>
      </w:rPr>
    </w:lvl>
    <w:lvl w:ilvl="5" w:tplc="44F2608C" w:tentative="1">
      <w:start w:val="1"/>
      <w:numFmt w:val="bullet"/>
      <w:lvlText w:val=""/>
      <w:lvlJc w:val="left"/>
      <w:pPr>
        <w:tabs>
          <w:tab w:val="num" w:pos="4376"/>
        </w:tabs>
        <w:ind w:left="4376" w:hanging="360"/>
      </w:pPr>
      <w:rPr>
        <w:rFonts w:ascii="Wingdings" w:hAnsi="Wingdings" w:hint="default"/>
      </w:rPr>
    </w:lvl>
    <w:lvl w:ilvl="6" w:tplc="4E465F84" w:tentative="1">
      <w:start w:val="1"/>
      <w:numFmt w:val="bullet"/>
      <w:lvlText w:val=""/>
      <w:lvlJc w:val="left"/>
      <w:pPr>
        <w:tabs>
          <w:tab w:val="num" w:pos="5096"/>
        </w:tabs>
        <w:ind w:left="5096" w:hanging="360"/>
      </w:pPr>
      <w:rPr>
        <w:rFonts w:ascii="Symbol" w:hAnsi="Symbol" w:hint="default"/>
      </w:rPr>
    </w:lvl>
    <w:lvl w:ilvl="7" w:tplc="BFC0C082" w:tentative="1">
      <w:start w:val="1"/>
      <w:numFmt w:val="bullet"/>
      <w:lvlText w:val="o"/>
      <w:lvlJc w:val="left"/>
      <w:pPr>
        <w:tabs>
          <w:tab w:val="num" w:pos="5816"/>
        </w:tabs>
        <w:ind w:left="5816" w:hanging="360"/>
      </w:pPr>
      <w:rPr>
        <w:rFonts w:ascii="Courier New" w:hAnsi="Courier New" w:hint="default"/>
      </w:rPr>
    </w:lvl>
    <w:lvl w:ilvl="8" w:tplc="AEF80258"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10586B82">
      <w:start w:val="1"/>
      <w:numFmt w:val="bullet"/>
      <w:lvlText w:val=""/>
      <w:lvlJc w:val="left"/>
      <w:pPr>
        <w:tabs>
          <w:tab w:val="num" w:pos="278"/>
        </w:tabs>
        <w:ind w:left="278" w:hanging="360"/>
      </w:pPr>
      <w:rPr>
        <w:rFonts w:ascii="Symbol" w:hAnsi="Symbol" w:hint="default"/>
      </w:rPr>
    </w:lvl>
    <w:lvl w:ilvl="1" w:tplc="D7B2469A" w:tentative="1">
      <w:start w:val="1"/>
      <w:numFmt w:val="bullet"/>
      <w:lvlText w:val="o"/>
      <w:lvlJc w:val="left"/>
      <w:pPr>
        <w:tabs>
          <w:tab w:val="num" w:pos="1440"/>
        </w:tabs>
        <w:ind w:left="1440" w:hanging="360"/>
      </w:pPr>
      <w:rPr>
        <w:rFonts w:ascii="Courier New" w:hAnsi="Courier New" w:hint="default"/>
      </w:rPr>
    </w:lvl>
    <w:lvl w:ilvl="2" w:tplc="D55CAD30" w:tentative="1">
      <w:start w:val="1"/>
      <w:numFmt w:val="bullet"/>
      <w:lvlText w:val=""/>
      <w:lvlJc w:val="left"/>
      <w:pPr>
        <w:tabs>
          <w:tab w:val="num" w:pos="2160"/>
        </w:tabs>
        <w:ind w:left="2160" w:hanging="360"/>
      </w:pPr>
      <w:rPr>
        <w:rFonts w:ascii="Wingdings" w:hAnsi="Wingdings" w:hint="default"/>
      </w:rPr>
    </w:lvl>
    <w:lvl w:ilvl="3" w:tplc="89B45FE2" w:tentative="1">
      <w:start w:val="1"/>
      <w:numFmt w:val="bullet"/>
      <w:lvlText w:val=""/>
      <w:lvlJc w:val="left"/>
      <w:pPr>
        <w:tabs>
          <w:tab w:val="num" w:pos="2880"/>
        </w:tabs>
        <w:ind w:left="2880" w:hanging="360"/>
      </w:pPr>
      <w:rPr>
        <w:rFonts w:ascii="Symbol" w:hAnsi="Symbol" w:hint="default"/>
      </w:rPr>
    </w:lvl>
    <w:lvl w:ilvl="4" w:tplc="E3FAA892" w:tentative="1">
      <w:start w:val="1"/>
      <w:numFmt w:val="bullet"/>
      <w:lvlText w:val="o"/>
      <w:lvlJc w:val="left"/>
      <w:pPr>
        <w:tabs>
          <w:tab w:val="num" w:pos="3600"/>
        </w:tabs>
        <w:ind w:left="3600" w:hanging="360"/>
      </w:pPr>
      <w:rPr>
        <w:rFonts w:ascii="Courier New" w:hAnsi="Courier New" w:hint="default"/>
      </w:rPr>
    </w:lvl>
    <w:lvl w:ilvl="5" w:tplc="5A6E9C14" w:tentative="1">
      <w:start w:val="1"/>
      <w:numFmt w:val="bullet"/>
      <w:lvlText w:val=""/>
      <w:lvlJc w:val="left"/>
      <w:pPr>
        <w:tabs>
          <w:tab w:val="num" w:pos="4320"/>
        </w:tabs>
        <w:ind w:left="4320" w:hanging="360"/>
      </w:pPr>
      <w:rPr>
        <w:rFonts w:ascii="Wingdings" w:hAnsi="Wingdings" w:hint="default"/>
      </w:rPr>
    </w:lvl>
    <w:lvl w:ilvl="6" w:tplc="1CC4E8D2" w:tentative="1">
      <w:start w:val="1"/>
      <w:numFmt w:val="bullet"/>
      <w:lvlText w:val=""/>
      <w:lvlJc w:val="left"/>
      <w:pPr>
        <w:tabs>
          <w:tab w:val="num" w:pos="5040"/>
        </w:tabs>
        <w:ind w:left="5040" w:hanging="360"/>
      </w:pPr>
      <w:rPr>
        <w:rFonts w:ascii="Symbol" w:hAnsi="Symbol" w:hint="default"/>
      </w:rPr>
    </w:lvl>
    <w:lvl w:ilvl="7" w:tplc="7B388FAC" w:tentative="1">
      <w:start w:val="1"/>
      <w:numFmt w:val="bullet"/>
      <w:lvlText w:val="o"/>
      <w:lvlJc w:val="left"/>
      <w:pPr>
        <w:tabs>
          <w:tab w:val="num" w:pos="5760"/>
        </w:tabs>
        <w:ind w:left="5760" w:hanging="360"/>
      </w:pPr>
      <w:rPr>
        <w:rFonts w:ascii="Courier New" w:hAnsi="Courier New" w:hint="default"/>
      </w:rPr>
    </w:lvl>
    <w:lvl w:ilvl="8" w:tplc="48A66F4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93CCA062">
      <w:start w:val="1"/>
      <w:numFmt w:val="upperLetter"/>
      <w:pStyle w:val="Style3"/>
      <w:suff w:val="space"/>
      <w:lvlText w:val="%1."/>
      <w:lvlJc w:val="left"/>
      <w:pPr>
        <w:ind w:left="0" w:firstLine="0"/>
      </w:pPr>
      <w:rPr>
        <w:rFonts w:hint="default"/>
      </w:rPr>
    </w:lvl>
    <w:lvl w:ilvl="1" w:tplc="67BE7184" w:tentative="1">
      <w:start w:val="1"/>
      <w:numFmt w:val="lowerLetter"/>
      <w:lvlText w:val="%2."/>
      <w:lvlJc w:val="left"/>
      <w:pPr>
        <w:ind w:left="1440" w:hanging="360"/>
      </w:pPr>
    </w:lvl>
    <w:lvl w:ilvl="2" w:tplc="6B76FA78" w:tentative="1">
      <w:start w:val="1"/>
      <w:numFmt w:val="lowerRoman"/>
      <w:lvlText w:val="%3."/>
      <w:lvlJc w:val="right"/>
      <w:pPr>
        <w:ind w:left="2160" w:hanging="180"/>
      </w:pPr>
    </w:lvl>
    <w:lvl w:ilvl="3" w:tplc="7534A994" w:tentative="1">
      <w:start w:val="1"/>
      <w:numFmt w:val="decimal"/>
      <w:lvlText w:val="%4."/>
      <w:lvlJc w:val="left"/>
      <w:pPr>
        <w:ind w:left="2880" w:hanging="360"/>
      </w:pPr>
    </w:lvl>
    <w:lvl w:ilvl="4" w:tplc="31588ADA" w:tentative="1">
      <w:start w:val="1"/>
      <w:numFmt w:val="lowerLetter"/>
      <w:lvlText w:val="%5."/>
      <w:lvlJc w:val="left"/>
      <w:pPr>
        <w:ind w:left="3600" w:hanging="360"/>
      </w:pPr>
    </w:lvl>
    <w:lvl w:ilvl="5" w:tplc="5224A2FE" w:tentative="1">
      <w:start w:val="1"/>
      <w:numFmt w:val="lowerRoman"/>
      <w:lvlText w:val="%6."/>
      <w:lvlJc w:val="right"/>
      <w:pPr>
        <w:ind w:left="4320" w:hanging="180"/>
      </w:pPr>
    </w:lvl>
    <w:lvl w:ilvl="6" w:tplc="882212CE" w:tentative="1">
      <w:start w:val="1"/>
      <w:numFmt w:val="decimal"/>
      <w:lvlText w:val="%7."/>
      <w:lvlJc w:val="left"/>
      <w:pPr>
        <w:ind w:left="5040" w:hanging="360"/>
      </w:pPr>
    </w:lvl>
    <w:lvl w:ilvl="7" w:tplc="AF8C1090" w:tentative="1">
      <w:start w:val="1"/>
      <w:numFmt w:val="lowerLetter"/>
      <w:lvlText w:val="%8."/>
      <w:lvlJc w:val="left"/>
      <w:pPr>
        <w:ind w:left="5760" w:hanging="360"/>
      </w:pPr>
    </w:lvl>
    <w:lvl w:ilvl="8" w:tplc="D7AC7F3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A1721996">
      <w:start w:val="1"/>
      <w:numFmt w:val="bullet"/>
      <w:lvlText w:val=""/>
      <w:lvlJc w:val="left"/>
      <w:pPr>
        <w:tabs>
          <w:tab w:val="num" w:pos="278"/>
        </w:tabs>
        <w:ind w:left="278" w:hanging="360"/>
      </w:pPr>
      <w:rPr>
        <w:rFonts w:ascii="Symbol" w:hAnsi="Symbol" w:hint="default"/>
      </w:rPr>
    </w:lvl>
    <w:lvl w:ilvl="1" w:tplc="DADE27F2" w:tentative="1">
      <w:start w:val="1"/>
      <w:numFmt w:val="bullet"/>
      <w:lvlText w:val="o"/>
      <w:lvlJc w:val="left"/>
      <w:pPr>
        <w:tabs>
          <w:tab w:val="num" w:pos="1440"/>
        </w:tabs>
        <w:ind w:left="1440" w:hanging="360"/>
      </w:pPr>
      <w:rPr>
        <w:rFonts w:ascii="Courier New" w:hAnsi="Courier New" w:hint="default"/>
      </w:rPr>
    </w:lvl>
    <w:lvl w:ilvl="2" w:tplc="B4D6F1C8" w:tentative="1">
      <w:start w:val="1"/>
      <w:numFmt w:val="bullet"/>
      <w:lvlText w:val=""/>
      <w:lvlJc w:val="left"/>
      <w:pPr>
        <w:tabs>
          <w:tab w:val="num" w:pos="2160"/>
        </w:tabs>
        <w:ind w:left="2160" w:hanging="360"/>
      </w:pPr>
      <w:rPr>
        <w:rFonts w:ascii="Wingdings" w:hAnsi="Wingdings" w:hint="default"/>
      </w:rPr>
    </w:lvl>
    <w:lvl w:ilvl="3" w:tplc="4D70390C" w:tentative="1">
      <w:start w:val="1"/>
      <w:numFmt w:val="bullet"/>
      <w:lvlText w:val=""/>
      <w:lvlJc w:val="left"/>
      <w:pPr>
        <w:tabs>
          <w:tab w:val="num" w:pos="2880"/>
        </w:tabs>
        <w:ind w:left="2880" w:hanging="360"/>
      </w:pPr>
      <w:rPr>
        <w:rFonts w:ascii="Symbol" w:hAnsi="Symbol" w:hint="default"/>
      </w:rPr>
    </w:lvl>
    <w:lvl w:ilvl="4" w:tplc="CB7017E4" w:tentative="1">
      <w:start w:val="1"/>
      <w:numFmt w:val="bullet"/>
      <w:lvlText w:val="o"/>
      <w:lvlJc w:val="left"/>
      <w:pPr>
        <w:tabs>
          <w:tab w:val="num" w:pos="3600"/>
        </w:tabs>
        <w:ind w:left="3600" w:hanging="360"/>
      </w:pPr>
      <w:rPr>
        <w:rFonts w:ascii="Courier New" w:hAnsi="Courier New" w:hint="default"/>
      </w:rPr>
    </w:lvl>
    <w:lvl w:ilvl="5" w:tplc="0F9E95E2" w:tentative="1">
      <w:start w:val="1"/>
      <w:numFmt w:val="bullet"/>
      <w:lvlText w:val=""/>
      <w:lvlJc w:val="left"/>
      <w:pPr>
        <w:tabs>
          <w:tab w:val="num" w:pos="4320"/>
        </w:tabs>
        <w:ind w:left="4320" w:hanging="360"/>
      </w:pPr>
      <w:rPr>
        <w:rFonts w:ascii="Wingdings" w:hAnsi="Wingdings" w:hint="default"/>
      </w:rPr>
    </w:lvl>
    <w:lvl w:ilvl="6" w:tplc="7E18CC4A" w:tentative="1">
      <w:start w:val="1"/>
      <w:numFmt w:val="bullet"/>
      <w:lvlText w:val=""/>
      <w:lvlJc w:val="left"/>
      <w:pPr>
        <w:tabs>
          <w:tab w:val="num" w:pos="5040"/>
        </w:tabs>
        <w:ind w:left="5040" w:hanging="360"/>
      </w:pPr>
      <w:rPr>
        <w:rFonts w:ascii="Symbol" w:hAnsi="Symbol" w:hint="default"/>
      </w:rPr>
    </w:lvl>
    <w:lvl w:ilvl="7" w:tplc="C5528194" w:tentative="1">
      <w:start w:val="1"/>
      <w:numFmt w:val="bullet"/>
      <w:lvlText w:val="o"/>
      <w:lvlJc w:val="left"/>
      <w:pPr>
        <w:tabs>
          <w:tab w:val="num" w:pos="5760"/>
        </w:tabs>
        <w:ind w:left="5760" w:hanging="360"/>
      </w:pPr>
      <w:rPr>
        <w:rFonts w:ascii="Courier New" w:hAnsi="Courier New" w:hint="default"/>
      </w:rPr>
    </w:lvl>
    <w:lvl w:ilvl="8" w:tplc="73D2BF0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A97096DA">
      <w:start w:val="1"/>
      <w:numFmt w:val="decimal"/>
      <w:lvlText w:val="%1."/>
      <w:lvlJc w:val="left"/>
      <w:pPr>
        <w:tabs>
          <w:tab w:val="num" w:pos="720"/>
        </w:tabs>
        <w:ind w:left="720" w:hanging="360"/>
      </w:pPr>
    </w:lvl>
    <w:lvl w:ilvl="1" w:tplc="A998B5A2" w:tentative="1">
      <w:start w:val="1"/>
      <w:numFmt w:val="lowerLetter"/>
      <w:lvlText w:val="%2."/>
      <w:lvlJc w:val="left"/>
      <w:pPr>
        <w:tabs>
          <w:tab w:val="num" w:pos="1440"/>
        </w:tabs>
        <w:ind w:left="1440" w:hanging="360"/>
      </w:pPr>
    </w:lvl>
    <w:lvl w:ilvl="2" w:tplc="A9360DB2" w:tentative="1">
      <w:start w:val="1"/>
      <w:numFmt w:val="lowerRoman"/>
      <w:lvlText w:val="%3."/>
      <w:lvlJc w:val="right"/>
      <w:pPr>
        <w:tabs>
          <w:tab w:val="num" w:pos="2160"/>
        </w:tabs>
        <w:ind w:left="2160" w:hanging="180"/>
      </w:pPr>
    </w:lvl>
    <w:lvl w:ilvl="3" w:tplc="E898B22E" w:tentative="1">
      <w:start w:val="1"/>
      <w:numFmt w:val="decimal"/>
      <w:lvlText w:val="%4."/>
      <w:lvlJc w:val="left"/>
      <w:pPr>
        <w:tabs>
          <w:tab w:val="num" w:pos="2880"/>
        </w:tabs>
        <w:ind w:left="2880" w:hanging="360"/>
      </w:pPr>
    </w:lvl>
    <w:lvl w:ilvl="4" w:tplc="19482428" w:tentative="1">
      <w:start w:val="1"/>
      <w:numFmt w:val="lowerLetter"/>
      <w:lvlText w:val="%5."/>
      <w:lvlJc w:val="left"/>
      <w:pPr>
        <w:tabs>
          <w:tab w:val="num" w:pos="3600"/>
        </w:tabs>
        <w:ind w:left="3600" w:hanging="360"/>
      </w:pPr>
    </w:lvl>
    <w:lvl w:ilvl="5" w:tplc="87404062" w:tentative="1">
      <w:start w:val="1"/>
      <w:numFmt w:val="lowerRoman"/>
      <w:lvlText w:val="%6."/>
      <w:lvlJc w:val="right"/>
      <w:pPr>
        <w:tabs>
          <w:tab w:val="num" w:pos="4320"/>
        </w:tabs>
        <w:ind w:left="4320" w:hanging="180"/>
      </w:pPr>
    </w:lvl>
    <w:lvl w:ilvl="6" w:tplc="7F7883DC" w:tentative="1">
      <w:start w:val="1"/>
      <w:numFmt w:val="decimal"/>
      <w:lvlText w:val="%7."/>
      <w:lvlJc w:val="left"/>
      <w:pPr>
        <w:tabs>
          <w:tab w:val="num" w:pos="5040"/>
        </w:tabs>
        <w:ind w:left="5040" w:hanging="360"/>
      </w:pPr>
    </w:lvl>
    <w:lvl w:ilvl="7" w:tplc="2DCAFE78" w:tentative="1">
      <w:start w:val="1"/>
      <w:numFmt w:val="lowerLetter"/>
      <w:lvlText w:val="%8."/>
      <w:lvlJc w:val="left"/>
      <w:pPr>
        <w:tabs>
          <w:tab w:val="num" w:pos="5760"/>
        </w:tabs>
        <w:ind w:left="5760" w:hanging="360"/>
      </w:pPr>
    </w:lvl>
    <w:lvl w:ilvl="8" w:tplc="DD0A81DA"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0F8AA53E">
      <w:start w:val="4"/>
      <w:numFmt w:val="upperLetter"/>
      <w:lvlText w:val="%1."/>
      <w:lvlJc w:val="left"/>
      <w:pPr>
        <w:tabs>
          <w:tab w:val="num" w:pos="930"/>
        </w:tabs>
        <w:ind w:left="930" w:hanging="570"/>
      </w:pPr>
      <w:rPr>
        <w:rFonts w:hint="default"/>
      </w:rPr>
    </w:lvl>
    <w:lvl w:ilvl="1" w:tplc="B5AAD234" w:tentative="1">
      <w:start w:val="1"/>
      <w:numFmt w:val="lowerLetter"/>
      <w:lvlText w:val="%2."/>
      <w:lvlJc w:val="left"/>
      <w:pPr>
        <w:tabs>
          <w:tab w:val="num" w:pos="1440"/>
        </w:tabs>
        <w:ind w:left="1440" w:hanging="360"/>
      </w:pPr>
    </w:lvl>
    <w:lvl w:ilvl="2" w:tplc="C61A51CC" w:tentative="1">
      <w:start w:val="1"/>
      <w:numFmt w:val="lowerRoman"/>
      <w:lvlText w:val="%3."/>
      <w:lvlJc w:val="right"/>
      <w:pPr>
        <w:tabs>
          <w:tab w:val="num" w:pos="2160"/>
        </w:tabs>
        <w:ind w:left="2160" w:hanging="180"/>
      </w:pPr>
    </w:lvl>
    <w:lvl w:ilvl="3" w:tplc="523C3400" w:tentative="1">
      <w:start w:val="1"/>
      <w:numFmt w:val="decimal"/>
      <w:lvlText w:val="%4."/>
      <w:lvlJc w:val="left"/>
      <w:pPr>
        <w:tabs>
          <w:tab w:val="num" w:pos="2880"/>
        </w:tabs>
        <w:ind w:left="2880" w:hanging="360"/>
      </w:pPr>
    </w:lvl>
    <w:lvl w:ilvl="4" w:tplc="4FAA80CE" w:tentative="1">
      <w:start w:val="1"/>
      <w:numFmt w:val="lowerLetter"/>
      <w:lvlText w:val="%5."/>
      <w:lvlJc w:val="left"/>
      <w:pPr>
        <w:tabs>
          <w:tab w:val="num" w:pos="3600"/>
        </w:tabs>
        <w:ind w:left="3600" w:hanging="360"/>
      </w:pPr>
    </w:lvl>
    <w:lvl w:ilvl="5" w:tplc="C60E8B44" w:tentative="1">
      <w:start w:val="1"/>
      <w:numFmt w:val="lowerRoman"/>
      <w:lvlText w:val="%6."/>
      <w:lvlJc w:val="right"/>
      <w:pPr>
        <w:tabs>
          <w:tab w:val="num" w:pos="4320"/>
        </w:tabs>
        <w:ind w:left="4320" w:hanging="180"/>
      </w:pPr>
    </w:lvl>
    <w:lvl w:ilvl="6" w:tplc="511E5026" w:tentative="1">
      <w:start w:val="1"/>
      <w:numFmt w:val="decimal"/>
      <w:lvlText w:val="%7."/>
      <w:lvlJc w:val="left"/>
      <w:pPr>
        <w:tabs>
          <w:tab w:val="num" w:pos="5040"/>
        </w:tabs>
        <w:ind w:left="5040" w:hanging="360"/>
      </w:pPr>
    </w:lvl>
    <w:lvl w:ilvl="7" w:tplc="3F1A1618" w:tentative="1">
      <w:start w:val="1"/>
      <w:numFmt w:val="lowerLetter"/>
      <w:lvlText w:val="%8."/>
      <w:lvlJc w:val="left"/>
      <w:pPr>
        <w:tabs>
          <w:tab w:val="num" w:pos="5760"/>
        </w:tabs>
        <w:ind w:left="5760" w:hanging="360"/>
      </w:pPr>
    </w:lvl>
    <w:lvl w:ilvl="8" w:tplc="F0520936"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F39427A4">
      <w:start w:val="1"/>
      <w:numFmt w:val="decimal"/>
      <w:lvlText w:val="%1."/>
      <w:lvlJc w:val="left"/>
      <w:pPr>
        <w:ind w:left="720" w:hanging="360"/>
      </w:pPr>
    </w:lvl>
    <w:lvl w:ilvl="1" w:tplc="2496012A" w:tentative="1">
      <w:start w:val="1"/>
      <w:numFmt w:val="lowerLetter"/>
      <w:lvlText w:val="%2."/>
      <w:lvlJc w:val="left"/>
      <w:pPr>
        <w:ind w:left="1440" w:hanging="360"/>
      </w:pPr>
    </w:lvl>
    <w:lvl w:ilvl="2" w:tplc="00A655AE" w:tentative="1">
      <w:start w:val="1"/>
      <w:numFmt w:val="lowerRoman"/>
      <w:lvlText w:val="%3."/>
      <w:lvlJc w:val="right"/>
      <w:pPr>
        <w:ind w:left="2160" w:hanging="180"/>
      </w:pPr>
    </w:lvl>
    <w:lvl w:ilvl="3" w:tplc="54329880" w:tentative="1">
      <w:start w:val="1"/>
      <w:numFmt w:val="decimal"/>
      <w:lvlText w:val="%4."/>
      <w:lvlJc w:val="left"/>
      <w:pPr>
        <w:ind w:left="2880" w:hanging="360"/>
      </w:pPr>
    </w:lvl>
    <w:lvl w:ilvl="4" w:tplc="F2983D18" w:tentative="1">
      <w:start w:val="1"/>
      <w:numFmt w:val="lowerLetter"/>
      <w:lvlText w:val="%5."/>
      <w:lvlJc w:val="left"/>
      <w:pPr>
        <w:ind w:left="3600" w:hanging="360"/>
      </w:pPr>
    </w:lvl>
    <w:lvl w:ilvl="5" w:tplc="20501FDA" w:tentative="1">
      <w:start w:val="1"/>
      <w:numFmt w:val="lowerRoman"/>
      <w:lvlText w:val="%6."/>
      <w:lvlJc w:val="right"/>
      <w:pPr>
        <w:ind w:left="4320" w:hanging="180"/>
      </w:pPr>
    </w:lvl>
    <w:lvl w:ilvl="6" w:tplc="4ECC3DCC" w:tentative="1">
      <w:start w:val="1"/>
      <w:numFmt w:val="decimal"/>
      <w:lvlText w:val="%7."/>
      <w:lvlJc w:val="left"/>
      <w:pPr>
        <w:ind w:left="5040" w:hanging="360"/>
      </w:pPr>
    </w:lvl>
    <w:lvl w:ilvl="7" w:tplc="29CE47DA" w:tentative="1">
      <w:start w:val="1"/>
      <w:numFmt w:val="lowerLetter"/>
      <w:lvlText w:val="%8."/>
      <w:lvlJc w:val="left"/>
      <w:pPr>
        <w:ind w:left="5760" w:hanging="360"/>
      </w:pPr>
    </w:lvl>
    <w:lvl w:ilvl="8" w:tplc="E5D4A64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8A30E330">
      <w:start w:val="1"/>
      <w:numFmt w:val="bullet"/>
      <w:lvlText w:val=""/>
      <w:lvlJc w:val="left"/>
      <w:pPr>
        <w:tabs>
          <w:tab w:val="num" w:pos="278"/>
        </w:tabs>
        <w:ind w:left="278" w:hanging="360"/>
      </w:pPr>
      <w:rPr>
        <w:rFonts w:ascii="Symbol" w:hAnsi="Symbol" w:hint="default"/>
      </w:rPr>
    </w:lvl>
    <w:lvl w:ilvl="1" w:tplc="4C2E14CC">
      <w:start w:val="1"/>
      <w:numFmt w:val="bullet"/>
      <w:lvlText w:val="o"/>
      <w:lvlJc w:val="left"/>
      <w:pPr>
        <w:tabs>
          <w:tab w:val="num" w:pos="1440"/>
        </w:tabs>
        <w:ind w:left="1440" w:hanging="360"/>
      </w:pPr>
      <w:rPr>
        <w:rFonts w:ascii="Courier New" w:hAnsi="Courier New" w:hint="default"/>
      </w:rPr>
    </w:lvl>
    <w:lvl w:ilvl="2" w:tplc="4FC48B02" w:tentative="1">
      <w:start w:val="1"/>
      <w:numFmt w:val="bullet"/>
      <w:lvlText w:val=""/>
      <w:lvlJc w:val="left"/>
      <w:pPr>
        <w:tabs>
          <w:tab w:val="num" w:pos="2160"/>
        </w:tabs>
        <w:ind w:left="2160" w:hanging="360"/>
      </w:pPr>
      <w:rPr>
        <w:rFonts w:ascii="Wingdings" w:hAnsi="Wingdings" w:hint="default"/>
      </w:rPr>
    </w:lvl>
    <w:lvl w:ilvl="3" w:tplc="2C7848FA" w:tentative="1">
      <w:start w:val="1"/>
      <w:numFmt w:val="bullet"/>
      <w:lvlText w:val=""/>
      <w:lvlJc w:val="left"/>
      <w:pPr>
        <w:tabs>
          <w:tab w:val="num" w:pos="2880"/>
        </w:tabs>
        <w:ind w:left="2880" w:hanging="360"/>
      </w:pPr>
      <w:rPr>
        <w:rFonts w:ascii="Symbol" w:hAnsi="Symbol" w:hint="default"/>
      </w:rPr>
    </w:lvl>
    <w:lvl w:ilvl="4" w:tplc="F2F68498" w:tentative="1">
      <w:start w:val="1"/>
      <w:numFmt w:val="bullet"/>
      <w:lvlText w:val="o"/>
      <w:lvlJc w:val="left"/>
      <w:pPr>
        <w:tabs>
          <w:tab w:val="num" w:pos="3600"/>
        </w:tabs>
        <w:ind w:left="3600" w:hanging="360"/>
      </w:pPr>
      <w:rPr>
        <w:rFonts w:ascii="Courier New" w:hAnsi="Courier New" w:hint="default"/>
      </w:rPr>
    </w:lvl>
    <w:lvl w:ilvl="5" w:tplc="2A902064" w:tentative="1">
      <w:start w:val="1"/>
      <w:numFmt w:val="bullet"/>
      <w:lvlText w:val=""/>
      <w:lvlJc w:val="left"/>
      <w:pPr>
        <w:tabs>
          <w:tab w:val="num" w:pos="4320"/>
        </w:tabs>
        <w:ind w:left="4320" w:hanging="360"/>
      </w:pPr>
      <w:rPr>
        <w:rFonts w:ascii="Wingdings" w:hAnsi="Wingdings" w:hint="default"/>
      </w:rPr>
    </w:lvl>
    <w:lvl w:ilvl="6" w:tplc="22A8D524" w:tentative="1">
      <w:start w:val="1"/>
      <w:numFmt w:val="bullet"/>
      <w:lvlText w:val=""/>
      <w:lvlJc w:val="left"/>
      <w:pPr>
        <w:tabs>
          <w:tab w:val="num" w:pos="5040"/>
        </w:tabs>
        <w:ind w:left="5040" w:hanging="360"/>
      </w:pPr>
      <w:rPr>
        <w:rFonts w:ascii="Symbol" w:hAnsi="Symbol" w:hint="default"/>
      </w:rPr>
    </w:lvl>
    <w:lvl w:ilvl="7" w:tplc="88523C68" w:tentative="1">
      <w:start w:val="1"/>
      <w:numFmt w:val="bullet"/>
      <w:lvlText w:val="o"/>
      <w:lvlJc w:val="left"/>
      <w:pPr>
        <w:tabs>
          <w:tab w:val="num" w:pos="5760"/>
        </w:tabs>
        <w:ind w:left="5760" w:hanging="360"/>
      </w:pPr>
      <w:rPr>
        <w:rFonts w:ascii="Courier New" w:hAnsi="Courier New" w:hint="default"/>
      </w:rPr>
    </w:lvl>
    <w:lvl w:ilvl="8" w:tplc="C2A839D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7755B"/>
    <w:rsid w:val="00014F4B"/>
    <w:rsid w:val="00022C01"/>
    <w:rsid w:val="00032E16"/>
    <w:rsid w:val="00034E9D"/>
    <w:rsid w:val="00064131"/>
    <w:rsid w:val="000B636D"/>
    <w:rsid w:val="000D04E3"/>
    <w:rsid w:val="000D236C"/>
    <w:rsid w:val="000F1F0E"/>
    <w:rsid w:val="000F2BF1"/>
    <w:rsid w:val="0013137A"/>
    <w:rsid w:val="00135F16"/>
    <w:rsid w:val="00177696"/>
    <w:rsid w:val="001838E6"/>
    <w:rsid w:val="00195591"/>
    <w:rsid w:val="001A715B"/>
    <w:rsid w:val="001B2409"/>
    <w:rsid w:val="001D00E8"/>
    <w:rsid w:val="001E4019"/>
    <w:rsid w:val="00206D05"/>
    <w:rsid w:val="00251542"/>
    <w:rsid w:val="00254169"/>
    <w:rsid w:val="002548ED"/>
    <w:rsid w:val="002600E9"/>
    <w:rsid w:val="00270300"/>
    <w:rsid w:val="002872D4"/>
    <w:rsid w:val="002B201D"/>
    <w:rsid w:val="002B25F9"/>
    <w:rsid w:val="002F3FC2"/>
    <w:rsid w:val="002F5050"/>
    <w:rsid w:val="0030106B"/>
    <w:rsid w:val="00310DD9"/>
    <w:rsid w:val="003160FB"/>
    <w:rsid w:val="00322CE0"/>
    <w:rsid w:val="003263D0"/>
    <w:rsid w:val="00360D1E"/>
    <w:rsid w:val="00384646"/>
    <w:rsid w:val="00391623"/>
    <w:rsid w:val="00397071"/>
    <w:rsid w:val="003A789F"/>
    <w:rsid w:val="003B06C4"/>
    <w:rsid w:val="003C78D0"/>
    <w:rsid w:val="003D1784"/>
    <w:rsid w:val="003D272A"/>
    <w:rsid w:val="003D3E7F"/>
    <w:rsid w:val="003F4B66"/>
    <w:rsid w:val="00404F5B"/>
    <w:rsid w:val="004200E2"/>
    <w:rsid w:val="00426E62"/>
    <w:rsid w:val="00427F0B"/>
    <w:rsid w:val="004339A7"/>
    <w:rsid w:val="00434AAD"/>
    <w:rsid w:val="00441929"/>
    <w:rsid w:val="00442226"/>
    <w:rsid w:val="00450EA8"/>
    <w:rsid w:val="00451155"/>
    <w:rsid w:val="00454DC6"/>
    <w:rsid w:val="004A54EA"/>
    <w:rsid w:val="004D1DAB"/>
    <w:rsid w:val="004F35F0"/>
    <w:rsid w:val="004F7260"/>
    <w:rsid w:val="00500EDA"/>
    <w:rsid w:val="0050547E"/>
    <w:rsid w:val="0051316F"/>
    <w:rsid w:val="005216BA"/>
    <w:rsid w:val="005229DE"/>
    <w:rsid w:val="00542895"/>
    <w:rsid w:val="00584E7C"/>
    <w:rsid w:val="00591757"/>
    <w:rsid w:val="005B7A7D"/>
    <w:rsid w:val="00600A7B"/>
    <w:rsid w:val="00604122"/>
    <w:rsid w:val="00606AA4"/>
    <w:rsid w:val="006405EB"/>
    <w:rsid w:val="006473B9"/>
    <w:rsid w:val="00666884"/>
    <w:rsid w:val="0067092F"/>
    <w:rsid w:val="00672827"/>
    <w:rsid w:val="00675287"/>
    <w:rsid w:val="00684829"/>
    <w:rsid w:val="00686F0B"/>
    <w:rsid w:val="00697F61"/>
    <w:rsid w:val="006A2E86"/>
    <w:rsid w:val="006A64F4"/>
    <w:rsid w:val="006B4600"/>
    <w:rsid w:val="006C50DE"/>
    <w:rsid w:val="006C71CF"/>
    <w:rsid w:val="006F5363"/>
    <w:rsid w:val="007079CD"/>
    <w:rsid w:val="00743F55"/>
    <w:rsid w:val="00763847"/>
    <w:rsid w:val="00770CCD"/>
    <w:rsid w:val="0077292C"/>
    <w:rsid w:val="00791378"/>
    <w:rsid w:val="007B01AA"/>
    <w:rsid w:val="007D5B32"/>
    <w:rsid w:val="007D7BF7"/>
    <w:rsid w:val="007F3E6E"/>
    <w:rsid w:val="008018BE"/>
    <w:rsid w:val="008114E3"/>
    <w:rsid w:val="00814C93"/>
    <w:rsid w:val="00821CAD"/>
    <w:rsid w:val="008307D6"/>
    <w:rsid w:val="008559F1"/>
    <w:rsid w:val="0086381C"/>
    <w:rsid w:val="00892634"/>
    <w:rsid w:val="008B14EF"/>
    <w:rsid w:val="008B7EA4"/>
    <w:rsid w:val="008B7F85"/>
    <w:rsid w:val="008C4813"/>
    <w:rsid w:val="008D0686"/>
    <w:rsid w:val="008E0E62"/>
    <w:rsid w:val="008F791C"/>
    <w:rsid w:val="00914D20"/>
    <w:rsid w:val="009203E7"/>
    <w:rsid w:val="00953AC3"/>
    <w:rsid w:val="0097464C"/>
    <w:rsid w:val="009A00BC"/>
    <w:rsid w:val="009A01ED"/>
    <w:rsid w:val="009C566E"/>
    <w:rsid w:val="009D5932"/>
    <w:rsid w:val="009E721E"/>
    <w:rsid w:val="009F2720"/>
    <w:rsid w:val="00A2123D"/>
    <w:rsid w:val="00A22AC6"/>
    <w:rsid w:val="00A23261"/>
    <w:rsid w:val="00A24374"/>
    <w:rsid w:val="00A418F0"/>
    <w:rsid w:val="00A446C5"/>
    <w:rsid w:val="00A70ED8"/>
    <w:rsid w:val="00A7755B"/>
    <w:rsid w:val="00A91AA2"/>
    <w:rsid w:val="00AA08D0"/>
    <w:rsid w:val="00AA39AA"/>
    <w:rsid w:val="00AB295E"/>
    <w:rsid w:val="00AD51AF"/>
    <w:rsid w:val="00B1589C"/>
    <w:rsid w:val="00B24ED4"/>
    <w:rsid w:val="00B44ADD"/>
    <w:rsid w:val="00B52E34"/>
    <w:rsid w:val="00B660E5"/>
    <w:rsid w:val="00B6788A"/>
    <w:rsid w:val="00B70FE6"/>
    <w:rsid w:val="00B73F34"/>
    <w:rsid w:val="00B7595E"/>
    <w:rsid w:val="00BA2DC1"/>
    <w:rsid w:val="00BA7E09"/>
    <w:rsid w:val="00BB5D2A"/>
    <w:rsid w:val="00BE7607"/>
    <w:rsid w:val="00C12B81"/>
    <w:rsid w:val="00C43518"/>
    <w:rsid w:val="00C52639"/>
    <w:rsid w:val="00C634A0"/>
    <w:rsid w:val="00C64EC9"/>
    <w:rsid w:val="00C64FDD"/>
    <w:rsid w:val="00C66263"/>
    <w:rsid w:val="00C94826"/>
    <w:rsid w:val="00CB107C"/>
    <w:rsid w:val="00CB279A"/>
    <w:rsid w:val="00CC6908"/>
    <w:rsid w:val="00CD771C"/>
    <w:rsid w:val="00D0745E"/>
    <w:rsid w:val="00D31A11"/>
    <w:rsid w:val="00D43A0A"/>
    <w:rsid w:val="00D5263B"/>
    <w:rsid w:val="00D60678"/>
    <w:rsid w:val="00D624A1"/>
    <w:rsid w:val="00D71402"/>
    <w:rsid w:val="00D87E73"/>
    <w:rsid w:val="00DA2C6A"/>
    <w:rsid w:val="00DC2BA8"/>
    <w:rsid w:val="00DE29A0"/>
    <w:rsid w:val="00DF1CE4"/>
    <w:rsid w:val="00E16197"/>
    <w:rsid w:val="00E367E6"/>
    <w:rsid w:val="00E37967"/>
    <w:rsid w:val="00E416F7"/>
    <w:rsid w:val="00E54D39"/>
    <w:rsid w:val="00EA4C37"/>
    <w:rsid w:val="00EB049F"/>
    <w:rsid w:val="00ED27F8"/>
    <w:rsid w:val="00ED7733"/>
    <w:rsid w:val="00EE4601"/>
    <w:rsid w:val="00EF1064"/>
    <w:rsid w:val="00EF6BD9"/>
    <w:rsid w:val="00F16855"/>
    <w:rsid w:val="00F170E7"/>
    <w:rsid w:val="00F4574E"/>
    <w:rsid w:val="00F5144D"/>
    <w:rsid w:val="00F5642D"/>
    <w:rsid w:val="00F74FB3"/>
    <w:rsid w:val="00F7578F"/>
    <w:rsid w:val="00F97711"/>
    <w:rsid w:val="00FA09F9"/>
    <w:rsid w:val="00FB049A"/>
    <w:rsid w:val="00FB1A57"/>
    <w:rsid w:val="00FB3198"/>
    <w:rsid w:val="00FB5E72"/>
    <w:rsid w:val="00FB6CF9"/>
    <w:rsid w:val="00FD1BF0"/>
    <w:rsid w:val="00FD588A"/>
    <w:rsid w:val="00FE365B"/>
    <w:rsid w:val="00FE37A5"/>
    <w:rsid w:val="00FF1112"/>
    <w:rsid w:val="00FF4DD3"/>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409C3BF"/>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Pr>
      <w:sz w:val="22"/>
      <w:lang w:eastAsia="en-US"/>
    </w:rPr>
  </w:style>
  <w:style w:type="paragraph" w:customStyle="1" w:styleId="Default">
    <w:name w:val="Default"/>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pPr>
      <w:numPr>
        <w:numId w:val="36"/>
      </w:numPr>
    </w:pPr>
  </w:style>
  <w:style w:type="paragraph" w:customStyle="1" w:styleId="DraftingNotesAgency">
    <w:name w:val="Drafting Notes (Agency)"/>
    <w:basedOn w:val="Normln"/>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Pr>
      <w:rFonts w:ascii="Verdana" w:eastAsia="Verdana" w:hAnsi="Verdana" w:cs="Verdana"/>
      <w:sz w:val="18"/>
      <w:szCs w:val="18"/>
    </w:rPr>
  </w:style>
  <w:style w:type="table" w:customStyle="1" w:styleId="TablegridAgencyblack">
    <w:name w:val="Table grid (Agency) black"/>
    <w:basedOn w:val="Normlntabulka"/>
    <w:semiHidden/>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ln"/>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Pr>
      <w:rFonts w:ascii="Verdana" w:eastAsia="Verdana" w:hAnsi="Verdana" w:cs="Verdana"/>
      <w:sz w:val="18"/>
      <w:szCs w:val="18"/>
      <w:lang w:val="cs-CZ" w:eastAsia="en-GB" w:bidi="ar-SA"/>
    </w:rPr>
  </w:style>
  <w:style w:type="character" w:customStyle="1" w:styleId="NormalAgencyChar">
    <w:name w:val="Normal (Agency) Char"/>
    <w:link w:val="NormalAgency"/>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Pr>
      <w:rFonts w:ascii="Verdana" w:eastAsia="Verdana" w:hAnsi="Verdana" w:cs="Arial"/>
      <w:b/>
      <w:bCs/>
      <w:kern w:val="32"/>
      <w:sz w:val="22"/>
      <w:szCs w:val="22"/>
      <w:lang w:val="cs-CZ" w:eastAsia="en-GB" w:bidi="ar-SA"/>
    </w:rPr>
  </w:style>
  <w:style w:type="paragraph" w:customStyle="1" w:styleId="Normalold">
    <w:name w:val="Normal (old)"/>
    <w:basedOn w:val="Normln"/>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Pr>
      <w:lang w:val="cs-CZ" w:eastAsia="en-US" w:bidi="ar-SA"/>
    </w:rPr>
  </w:style>
  <w:style w:type="character" w:customStyle="1" w:styleId="TextvysvtlivekChar">
    <w:name w:val="Text vysvětlivek Char"/>
    <w:link w:val="Textvysvtlivek"/>
    <w:semiHidden/>
    <w:rPr>
      <w:sz w:val="22"/>
      <w:lang w:eastAsia="en-US"/>
    </w:rPr>
  </w:style>
  <w:style w:type="paragraph" w:customStyle="1" w:styleId="Style1">
    <w:name w:val="Style1"/>
    <w:basedOn w:val="Normln"/>
    <w:qFormat/>
    <w:pPr>
      <w:tabs>
        <w:tab w:val="clear" w:pos="567"/>
        <w:tab w:val="left" w:pos="0"/>
      </w:tabs>
      <w:spacing w:line="240" w:lineRule="auto"/>
      <w:ind w:left="567" w:hanging="567"/>
    </w:pPr>
    <w:rPr>
      <w:b/>
      <w:szCs w:val="22"/>
    </w:rPr>
  </w:style>
  <w:style w:type="paragraph" w:customStyle="1" w:styleId="Style2">
    <w:name w:val="Style2"/>
    <w:basedOn w:val="Normln"/>
    <w:qFormat/>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pPr>
      <w:numPr>
        <w:numId w:val="40"/>
      </w:numPr>
      <w:tabs>
        <w:tab w:val="clear" w:pos="567"/>
      </w:tabs>
      <w:spacing w:line="240" w:lineRule="auto"/>
      <w:jc w:val="center"/>
    </w:pPr>
    <w:rPr>
      <w:b/>
      <w:szCs w:val="22"/>
    </w:rPr>
  </w:style>
  <w:style w:type="paragraph" w:customStyle="1" w:styleId="Style4">
    <w:name w:val="Style4"/>
    <w:basedOn w:val="Normln"/>
    <w:qFormat/>
    <w:rPr>
      <w:szCs w:val="22"/>
    </w:rPr>
  </w:style>
  <w:style w:type="paragraph" w:customStyle="1" w:styleId="Style5">
    <w:name w:val="Style5"/>
    <w:basedOn w:val="Normln"/>
    <w:qFormat/>
    <w:pPr>
      <w:numPr>
        <w:ilvl w:val="12"/>
      </w:numPr>
      <w:tabs>
        <w:tab w:val="clear" w:pos="567"/>
      </w:tabs>
      <w:spacing w:line="240" w:lineRule="auto"/>
    </w:pPr>
    <w:rPr>
      <w:szCs w:val="22"/>
    </w:rPr>
  </w:style>
  <w:style w:type="character" w:customStyle="1" w:styleId="ui-provider">
    <w:name w:val="ui-provider"/>
    <w:basedOn w:val="Standardnpsmoodstavce"/>
  </w:style>
  <w:style w:type="paragraph" w:styleId="FormtovanvHTML">
    <w:name w:val="HTML Preformatted"/>
    <w:basedOn w:val="Normln"/>
    <w:link w:val="FormtovanvHTMLChar"/>
    <w:uiPriority w:val="99"/>
    <w:semiHidden/>
    <w:unhideWhenUsed/>
    <w:rsid w:val="009A01ED"/>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cs-CZ"/>
    </w:rPr>
  </w:style>
  <w:style w:type="character" w:customStyle="1" w:styleId="FormtovanvHTMLChar">
    <w:name w:val="Formátovaný v HTML Char"/>
    <w:basedOn w:val="Standardnpsmoodstavce"/>
    <w:link w:val="FormtovanvHTML"/>
    <w:uiPriority w:val="99"/>
    <w:semiHidden/>
    <w:rsid w:val="009A01ED"/>
    <w:rPr>
      <w:rFonts w:ascii="Courier New" w:hAnsi="Courier New" w:cs="Courier New"/>
      <w:lang w:eastAsia="cs-CZ"/>
    </w:rPr>
  </w:style>
  <w:style w:type="character" w:customStyle="1" w:styleId="y2iqfc">
    <w:name w:val="y2iqfc"/>
    <w:basedOn w:val="Standardnpsmoodstavce"/>
    <w:rsid w:val="009A0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64604">
      <w:bodyDiv w:val="1"/>
      <w:marLeft w:val="0"/>
      <w:marRight w:val="0"/>
      <w:marTop w:val="0"/>
      <w:marBottom w:val="0"/>
      <w:divBdr>
        <w:top w:val="none" w:sz="0" w:space="0" w:color="auto"/>
        <w:left w:val="none" w:sz="0" w:space="0" w:color="auto"/>
        <w:bottom w:val="none" w:sz="0" w:space="0" w:color="auto"/>
        <w:right w:val="none" w:sz="0" w:space="0" w:color="auto"/>
      </w:divBdr>
    </w:div>
    <w:div w:id="348414947">
      <w:bodyDiv w:val="1"/>
      <w:marLeft w:val="0"/>
      <w:marRight w:val="0"/>
      <w:marTop w:val="0"/>
      <w:marBottom w:val="0"/>
      <w:divBdr>
        <w:top w:val="none" w:sz="0" w:space="0" w:color="auto"/>
        <w:left w:val="none" w:sz="0" w:space="0" w:color="auto"/>
        <w:bottom w:val="none" w:sz="0" w:space="0" w:color="auto"/>
        <w:right w:val="none" w:sz="0" w:space="0" w:color="auto"/>
      </w:divBdr>
      <w:divsChild>
        <w:div w:id="1336541894">
          <w:marLeft w:val="0"/>
          <w:marRight w:val="0"/>
          <w:marTop w:val="0"/>
          <w:marBottom w:val="0"/>
          <w:divBdr>
            <w:top w:val="none" w:sz="0" w:space="0" w:color="auto"/>
            <w:left w:val="none" w:sz="0" w:space="0" w:color="auto"/>
            <w:bottom w:val="none" w:sz="0" w:space="0" w:color="auto"/>
            <w:right w:val="none" w:sz="0" w:space="0" w:color="auto"/>
          </w:divBdr>
          <w:divsChild>
            <w:div w:id="1865366844">
              <w:marLeft w:val="0"/>
              <w:marRight w:val="0"/>
              <w:marTop w:val="0"/>
              <w:marBottom w:val="0"/>
              <w:divBdr>
                <w:top w:val="none" w:sz="0" w:space="0" w:color="auto"/>
                <w:left w:val="none" w:sz="0" w:space="0" w:color="auto"/>
                <w:bottom w:val="none" w:sz="0" w:space="0" w:color="auto"/>
                <w:right w:val="none" w:sz="0" w:space="0" w:color="auto"/>
              </w:divBdr>
            </w:div>
          </w:divsChild>
        </w:div>
        <w:div w:id="1983076709">
          <w:marLeft w:val="0"/>
          <w:marRight w:val="0"/>
          <w:marTop w:val="0"/>
          <w:marBottom w:val="0"/>
          <w:divBdr>
            <w:top w:val="none" w:sz="0" w:space="0" w:color="auto"/>
            <w:left w:val="none" w:sz="0" w:space="0" w:color="auto"/>
            <w:bottom w:val="none" w:sz="0" w:space="0" w:color="auto"/>
            <w:right w:val="none" w:sz="0" w:space="0" w:color="auto"/>
          </w:divBdr>
          <w:divsChild>
            <w:div w:id="1718773310">
              <w:marLeft w:val="0"/>
              <w:marRight w:val="0"/>
              <w:marTop w:val="0"/>
              <w:marBottom w:val="0"/>
              <w:divBdr>
                <w:top w:val="none" w:sz="0" w:space="0" w:color="auto"/>
                <w:left w:val="none" w:sz="0" w:space="0" w:color="auto"/>
                <w:bottom w:val="none" w:sz="0" w:space="0" w:color="auto"/>
                <w:right w:val="none" w:sz="0" w:space="0" w:color="auto"/>
              </w:divBdr>
              <w:divsChild>
                <w:div w:id="1120688160">
                  <w:marLeft w:val="0"/>
                  <w:marRight w:val="0"/>
                  <w:marTop w:val="0"/>
                  <w:marBottom w:val="0"/>
                  <w:divBdr>
                    <w:top w:val="none" w:sz="0" w:space="0" w:color="auto"/>
                    <w:left w:val="none" w:sz="0" w:space="0" w:color="auto"/>
                    <w:bottom w:val="none" w:sz="0" w:space="0" w:color="auto"/>
                    <w:right w:val="none" w:sz="0" w:space="0" w:color="auto"/>
                  </w:divBdr>
                  <w:divsChild>
                    <w:div w:id="19158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6037">
      <w:bodyDiv w:val="1"/>
      <w:marLeft w:val="0"/>
      <w:marRight w:val="0"/>
      <w:marTop w:val="0"/>
      <w:marBottom w:val="0"/>
      <w:divBdr>
        <w:top w:val="none" w:sz="0" w:space="0" w:color="auto"/>
        <w:left w:val="none" w:sz="0" w:space="0" w:color="auto"/>
        <w:bottom w:val="none" w:sz="0" w:space="0" w:color="auto"/>
        <w:right w:val="none" w:sz="0" w:space="0" w:color="auto"/>
      </w:divBdr>
    </w:div>
    <w:div w:id="711882754">
      <w:bodyDiv w:val="1"/>
      <w:marLeft w:val="0"/>
      <w:marRight w:val="0"/>
      <w:marTop w:val="0"/>
      <w:marBottom w:val="0"/>
      <w:divBdr>
        <w:top w:val="none" w:sz="0" w:space="0" w:color="auto"/>
        <w:left w:val="none" w:sz="0" w:space="0" w:color="auto"/>
        <w:bottom w:val="none" w:sz="0" w:space="0" w:color="auto"/>
        <w:right w:val="none" w:sz="0" w:space="0" w:color="auto"/>
      </w:divBdr>
    </w:div>
    <w:div w:id="785199376">
      <w:bodyDiv w:val="1"/>
      <w:marLeft w:val="0"/>
      <w:marRight w:val="0"/>
      <w:marTop w:val="0"/>
      <w:marBottom w:val="0"/>
      <w:divBdr>
        <w:top w:val="none" w:sz="0" w:space="0" w:color="auto"/>
        <w:left w:val="none" w:sz="0" w:space="0" w:color="auto"/>
        <w:bottom w:val="none" w:sz="0" w:space="0" w:color="auto"/>
        <w:right w:val="none" w:sz="0" w:space="0" w:color="auto"/>
      </w:divBdr>
    </w:div>
    <w:div w:id="1149203837">
      <w:bodyDiv w:val="1"/>
      <w:marLeft w:val="0"/>
      <w:marRight w:val="0"/>
      <w:marTop w:val="0"/>
      <w:marBottom w:val="0"/>
      <w:divBdr>
        <w:top w:val="none" w:sz="0" w:space="0" w:color="auto"/>
        <w:left w:val="none" w:sz="0" w:space="0" w:color="auto"/>
        <w:bottom w:val="none" w:sz="0" w:space="0" w:color="auto"/>
        <w:right w:val="none" w:sz="0" w:space="0" w:color="auto"/>
      </w:divBdr>
    </w:div>
    <w:div w:id="1665933751">
      <w:bodyDiv w:val="1"/>
      <w:marLeft w:val="0"/>
      <w:marRight w:val="0"/>
      <w:marTop w:val="0"/>
      <w:marBottom w:val="0"/>
      <w:divBdr>
        <w:top w:val="none" w:sz="0" w:space="0" w:color="auto"/>
        <w:left w:val="none" w:sz="0" w:space="0" w:color="auto"/>
        <w:bottom w:val="none" w:sz="0" w:space="0" w:color="auto"/>
        <w:right w:val="none" w:sz="0" w:space="0" w:color="auto"/>
      </w:divBdr>
    </w:div>
    <w:div w:id="1869024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kvbl.cz/cs/farmakovigil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vet.cz@zoeti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skvbl.cz" TargetMode="External"/><Relationship Id="rId4" Type="http://schemas.openxmlformats.org/officeDocument/2006/relationships/settings" Target="settings.xml"/><Relationship Id="rId9" Type="http://schemas.openxmlformats.org/officeDocument/2006/relationships/hyperlink" Target="https://medicines.health.europa.eu/veterinar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89605-0B17-4EB3-95B1-3BC03C1BE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1193</Words>
  <Characters>7045</Characters>
  <Application>Microsoft Office Word</Application>
  <DocSecurity>0</DocSecurity>
  <Lines>58</Lines>
  <Paragraphs>16</Paragraphs>
  <ScaleCrop>false</ScaleCrop>
  <HeadingPairs>
    <vt:vector size="6" baseType="variant">
      <vt:variant>
        <vt:lpstr>Název</vt:lpstr>
      </vt:variant>
      <vt:variant>
        <vt:i4>1</vt:i4>
      </vt:variant>
      <vt:variant>
        <vt:lpstr>Title</vt:lpstr>
      </vt:variant>
      <vt:variant>
        <vt:i4>1</vt:i4>
      </vt:variant>
      <vt:variant>
        <vt:lpstr>Título</vt:lpstr>
      </vt:variant>
      <vt:variant>
        <vt:i4>1</vt:i4>
      </vt:variant>
    </vt:vector>
  </HeadingPairs>
  <TitlesOfParts>
    <vt:vector size="3" baseType="lpstr">
      <vt:lpstr>Vqrdtemplateclean_cs</vt:lpstr>
      <vt:lpstr>Vqrdtemplateclean_cs</vt:lpstr>
      <vt:lpstr>Vqrdtemplateclean_cs</vt:lpstr>
    </vt:vector>
  </TitlesOfParts>
  <Company>CDT</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21</cp:revision>
  <cp:lastPrinted>2025-05-05T10:13:00Z</cp:lastPrinted>
  <dcterms:created xsi:type="dcterms:W3CDTF">2025-02-11T10:10:00Z</dcterms:created>
  <dcterms:modified xsi:type="dcterms:W3CDTF">2025-05-05T10:13:00Z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