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0304FF08" w:rsidR="00C114FF" w:rsidRPr="00B41D57" w:rsidRDefault="00A7151C" w:rsidP="00830001">
      <w:pPr>
        <w:pStyle w:val="Style3"/>
        <w:numPr>
          <w:ilvl w:val="0"/>
          <w:numId w:val="0"/>
        </w:numPr>
      </w:pPr>
      <w:r>
        <w:t xml:space="preserve">B. </w:t>
      </w:r>
      <w:r w:rsidR="000B4C4D" w:rsidRPr="00B41D57">
        <w:t>PŘÍBALOVÁ INFORMACE</w:t>
      </w:r>
    </w:p>
    <w:p w14:paraId="43EC8B49" w14:textId="77777777" w:rsidR="00C114FF" w:rsidRPr="00B41D57" w:rsidRDefault="000B4C4D" w:rsidP="000B4C4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70E1AB9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6323F16A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4A46657" w14:textId="3A724F1E" w:rsidR="00947E10" w:rsidRDefault="00947E10" w:rsidP="000B4C4D">
      <w:pPr>
        <w:tabs>
          <w:tab w:val="clear" w:pos="567"/>
        </w:tabs>
        <w:spacing w:line="240" w:lineRule="auto"/>
      </w:pPr>
      <w:bookmarkStart w:id="0" w:name="_Hlk194487936"/>
      <w:bookmarkStart w:id="1" w:name="_Hlk194487924"/>
      <w:r w:rsidRPr="00A92FE9">
        <w:t>Vetmulin 100 mg/g granule pro prasata</w:t>
      </w:r>
      <w:bookmarkEnd w:id="0"/>
    </w:p>
    <w:bookmarkEnd w:id="1"/>
    <w:p w14:paraId="68B9FFF1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DAAB6B1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92F6184" w14:textId="77777777" w:rsidR="00755195" w:rsidRDefault="00755195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9956D3" w14:textId="2A59B0ED" w:rsidR="00123586" w:rsidRDefault="00F705C8" w:rsidP="000B4C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123586" w:rsidRPr="002C4DDF">
        <w:rPr>
          <w:szCs w:val="22"/>
        </w:rPr>
        <w:t xml:space="preserve"> g obsahuje</w:t>
      </w:r>
      <w:r w:rsidR="00123586">
        <w:rPr>
          <w:szCs w:val="22"/>
        </w:rPr>
        <w:t>:</w:t>
      </w:r>
    </w:p>
    <w:p w14:paraId="14A4839E" w14:textId="77777777" w:rsidR="00123586" w:rsidRPr="00B41D57" w:rsidRDefault="00123586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65A0943" w14:textId="77777777" w:rsidR="00123586" w:rsidRPr="00B41D57" w:rsidRDefault="00123586" w:rsidP="000B4C4D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4722000B" w14:textId="26F1460C" w:rsidR="00123586" w:rsidRDefault="00123586" w:rsidP="000B4C4D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81 mg t</w:t>
      </w:r>
      <w:r w:rsidRPr="002C4DDF">
        <w:rPr>
          <w:iCs/>
          <w:szCs w:val="22"/>
        </w:rPr>
        <w:t>iamulin</w:t>
      </w:r>
      <w:r>
        <w:rPr>
          <w:iCs/>
          <w:szCs w:val="22"/>
        </w:rPr>
        <w:t>um</w:t>
      </w:r>
      <w:r w:rsidR="0052757C">
        <w:rPr>
          <w:iCs/>
          <w:szCs w:val="22"/>
        </w:rPr>
        <w:t xml:space="preserve"> </w:t>
      </w:r>
      <w:r w:rsidRPr="002C4DDF">
        <w:rPr>
          <w:iCs/>
          <w:szCs w:val="22"/>
        </w:rPr>
        <w:t xml:space="preserve">(odpovídá </w:t>
      </w:r>
      <w:r>
        <w:rPr>
          <w:iCs/>
          <w:szCs w:val="22"/>
        </w:rPr>
        <w:t>100</w:t>
      </w:r>
      <w:r w:rsidRPr="002C4DDF">
        <w:rPr>
          <w:iCs/>
          <w:szCs w:val="22"/>
        </w:rPr>
        <w:t xml:space="preserve"> </w:t>
      </w:r>
      <w:r>
        <w:rPr>
          <w:iCs/>
          <w:szCs w:val="22"/>
        </w:rPr>
        <w:t>mg</w:t>
      </w:r>
      <w:r w:rsidRPr="002C4DDF">
        <w:rPr>
          <w:iCs/>
          <w:szCs w:val="22"/>
        </w:rPr>
        <w:t xml:space="preserve"> tiamulini hydrogenofumaras)</w:t>
      </w:r>
    </w:p>
    <w:p w14:paraId="762F7E54" w14:textId="77777777" w:rsidR="00123586" w:rsidRDefault="00123586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70E4D49" w14:textId="77777777" w:rsidR="00123586" w:rsidRPr="00B41D57" w:rsidRDefault="00123586" w:rsidP="000B4C4D">
      <w:pPr>
        <w:tabs>
          <w:tab w:val="clear" w:pos="567"/>
        </w:tabs>
        <w:spacing w:line="240" w:lineRule="auto"/>
        <w:rPr>
          <w:szCs w:val="22"/>
        </w:rPr>
      </w:pPr>
      <w:r w:rsidRPr="002C4DDF">
        <w:rPr>
          <w:szCs w:val="22"/>
        </w:rPr>
        <w:t>Nažloutlý granulát</w:t>
      </w:r>
      <w:r>
        <w:rPr>
          <w:szCs w:val="22"/>
        </w:rPr>
        <w:t>.</w:t>
      </w:r>
    </w:p>
    <w:p w14:paraId="6A63F7FD" w14:textId="77777777" w:rsidR="00123586" w:rsidRPr="00B41D57" w:rsidRDefault="00123586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00928E8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7324D9" w14:textId="77777777" w:rsidR="00755195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BC59C08" w14:textId="7CF71E0F" w:rsidR="00123586" w:rsidRPr="00B41D57" w:rsidRDefault="00123586" w:rsidP="000B4C4D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Prasata.</w:t>
      </w:r>
    </w:p>
    <w:p w14:paraId="6E596721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6D65612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7B0DEC3" w14:textId="77777777" w:rsidR="00755195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A6872C8" w14:textId="53587720" w:rsidR="00123586" w:rsidRPr="00B41D57" w:rsidRDefault="00123586" w:rsidP="000B4C4D">
      <w:pPr>
        <w:tabs>
          <w:tab w:val="clear" w:pos="567"/>
        </w:tabs>
        <w:spacing w:line="240" w:lineRule="auto"/>
        <w:rPr>
          <w:szCs w:val="22"/>
        </w:rPr>
      </w:pPr>
      <w:r w:rsidRPr="00B656DF">
        <w:rPr>
          <w:szCs w:val="22"/>
        </w:rPr>
        <w:t xml:space="preserve">Léčba dyzentérie prasat vyvolané </w:t>
      </w:r>
      <w:r w:rsidRPr="00B656DF">
        <w:rPr>
          <w:i/>
          <w:iCs/>
          <w:szCs w:val="22"/>
        </w:rPr>
        <w:t>Brachyspira hyodysenteriae</w:t>
      </w:r>
      <w:r w:rsidRPr="00B656DF">
        <w:rPr>
          <w:szCs w:val="22"/>
        </w:rPr>
        <w:t>.</w:t>
      </w:r>
    </w:p>
    <w:p w14:paraId="775E99CE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33F722B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40B98B0" w14:textId="77777777" w:rsidR="00755195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0222837" w14:textId="176269A3" w:rsidR="00603EB7" w:rsidRDefault="00603EB7" w:rsidP="000B4C4D">
      <w:pPr>
        <w:tabs>
          <w:tab w:val="clear" w:pos="567"/>
        </w:tabs>
        <w:spacing w:line="240" w:lineRule="auto"/>
      </w:pPr>
      <w:r>
        <w:t>Nepoužívat v případech přecitlivělosti na léčivou látku, nebo na některou z pomocných látek.</w:t>
      </w:r>
    </w:p>
    <w:p w14:paraId="096D8047" w14:textId="357B48B0" w:rsidR="00603EB7" w:rsidRDefault="00603EB7" w:rsidP="000B4C4D">
      <w:pPr>
        <w:tabs>
          <w:tab w:val="clear" w:pos="567"/>
        </w:tabs>
        <w:spacing w:line="240" w:lineRule="auto"/>
      </w:pPr>
      <w:r>
        <w:t>Nepodáv</w:t>
      </w:r>
      <w:r w:rsidR="005D711A">
        <w:t>at</w:t>
      </w:r>
      <w:r>
        <w:t xml:space="preserve"> přípravky obsahující ionofory, jako jsou monensin, salinomycin nebo narasin současně nebo nejméně 7 dnů před až 7 dnů po léčbě veterinárním léčivým přípravkem.</w:t>
      </w:r>
    </w:p>
    <w:p w14:paraId="4EFA29A4" w14:textId="77777777" w:rsidR="005D711A" w:rsidRDefault="005D711A" w:rsidP="005D711A">
      <w:pPr>
        <w:tabs>
          <w:tab w:val="clear" w:pos="567"/>
          <w:tab w:val="left" w:pos="708"/>
        </w:tabs>
        <w:spacing w:line="240" w:lineRule="auto"/>
      </w:pPr>
      <w:r>
        <w:t>Mohlo by dojít k závažnému zpomalení růstu nebo úhynu zvířat.</w:t>
      </w:r>
    </w:p>
    <w:p w14:paraId="3FB73D84" w14:textId="77777777" w:rsidR="005D711A" w:rsidRDefault="005D711A" w:rsidP="000B4C4D">
      <w:pPr>
        <w:tabs>
          <w:tab w:val="clear" w:pos="567"/>
        </w:tabs>
        <w:spacing w:line="240" w:lineRule="auto"/>
      </w:pPr>
    </w:p>
    <w:p w14:paraId="3BED7334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F696583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29682157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677ABBD" w14:textId="21610512" w:rsidR="00755195" w:rsidRDefault="00755195" w:rsidP="000B4C4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5AA4C25" w14:textId="77777777" w:rsidR="00603EB7" w:rsidRDefault="00603EB7" w:rsidP="000B4C4D">
      <w:pPr>
        <w:tabs>
          <w:tab w:val="clear" w:pos="567"/>
        </w:tabs>
        <w:spacing w:line="240" w:lineRule="auto"/>
      </w:pPr>
    </w:p>
    <w:p w14:paraId="578841D1" w14:textId="6F402B43" w:rsidR="00603EB7" w:rsidRPr="00603EB7" w:rsidRDefault="00603EB7" w:rsidP="000B4C4D">
      <w:pPr>
        <w:tabs>
          <w:tab w:val="clear" w:pos="567"/>
        </w:tabs>
        <w:spacing w:line="240" w:lineRule="auto"/>
      </w:pPr>
      <w:r>
        <w:t>Příjem léčiva zvířaty může být ovlivněn v důsledku onemocnění. U zvířat se sníženým příjmem krmiva použijte k léčbě vhodný injekční veterinární léčivý přípravek. Zlepšením zoohygienické praxe a důkladným čištěním a desinfekcí je možno zabránit dlouhodobému nebo opakovanému použití přípravku.</w:t>
      </w:r>
    </w:p>
    <w:p w14:paraId="180453E5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791330AF" w14:textId="2E6F5B1D" w:rsidR="00755195" w:rsidRDefault="00755195" w:rsidP="000B4C4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411CCCC9" w14:textId="77777777" w:rsidR="003C1BEA" w:rsidRDefault="003C1BEA" w:rsidP="000B4C4D">
      <w:pPr>
        <w:tabs>
          <w:tab w:val="clear" w:pos="567"/>
        </w:tabs>
        <w:spacing w:line="240" w:lineRule="auto"/>
      </w:pPr>
    </w:p>
    <w:p w14:paraId="7D99ED65" w14:textId="77777777" w:rsidR="007F5311" w:rsidRDefault="007F5311" w:rsidP="000B4C4D">
      <w:pPr>
        <w:tabs>
          <w:tab w:val="clear" w:pos="567"/>
        </w:tabs>
        <w:spacing w:line="240" w:lineRule="auto"/>
      </w:pPr>
      <w:r>
        <w:t>Nepoužívejte veterinární léčivý přípravek v tekutém krmivu.</w:t>
      </w:r>
    </w:p>
    <w:p w14:paraId="15353AD9" w14:textId="7773C879" w:rsidR="007F5311" w:rsidRDefault="007F5311" w:rsidP="000B4C4D">
      <w:pPr>
        <w:tabs>
          <w:tab w:val="clear" w:pos="567"/>
        </w:tabs>
        <w:spacing w:line="240" w:lineRule="auto"/>
      </w:pPr>
      <w:r>
        <w:t>Vzhledem k pravděpodobné variabilitě (čas, geografické faktory) ve výskytu rezistence bakterií vůči tiamulinu je třeba používat veterinární léčivý přípravek na základě odběru vzorků na bakteriologické vyšetření a výsledků</w:t>
      </w:r>
      <w:r w:rsidR="005D711A">
        <w:t xml:space="preserve"> stanovení </w:t>
      </w:r>
      <w:r>
        <w:t>citlivosti a brát v úvahu oficiální a místní pravidla antibiotické politiky. Použití veterinárního léčivého přípravku, které je odlišné od pokynů uvedených v</w:t>
      </w:r>
      <w:r w:rsidR="00124BC9">
        <w:t> </w:t>
      </w:r>
      <w:r>
        <w:t>t</w:t>
      </w:r>
      <w:r w:rsidR="00124BC9">
        <w:t>éto příbalové informaci</w:t>
      </w:r>
      <w:r>
        <w:t xml:space="preserve">, může zvýšit prevalenci bakterií rezistentních k tiamulinu a snížit účinnost léčby jinými pleuromutiliny z důvodu možné zkřížené rezistence. </w:t>
      </w:r>
    </w:p>
    <w:p w14:paraId="47A447F4" w14:textId="4F85ADA5" w:rsidR="007F5311" w:rsidRDefault="007F5311" w:rsidP="000B4C4D">
      <w:pPr>
        <w:tabs>
          <w:tab w:val="clear" w:pos="567"/>
        </w:tabs>
        <w:spacing w:line="240" w:lineRule="auto"/>
      </w:pPr>
      <w:r>
        <w:t>Neprojeví-li se odezva na léčbu do 3 dnů, je třeba přehodnotit diagnózu.</w:t>
      </w:r>
    </w:p>
    <w:p w14:paraId="277E0D67" w14:textId="77777777" w:rsidR="007F5311" w:rsidRDefault="007F5311" w:rsidP="000B4C4D">
      <w:pPr>
        <w:tabs>
          <w:tab w:val="clear" w:pos="567"/>
        </w:tabs>
        <w:spacing w:line="240" w:lineRule="auto"/>
      </w:pPr>
    </w:p>
    <w:p w14:paraId="6EA46634" w14:textId="2634D765" w:rsidR="00CE35B5" w:rsidRDefault="00CE35B5" w:rsidP="000B4C4D">
      <w:pPr>
        <w:tabs>
          <w:tab w:val="clear" w:pos="567"/>
        </w:tabs>
        <w:spacing w:line="240" w:lineRule="auto"/>
      </w:pPr>
      <w:r w:rsidRPr="00CE35B5">
        <w:t xml:space="preserve">Zabraňte interakcím mezi tiamulinem a ionoforovými přípravky obsahujícími monensin, narasin a salinomycin.  Informujte dodavatele krmiva, že bude použit tiamulin, aby se zabránilo </w:t>
      </w:r>
      <w:r w:rsidR="00124BC9">
        <w:t xml:space="preserve">zapracování </w:t>
      </w:r>
      <w:r w:rsidRPr="00CE35B5">
        <w:t xml:space="preserve">výše uvedených přípravků do krmiva a vyloučila se kontaminace krmiva těmito látkami. </w:t>
      </w:r>
      <w:r w:rsidRPr="00246ACE">
        <w:t xml:space="preserve">V případě podezření na kontaminaci proveďte u krmiva před zkrmením zkoušku na přítomnost těchto ionoforů. </w:t>
      </w:r>
      <w:r w:rsidRPr="00246ACE">
        <w:lastRenderedPageBreak/>
        <w:t>Dojde-li z důvodu interakce k nežádoucím účinkům, podávání krmiva okamžitě zastavte.  Kontaminované krmivo co nejdříve odstraňte a nahraďte jej nekontaminovaným krmivem</w:t>
      </w:r>
      <w:r>
        <w:t>.</w:t>
      </w:r>
    </w:p>
    <w:p w14:paraId="113127F8" w14:textId="77777777" w:rsidR="00CE35B5" w:rsidRDefault="00CE35B5" w:rsidP="000B4C4D">
      <w:pPr>
        <w:tabs>
          <w:tab w:val="clear" w:pos="567"/>
        </w:tabs>
        <w:spacing w:line="240" w:lineRule="auto"/>
      </w:pPr>
    </w:p>
    <w:p w14:paraId="2EE2D838" w14:textId="2E68A76D" w:rsidR="003C1BEA" w:rsidRPr="00DB7322" w:rsidRDefault="003C1BEA" w:rsidP="000B4C4D">
      <w:pPr>
        <w:tabs>
          <w:tab w:val="clear" w:pos="567"/>
        </w:tabs>
        <w:spacing w:line="240" w:lineRule="auto"/>
      </w:pPr>
    </w:p>
    <w:p w14:paraId="703FA820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521CBE2" w14:textId="7EDE2672" w:rsidR="00755195" w:rsidRDefault="00755195" w:rsidP="000B4C4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16337CE" w14:textId="77777777" w:rsidR="00DB7322" w:rsidRDefault="00DB7322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39BC88B" w14:textId="13E3C128" w:rsidR="002D28E7" w:rsidRPr="00383C3E" w:rsidRDefault="002D28E7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Zabraňte přímému kontaktu s kůží, očima</w:t>
      </w:r>
      <w:r>
        <w:rPr>
          <w:szCs w:val="22"/>
        </w:rPr>
        <w:t>,</w:t>
      </w:r>
      <w:r w:rsidRPr="00383C3E">
        <w:rPr>
          <w:szCs w:val="22"/>
        </w:rPr>
        <w:t xml:space="preserve"> sliznicemi</w:t>
      </w:r>
      <w:r>
        <w:rPr>
          <w:szCs w:val="22"/>
        </w:rPr>
        <w:t xml:space="preserve"> a vdechnutí prachu.</w:t>
      </w:r>
      <w:r w:rsidRPr="00383C3E">
        <w:rPr>
          <w:szCs w:val="22"/>
        </w:rPr>
        <w:t xml:space="preserve"> Při nakládání s veterinárním léčivým přípravkem by se měly používat osobní ochranné prostředky skládající se z ochranného oděvu, nepropustných gumových rukavic</w:t>
      </w:r>
      <w:r>
        <w:rPr>
          <w:szCs w:val="22"/>
        </w:rPr>
        <w:t>,</w:t>
      </w:r>
      <w:r w:rsidRPr="00383C3E">
        <w:rPr>
          <w:szCs w:val="22"/>
        </w:rPr>
        <w:t xml:space="preserve"> ochranných brýlí</w:t>
      </w:r>
      <w:r>
        <w:rPr>
          <w:szCs w:val="22"/>
        </w:rPr>
        <w:t xml:space="preserve"> a </w:t>
      </w:r>
      <w:r w:rsidRPr="00383C3E">
        <w:rPr>
          <w:szCs w:val="22"/>
        </w:rPr>
        <w:t>jednorázového respirátoru s polomaskou vyhovující</w:t>
      </w:r>
      <w:r>
        <w:rPr>
          <w:szCs w:val="22"/>
        </w:rPr>
        <w:t>ho</w:t>
      </w:r>
      <w:r w:rsidRPr="00383C3E">
        <w:rPr>
          <w:szCs w:val="22"/>
        </w:rPr>
        <w:t xml:space="preserve"> evropské normě EN149 nebo respirátoru pro opakované použití podle evropské normy EN140 s filtrem podle normy EN143.</w:t>
      </w:r>
    </w:p>
    <w:p w14:paraId="0A692ACE" w14:textId="77777777" w:rsidR="002D28E7" w:rsidRDefault="002D28E7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Kontaminovaný oděv odstraňte a potřísněnou kůži ihned omyjte.</w:t>
      </w:r>
    </w:p>
    <w:p w14:paraId="19A281ED" w14:textId="7437562D" w:rsidR="002D28E7" w:rsidRPr="00383C3E" w:rsidRDefault="002D28E7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 xml:space="preserve">V případě náhodného zasažení očí ihned důkladně vypláchněte oči velkým množstvím </w:t>
      </w:r>
      <w:r w:rsidR="00CC21FF">
        <w:rPr>
          <w:szCs w:val="22"/>
        </w:rPr>
        <w:t xml:space="preserve">čisté </w:t>
      </w:r>
      <w:r w:rsidRPr="00383C3E">
        <w:rPr>
          <w:szCs w:val="22"/>
        </w:rPr>
        <w:t xml:space="preserve">tekoucí vody. Pokud podráždění přetrvává, vyhledejte </w:t>
      </w:r>
      <w:r w:rsidR="00CC21FF">
        <w:rPr>
          <w:szCs w:val="22"/>
        </w:rPr>
        <w:t xml:space="preserve">ihned </w:t>
      </w:r>
      <w:r w:rsidRPr="00383C3E">
        <w:rPr>
          <w:szCs w:val="22"/>
        </w:rPr>
        <w:t>lékařskou pomoc</w:t>
      </w:r>
      <w:r w:rsidRPr="00326F0B">
        <w:rPr>
          <w:szCs w:val="22"/>
        </w:rPr>
        <w:t xml:space="preserve"> a ukažte příbalovou informaci nebo etiketu lékaři</w:t>
      </w:r>
      <w:r w:rsidRPr="00383C3E">
        <w:rPr>
          <w:szCs w:val="22"/>
        </w:rPr>
        <w:t>.</w:t>
      </w:r>
    </w:p>
    <w:p w14:paraId="7CC79B85" w14:textId="77777777" w:rsidR="002D28E7" w:rsidRPr="00383C3E" w:rsidRDefault="002D28E7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Zabraňte náhodnému požití.</w:t>
      </w:r>
      <w:r>
        <w:rPr>
          <w:szCs w:val="22"/>
        </w:rPr>
        <w:t xml:space="preserve"> </w:t>
      </w:r>
      <w:r w:rsidRPr="00383C3E">
        <w:rPr>
          <w:szCs w:val="22"/>
        </w:rPr>
        <w:t>V případě náhodného požití vyhledejte ihned lékařskou pomoc a ukažte příbalovou informaci nebo etiketu lékaři.</w:t>
      </w:r>
    </w:p>
    <w:p w14:paraId="10A631FC" w14:textId="0014461F" w:rsidR="002D28E7" w:rsidRPr="00383C3E" w:rsidRDefault="002D28E7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2DD05B2" w14:textId="47247B0E" w:rsidR="00CC21FF" w:rsidRPr="00383C3E" w:rsidRDefault="002D28E7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Po použití si umyjte ruce.</w:t>
      </w:r>
      <w:r>
        <w:rPr>
          <w:szCs w:val="22"/>
        </w:rPr>
        <w:t xml:space="preserve"> </w:t>
      </w:r>
    </w:p>
    <w:p w14:paraId="2F63F158" w14:textId="4CA83802" w:rsidR="002D28E7" w:rsidRPr="00B41D57" w:rsidRDefault="002D28E7" w:rsidP="000B4C4D">
      <w:pPr>
        <w:tabs>
          <w:tab w:val="clear" w:pos="567"/>
        </w:tabs>
        <w:spacing w:line="240" w:lineRule="auto"/>
        <w:rPr>
          <w:szCs w:val="22"/>
        </w:rPr>
      </w:pPr>
      <w:r w:rsidRPr="00383C3E">
        <w:rPr>
          <w:szCs w:val="22"/>
        </w:rPr>
        <w:t>Lidé se známou přecitlivělostí na tiamulin by se měli vyhnout kontaktu</w:t>
      </w:r>
      <w:r>
        <w:rPr>
          <w:szCs w:val="22"/>
        </w:rPr>
        <w:t xml:space="preserve"> </w:t>
      </w:r>
      <w:r w:rsidRPr="00383C3E">
        <w:rPr>
          <w:szCs w:val="22"/>
        </w:rPr>
        <w:t>s veterinárním léčivým přípravkem.</w:t>
      </w:r>
    </w:p>
    <w:p w14:paraId="0C978B79" w14:textId="77777777" w:rsidR="00755195" w:rsidRPr="00B41D57" w:rsidRDefault="00755195" w:rsidP="000B4C4D">
      <w:pPr>
        <w:rPr>
          <w:szCs w:val="22"/>
          <w:u w:val="single"/>
        </w:rPr>
      </w:pPr>
    </w:p>
    <w:p w14:paraId="1E0E5A9E" w14:textId="5A6E061A" w:rsidR="00755195" w:rsidRDefault="00755195" w:rsidP="000B4C4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931626D" w14:textId="37095241" w:rsidR="002D28E7" w:rsidRDefault="002869EA" w:rsidP="000B4C4D">
      <w:pPr>
        <w:tabs>
          <w:tab w:val="clear" w:pos="567"/>
        </w:tabs>
        <w:spacing w:line="240" w:lineRule="auto"/>
      </w:pPr>
      <w:r>
        <w:t>L</w:t>
      </w:r>
      <w:r w:rsidRPr="002869EA">
        <w:t>ze použít během březosti a laktace.</w:t>
      </w:r>
    </w:p>
    <w:p w14:paraId="713A1357" w14:textId="77777777" w:rsidR="002D28E7" w:rsidRDefault="002D28E7" w:rsidP="000B4C4D">
      <w:pPr>
        <w:tabs>
          <w:tab w:val="clear" w:pos="567"/>
        </w:tabs>
        <w:spacing w:line="240" w:lineRule="auto"/>
        <w:rPr>
          <w:szCs w:val="22"/>
        </w:rPr>
      </w:pPr>
    </w:p>
    <w:p w14:paraId="6B37C401" w14:textId="77777777" w:rsidR="00E67AF4" w:rsidRPr="00E67AF4" w:rsidRDefault="00E67AF4" w:rsidP="000B4C4D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67AF4">
        <w:rPr>
          <w:szCs w:val="22"/>
          <w:u w:val="single"/>
        </w:rPr>
        <w:t>Interakce s jinými léčivými přípravky a další formy interakce</w:t>
      </w:r>
    </w:p>
    <w:p w14:paraId="55674CC7" w14:textId="77777777" w:rsidR="00E67AF4" w:rsidRPr="00E67AF4" w:rsidRDefault="00E67AF4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C3AFB30" w14:textId="76F95637" w:rsidR="00E67AF4" w:rsidRPr="00B41D57" w:rsidRDefault="00E67AF4" w:rsidP="000B4C4D">
      <w:pPr>
        <w:tabs>
          <w:tab w:val="clear" w:pos="567"/>
        </w:tabs>
        <w:spacing w:line="240" w:lineRule="auto"/>
        <w:rPr>
          <w:szCs w:val="22"/>
        </w:rPr>
      </w:pPr>
      <w:r w:rsidRPr="00E67AF4">
        <w:rPr>
          <w:szCs w:val="22"/>
        </w:rPr>
        <w:t>O tiamulinu je známo, že u něj dochází ke klinicky závažným (často smrtelným) interakcím s ionoforovými antibiotiky obsahujícími monensin, narasin a salinomycin. Proto se prasatům nesmí současně, resp. 7 dnů před až 7 dnů po podání tohoto veterinárního léčivého přípravku, podávat přípravky obsahující tyto sloučeniny. Mohlo by dojít k závažnému zpomalení růstu nebo úhynu zvířat. Tiamulin může snížit antibakteriální účinnost beta-laktamových antibiotik, jež účinkují na množící se bakterie.</w:t>
      </w:r>
    </w:p>
    <w:p w14:paraId="27B71A5E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2B2DCFFC" w14:textId="5281BA5A" w:rsidR="00755195" w:rsidRDefault="00755195" w:rsidP="000B4C4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5B68A9F8" w14:textId="7BA55084" w:rsidR="00293A70" w:rsidRPr="00B41D57" w:rsidRDefault="00293A70" w:rsidP="000B4C4D">
      <w:pPr>
        <w:tabs>
          <w:tab w:val="clear" w:pos="567"/>
        </w:tabs>
        <w:spacing w:line="240" w:lineRule="auto"/>
        <w:rPr>
          <w:szCs w:val="22"/>
        </w:rPr>
      </w:pPr>
      <w:r w:rsidRPr="007E44D3">
        <w:rPr>
          <w:szCs w:val="22"/>
        </w:rPr>
        <w:t>Jedna perorální dávka 100 mg/kg živé hmotnosti způsobila u prasat hyperpnoe a abdominální diskomfort. Při dávce 150 mg/kg byla jediným účinkem na centrální nervovou soustavu letargie. Dávka 55 mg/kg podávaná během 14 dnů způsobila zvýšené slinění a mírné podráždění žaludku. Tiamulin hydrogen fumar</w:t>
      </w:r>
      <w:r w:rsidR="005D711A">
        <w:rPr>
          <w:szCs w:val="22"/>
        </w:rPr>
        <w:t>á</w:t>
      </w:r>
      <w:r w:rsidRPr="007E44D3">
        <w:rPr>
          <w:szCs w:val="22"/>
        </w:rPr>
        <w:t>t má u prasat relativně široký terapeutický index. Minimální letální dávka nebyla u prasat stanovena.</w:t>
      </w:r>
    </w:p>
    <w:p w14:paraId="1790B74A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38AB19C" w14:textId="398665F3" w:rsidR="00755195" w:rsidRDefault="00755195" w:rsidP="000B4C4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ACC6FE8" w14:textId="660BB3B4" w:rsidR="00755195" w:rsidRDefault="00293A70" w:rsidP="000B4C4D">
      <w:pPr>
        <w:tabs>
          <w:tab w:val="clear" w:pos="567"/>
        </w:tabs>
        <w:spacing w:line="240" w:lineRule="auto"/>
      </w:pPr>
      <w:r w:rsidRPr="00611043">
        <w:t>Studie kompatibility nejsou k dispozici, a proto tento veterinární léčivý přípravek nesmí být mísen s žádnými dalšími veterinárními léčivými přípravky.</w:t>
      </w:r>
    </w:p>
    <w:p w14:paraId="3832B4F8" w14:textId="77777777" w:rsidR="00293A70" w:rsidRPr="00B41D57" w:rsidRDefault="00293A70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98F5E3F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4C1F6928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2525EB6" w14:textId="77777777" w:rsidR="00A5617A" w:rsidRPr="00B41D57" w:rsidRDefault="00A5617A" w:rsidP="000B4C4D">
      <w:pPr>
        <w:tabs>
          <w:tab w:val="clear" w:pos="567"/>
        </w:tabs>
        <w:spacing w:line="240" w:lineRule="auto"/>
        <w:rPr>
          <w:szCs w:val="22"/>
        </w:rPr>
      </w:pPr>
      <w:r>
        <w:t>Prasata</w:t>
      </w:r>
    </w:p>
    <w:p w14:paraId="0D085D0A" w14:textId="77777777" w:rsidR="00A5617A" w:rsidRPr="00B41D57" w:rsidRDefault="00A5617A" w:rsidP="000B4C4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A5617A" w14:paraId="42DE1C5E" w14:textId="77777777" w:rsidTr="00D11FD4">
        <w:trPr>
          <w:trHeight w:val="510"/>
        </w:trPr>
        <w:tc>
          <w:tcPr>
            <w:tcW w:w="1957" w:type="pct"/>
            <w:vMerge w:val="restart"/>
          </w:tcPr>
          <w:p w14:paraId="14E5F1D9" w14:textId="77777777" w:rsidR="00A5617A" w:rsidRPr="00B41D57" w:rsidRDefault="00A5617A" w:rsidP="000B4C4D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47BC18F" w14:textId="77777777" w:rsidR="00A5617A" w:rsidRPr="00B41D57" w:rsidRDefault="00A5617A" w:rsidP="000B4C4D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2ABD7FD7" w14:textId="230339AA" w:rsidR="00A5617A" w:rsidRPr="00B41D57" w:rsidRDefault="00A5617A" w:rsidP="000B4C4D">
            <w:pPr>
              <w:spacing w:before="60" w:after="60"/>
              <w:rPr>
                <w:iCs/>
                <w:szCs w:val="22"/>
              </w:rPr>
            </w:pPr>
            <w:r>
              <w:t>R</w:t>
            </w:r>
            <w:r w:rsidRPr="000F7738">
              <w:t>eakce z přecitlivělosti (např. dermatitida</w:t>
            </w:r>
            <w:r w:rsidRPr="00530DE9">
              <w:rPr>
                <w:vertAlign w:val="superscript"/>
              </w:rPr>
              <w:t>1</w:t>
            </w:r>
            <w:r w:rsidRPr="000F7738">
              <w:t xml:space="preserve"> </w:t>
            </w:r>
            <w:r>
              <w:t xml:space="preserve">kožní </w:t>
            </w:r>
            <w:r w:rsidRPr="000F7738">
              <w:t>erytém</w:t>
            </w:r>
            <w:r>
              <w:t>, a  svědění</w:t>
            </w:r>
            <w:r w:rsidRPr="00530DE9">
              <w:rPr>
                <w:vertAlign w:val="superscript"/>
              </w:rPr>
              <w:t>2</w:t>
            </w:r>
            <w:r w:rsidRPr="000F7738">
              <w:t>)</w:t>
            </w:r>
            <w:r w:rsidRPr="00530DE9">
              <w:rPr>
                <w:vertAlign w:val="superscript"/>
              </w:rPr>
              <w:t>3</w:t>
            </w:r>
          </w:p>
        </w:tc>
      </w:tr>
      <w:tr w:rsidR="00A5617A" w14:paraId="7F9091D1" w14:textId="77777777" w:rsidTr="00D11FD4">
        <w:trPr>
          <w:trHeight w:val="510"/>
        </w:trPr>
        <w:tc>
          <w:tcPr>
            <w:tcW w:w="1957" w:type="pct"/>
            <w:vMerge/>
          </w:tcPr>
          <w:p w14:paraId="5DF32401" w14:textId="77777777" w:rsidR="00A5617A" w:rsidRPr="00B41D57" w:rsidRDefault="00A5617A" w:rsidP="000B4C4D">
            <w:pPr>
              <w:spacing w:before="60" w:after="60"/>
            </w:pPr>
          </w:p>
        </w:tc>
        <w:tc>
          <w:tcPr>
            <w:tcW w:w="3043" w:type="pct"/>
          </w:tcPr>
          <w:p w14:paraId="53B91CBE" w14:textId="77777777" w:rsidR="00A5617A" w:rsidRDefault="00A5617A" w:rsidP="000B4C4D">
            <w:pPr>
              <w:spacing w:before="60" w:after="60"/>
            </w:pPr>
            <w:r w:rsidRPr="00CC5F2D">
              <w:t>edém kůže</w:t>
            </w:r>
            <w:r w:rsidRPr="00530DE9">
              <w:rPr>
                <w:vertAlign w:val="superscript"/>
              </w:rPr>
              <w:t>3,4</w:t>
            </w:r>
          </w:p>
        </w:tc>
      </w:tr>
    </w:tbl>
    <w:p w14:paraId="6836F53C" w14:textId="77777777" w:rsidR="00A5617A" w:rsidRDefault="00A5617A" w:rsidP="000B4C4D">
      <w:pPr>
        <w:tabs>
          <w:tab w:val="clear" w:pos="567"/>
        </w:tabs>
        <w:spacing w:line="240" w:lineRule="auto"/>
        <w:rPr>
          <w:szCs w:val="22"/>
        </w:rPr>
      </w:pPr>
      <w:r w:rsidRPr="00530DE9">
        <w:rPr>
          <w:szCs w:val="22"/>
          <w:vertAlign w:val="superscript"/>
        </w:rPr>
        <w:t xml:space="preserve">1 </w:t>
      </w:r>
      <w:r>
        <w:rPr>
          <w:szCs w:val="22"/>
        </w:rPr>
        <w:t>Akutní</w:t>
      </w:r>
    </w:p>
    <w:p w14:paraId="1F6AF7CF" w14:textId="77777777" w:rsidR="00A5617A" w:rsidRDefault="00A5617A" w:rsidP="000B4C4D">
      <w:pPr>
        <w:tabs>
          <w:tab w:val="clear" w:pos="567"/>
        </w:tabs>
        <w:spacing w:line="240" w:lineRule="auto"/>
        <w:rPr>
          <w:szCs w:val="22"/>
        </w:rPr>
      </w:pPr>
      <w:r w:rsidRPr="00530DE9">
        <w:rPr>
          <w:szCs w:val="22"/>
          <w:vertAlign w:val="superscript"/>
        </w:rPr>
        <w:t xml:space="preserve">2 </w:t>
      </w:r>
      <w:r>
        <w:rPr>
          <w:szCs w:val="22"/>
        </w:rPr>
        <w:t>Intenzivní</w:t>
      </w:r>
    </w:p>
    <w:p w14:paraId="65B18116" w14:textId="0B106903" w:rsidR="00A5617A" w:rsidRDefault="00A5617A" w:rsidP="000B4C4D">
      <w:pPr>
        <w:tabs>
          <w:tab w:val="clear" w:pos="567"/>
        </w:tabs>
        <w:spacing w:line="240" w:lineRule="auto"/>
        <w:rPr>
          <w:szCs w:val="22"/>
        </w:rPr>
      </w:pPr>
      <w:r w:rsidRPr="00530DE9">
        <w:rPr>
          <w:szCs w:val="22"/>
          <w:vertAlign w:val="superscript"/>
        </w:rPr>
        <w:lastRenderedPageBreak/>
        <w:t xml:space="preserve">3 </w:t>
      </w:r>
      <w:r w:rsidRPr="00D94A63">
        <w:rPr>
          <w:szCs w:val="22"/>
        </w:rPr>
        <w:t>Vyskytnou-li se tyto typické vedlejší účinky, okamžitě zastavte léčbu a omyjte zvířata a kotce vodou. Postižená zvířata se obvykle rychle zotaví. Vhodná je symptomatická léčba, např. podání elektrolytů a protizánětlivá terapie.</w:t>
      </w:r>
      <w:r>
        <w:rPr>
          <w:szCs w:val="22"/>
        </w:rPr>
        <w:t xml:space="preserve"> </w:t>
      </w:r>
      <w:r w:rsidRPr="00D94A63">
        <w:rPr>
          <w:szCs w:val="22"/>
        </w:rPr>
        <w:t>Nežádoucí účinky jsou obvykle mírné a přechodného rázu, ale ve velmi vzácných případech mohou býti závažné.</w:t>
      </w:r>
    </w:p>
    <w:p w14:paraId="65B20E5E" w14:textId="77777777" w:rsidR="00A5617A" w:rsidRPr="00B41D57" w:rsidRDefault="00A5617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6F6BA46" w14:textId="69AF1E87" w:rsidR="00A5617A" w:rsidRDefault="00A5617A" w:rsidP="000B4C4D">
      <w:r w:rsidRPr="00530DE9">
        <w:rPr>
          <w:vertAlign w:val="superscript"/>
        </w:rPr>
        <w:t>4</w:t>
      </w:r>
      <w:r>
        <w:t xml:space="preserve"> Mírný</w:t>
      </w:r>
    </w:p>
    <w:p w14:paraId="7E33207E" w14:textId="77777777" w:rsidR="007B46C1" w:rsidRDefault="007B46C1" w:rsidP="000B4C4D"/>
    <w:p w14:paraId="0BBB99F6" w14:textId="4D93FB6A" w:rsidR="00755195" w:rsidRDefault="00A5617A" w:rsidP="000B4C4D">
      <w:pPr>
        <w:tabs>
          <w:tab w:val="clear" w:pos="567"/>
        </w:tabs>
        <w:spacing w:line="240" w:lineRule="auto"/>
      </w:pPr>
      <w:r w:rsidRPr="00A5617A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 w:rsidR="007B46C1">
        <w:t>i</w:t>
      </w:r>
      <w:r w:rsidRPr="00A5617A">
        <w:t xml:space="preserve"> rozhodnutí o registraci</w:t>
      </w:r>
      <w:r w:rsidR="007B46C1">
        <w:t>,</w:t>
      </w:r>
      <w:r w:rsidRPr="00A5617A">
        <w:t xml:space="preserve"> nebo místní</w:t>
      </w:r>
      <w:r w:rsidR="007B46C1">
        <w:t>mu</w:t>
      </w:r>
      <w:r w:rsidRPr="00A5617A">
        <w:t xml:space="preserve"> zástupc</w:t>
      </w:r>
      <w:r w:rsidR="007B46C1">
        <w:t>i</w:t>
      </w:r>
      <w:r w:rsidRPr="00A5617A">
        <w:t xml:space="preserve"> držitele rozhodnutí o registraci s využitím kontaktních údajů uvedených na konci této příbalové informace nebo prostřednictvím národního systému hlášení nežádoucích účinků: </w:t>
      </w:r>
    </w:p>
    <w:p w14:paraId="3A841BC1" w14:textId="79297CD2" w:rsidR="007B46C1" w:rsidRDefault="007B46C1" w:rsidP="000B4C4D">
      <w:pPr>
        <w:tabs>
          <w:tab w:val="clear" w:pos="567"/>
        </w:tabs>
        <w:spacing w:line="240" w:lineRule="auto"/>
      </w:pPr>
    </w:p>
    <w:p w14:paraId="1206715C" w14:textId="77777777" w:rsidR="00802049" w:rsidRDefault="00802049" w:rsidP="00802049">
      <w:pPr>
        <w:tabs>
          <w:tab w:val="clear" w:pos="567"/>
        </w:tabs>
        <w:spacing w:line="240" w:lineRule="auto"/>
      </w:pPr>
      <w:r>
        <w:t xml:space="preserve">Ústav pro státní kontrolu veterinárních biopreparátů a léčiv </w:t>
      </w:r>
    </w:p>
    <w:p w14:paraId="1C378554" w14:textId="77777777" w:rsidR="00802049" w:rsidRDefault="00802049" w:rsidP="00802049">
      <w:pPr>
        <w:tabs>
          <w:tab w:val="clear" w:pos="567"/>
        </w:tabs>
        <w:spacing w:line="240" w:lineRule="auto"/>
      </w:pPr>
      <w:r>
        <w:t xml:space="preserve">Hudcova 56a </w:t>
      </w:r>
    </w:p>
    <w:p w14:paraId="1902B61E" w14:textId="77777777" w:rsidR="00802049" w:rsidRDefault="00802049" w:rsidP="00802049">
      <w:pPr>
        <w:tabs>
          <w:tab w:val="clear" w:pos="567"/>
        </w:tabs>
        <w:spacing w:line="240" w:lineRule="auto"/>
      </w:pPr>
      <w:r>
        <w:t>621 00 Brno</w:t>
      </w:r>
    </w:p>
    <w:p w14:paraId="18116522" w14:textId="77777777" w:rsidR="00802049" w:rsidRDefault="00802049" w:rsidP="00802049">
      <w:pPr>
        <w:tabs>
          <w:tab w:val="clear" w:pos="567"/>
        </w:tabs>
        <w:spacing w:line="240" w:lineRule="auto"/>
      </w:pPr>
      <w:r>
        <w:t>Mail: adr@uskvbl.cz</w:t>
      </w:r>
    </w:p>
    <w:p w14:paraId="67ED99F3" w14:textId="6E6180B9" w:rsidR="007B46C1" w:rsidRDefault="00802049" w:rsidP="00802049">
      <w:pPr>
        <w:tabs>
          <w:tab w:val="clear" w:pos="567"/>
        </w:tabs>
        <w:spacing w:line="240" w:lineRule="auto"/>
      </w:pPr>
      <w:r>
        <w:t>Webové stránky: http://www.uskvbl.cz/cs/farmakovigilance</w:t>
      </w:r>
    </w:p>
    <w:p w14:paraId="77C1D7DC" w14:textId="77777777" w:rsidR="007B46C1" w:rsidRDefault="007B46C1" w:rsidP="000B4C4D">
      <w:pPr>
        <w:tabs>
          <w:tab w:val="clear" w:pos="567"/>
        </w:tabs>
        <w:spacing w:line="240" w:lineRule="auto"/>
      </w:pPr>
    </w:p>
    <w:p w14:paraId="561E996E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EF0EFD1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2C2D237B" w14:textId="77777777" w:rsidR="00755195" w:rsidRDefault="00755195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C1C7748" w14:textId="1FAA6652" w:rsidR="008B3808" w:rsidRDefault="008B3808" w:rsidP="000B4C4D">
      <w:pPr>
        <w:spacing w:before="240" w:after="24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Pro podání v krmivu.</w:t>
      </w:r>
    </w:p>
    <w:p w14:paraId="4B18E417" w14:textId="67240C76" w:rsidR="008B3808" w:rsidRPr="00C04BD3" w:rsidRDefault="008B3808" w:rsidP="000B4C4D">
      <w:pPr>
        <w:spacing w:before="240" w:after="240"/>
        <w:rPr>
          <w:rFonts w:cs="Arial"/>
          <w:bCs/>
          <w:szCs w:val="22"/>
        </w:rPr>
      </w:pPr>
      <w:r w:rsidRPr="00C04BD3">
        <w:rPr>
          <w:rFonts w:cs="Arial"/>
          <w:bCs/>
          <w:szCs w:val="22"/>
        </w:rPr>
        <w:t xml:space="preserve">Obecná dávka je 8,8 mg tiamulin hydrogen fumarátu (odpovídá 7,1 mg tiamulin báze) na kg živé hmotnosti a den podávaná po dobu 7-10 po sobě následujících dnů. Při předpokládaném příjmu krmiva v množství 50 g/kg živé hmotnosti se této dávky dosáhne vmícháním 1,75 g </w:t>
      </w:r>
      <w:r>
        <w:rPr>
          <w:rFonts w:cs="Arial"/>
          <w:bCs/>
          <w:szCs w:val="22"/>
        </w:rPr>
        <w:t xml:space="preserve">veterinárního léčivého </w:t>
      </w:r>
      <w:r w:rsidRPr="00C04BD3">
        <w:rPr>
          <w:rFonts w:cs="Arial"/>
          <w:bCs/>
          <w:szCs w:val="22"/>
        </w:rPr>
        <w:t>přípravku do 1 kg krmiva (175 ppm).</w:t>
      </w:r>
    </w:p>
    <w:p w14:paraId="14F32584" w14:textId="77777777" w:rsidR="008B3808" w:rsidRPr="00EF2D5F" w:rsidRDefault="008B3808" w:rsidP="000B4C4D">
      <w:pPr>
        <w:spacing w:before="240" w:after="240"/>
        <w:rPr>
          <w:rFonts w:cs="Arial"/>
          <w:bCs/>
          <w:szCs w:val="22"/>
        </w:rPr>
      </w:pPr>
      <w:r w:rsidRPr="00C04BD3">
        <w:rPr>
          <w:rFonts w:cs="Arial"/>
          <w:bCs/>
          <w:szCs w:val="22"/>
        </w:rPr>
        <w:t xml:space="preserve">Příklady množství </w:t>
      </w:r>
      <w:r>
        <w:rPr>
          <w:rFonts w:cs="Arial"/>
          <w:bCs/>
          <w:szCs w:val="22"/>
        </w:rPr>
        <w:t xml:space="preserve">veterinárního léčivého </w:t>
      </w:r>
      <w:r w:rsidRPr="00C04BD3">
        <w:rPr>
          <w:rFonts w:cs="Arial"/>
          <w:bCs/>
          <w:szCs w:val="22"/>
        </w:rPr>
        <w:t>přípravku (g) na jedno zvíře</w:t>
      </w:r>
    </w:p>
    <w:p w14:paraId="153725FF" w14:textId="77777777" w:rsidR="008B3808" w:rsidRPr="00B41D57" w:rsidRDefault="008B3808" w:rsidP="000B4C4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2555"/>
      </w:tblGrid>
      <w:tr w:rsidR="000B4C4D" w:rsidRPr="00AF12D9" w14:paraId="53F855CB" w14:textId="77777777" w:rsidTr="00C23E2C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B859" w14:textId="77777777" w:rsidR="000B4C4D" w:rsidRPr="00AF12D9" w:rsidRDefault="000B4C4D" w:rsidP="000B4C4D">
            <w:pPr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noProof/>
                <w:color w:val="000000"/>
                <w:lang w:bidi="he-IL"/>
              </w:rPr>
              <w:t>Živá hmotnost zvířete</w:t>
            </w:r>
            <w:r>
              <w:rPr>
                <w:rFonts w:cs="Arial"/>
                <w:bCs/>
                <w:noProof/>
                <w:color w:val="000000"/>
                <w:lang w:bidi="he-IL"/>
              </w:rPr>
              <w:t xml:space="preserve"> (kg)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05C6" w14:textId="77777777" w:rsidR="000B4C4D" w:rsidRPr="00AF12D9" w:rsidRDefault="000B4C4D" w:rsidP="000B4C4D">
            <w:pPr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noProof/>
                <w:color w:val="000000"/>
                <w:lang w:bidi="he-IL"/>
              </w:rPr>
              <w:t xml:space="preserve">Gram </w:t>
            </w:r>
            <w:r>
              <w:rPr>
                <w:rFonts w:cs="Arial"/>
                <w:bCs/>
                <w:noProof/>
                <w:color w:val="000000"/>
                <w:lang w:bidi="he-IL"/>
              </w:rPr>
              <w:t xml:space="preserve">veterinárního léčivého </w:t>
            </w:r>
            <w:r w:rsidRPr="00AF12D9">
              <w:rPr>
                <w:rFonts w:cs="Arial"/>
                <w:bCs/>
                <w:noProof/>
                <w:color w:val="000000"/>
                <w:lang w:bidi="he-IL"/>
              </w:rPr>
              <w:t>přípravku /zvíře</w:t>
            </w:r>
          </w:p>
        </w:tc>
      </w:tr>
      <w:tr w:rsidR="000B4C4D" w:rsidRPr="00AF12D9" w14:paraId="134FC2D1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036EB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7BDF9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1,8</w:t>
            </w:r>
          </w:p>
        </w:tc>
      </w:tr>
      <w:tr w:rsidR="000B4C4D" w:rsidRPr="00AF12D9" w14:paraId="75DECF8C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178BB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F99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2,2</w:t>
            </w:r>
          </w:p>
        </w:tc>
      </w:tr>
      <w:tr w:rsidR="000B4C4D" w:rsidRPr="00AF12D9" w14:paraId="7E3F98F6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D2E6F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B4CD6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2,6</w:t>
            </w:r>
          </w:p>
        </w:tc>
      </w:tr>
      <w:tr w:rsidR="000B4C4D" w:rsidRPr="00AF12D9" w14:paraId="16984251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12DF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CD871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3,1</w:t>
            </w:r>
          </w:p>
        </w:tc>
      </w:tr>
      <w:tr w:rsidR="000B4C4D" w:rsidRPr="00AF12D9" w14:paraId="246E93E8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4DA0A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DAFD1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3,5</w:t>
            </w:r>
          </w:p>
        </w:tc>
      </w:tr>
      <w:tr w:rsidR="000B4C4D" w:rsidRPr="00AF12D9" w14:paraId="1E68E173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D00DA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66F4D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4,0</w:t>
            </w:r>
          </w:p>
        </w:tc>
      </w:tr>
      <w:tr w:rsidR="000B4C4D" w:rsidRPr="00AF12D9" w14:paraId="7F199109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DB1A6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501FA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4,4</w:t>
            </w:r>
          </w:p>
        </w:tc>
      </w:tr>
      <w:tr w:rsidR="000B4C4D" w:rsidRPr="00AF12D9" w14:paraId="03C4FA73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DEF79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60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8A954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5,3</w:t>
            </w:r>
          </w:p>
        </w:tc>
      </w:tr>
      <w:tr w:rsidR="000B4C4D" w:rsidRPr="00AF12D9" w14:paraId="2E4492C0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8B5B7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70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00033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6,2</w:t>
            </w:r>
          </w:p>
        </w:tc>
      </w:tr>
      <w:tr w:rsidR="000B4C4D" w:rsidRPr="00AF12D9" w14:paraId="50CC5A96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E8AA5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80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9ACF1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7,0</w:t>
            </w:r>
          </w:p>
        </w:tc>
      </w:tr>
      <w:tr w:rsidR="000B4C4D" w:rsidRPr="00AF12D9" w14:paraId="2C11E970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C1FCE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90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D1095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7,9</w:t>
            </w:r>
          </w:p>
        </w:tc>
      </w:tr>
      <w:tr w:rsidR="000B4C4D" w:rsidRPr="00AF12D9" w14:paraId="2CAB19E3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54833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100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FB68E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8,8</w:t>
            </w:r>
          </w:p>
        </w:tc>
      </w:tr>
      <w:tr w:rsidR="000B4C4D" w:rsidRPr="00AF12D9" w14:paraId="6D90AB24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CEB10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125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2973B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11,0</w:t>
            </w:r>
          </w:p>
        </w:tc>
      </w:tr>
      <w:tr w:rsidR="000B4C4D" w:rsidRPr="00AF12D9" w14:paraId="0A630646" w14:textId="77777777" w:rsidTr="00C23E2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75E4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150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1A8BD" w14:textId="77777777" w:rsidR="000B4C4D" w:rsidRPr="00AF12D9" w:rsidRDefault="000B4C4D" w:rsidP="000B4C4D">
            <w:pPr>
              <w:jc w:val="center"/>
              <w:rPr>
                <w:rFonts w:cs="Arial"/>
                <w:bCs/>
                <w:color w:val="000000"/>
                <w:lang w:bidi="he-IL"/>
              </w:rPr>
            </w:pPr>
            <w:r w:rsidRPr="00AF12D9">
              <w:rPr>
                <w:rFonts w:cs="Arial"/>
                <w:bCs/>
                <w:color w:val="000000"/>
                <w:lang w:bidi="he-IL"/>
              </w:rPr>
              <w:t>13,2</w:t>
            </w:r>
          </w:p>
        </w:tc>
      </w:tr>
    </w:tbl>
    <w:p w14:paraId="13F453F8" w14:textId="77777777" w:rsidR="000B4C4D" w:rsidRPr="00AF12D9" w:rsidRDefault="000B4C4D" w:rsidP="000B4C4D">
      <w:pPr>
        <w:jc w:val="both"/>
        <w:rPr>
          <w:rFonts w:cs="Arial"/>
          <w:bCs/>
          <w:lang w:bidi="he-IL"/>
        </w:rPr>
      </w:pPr>
    </w:p>
    <w:p w14:paraId="5AB6F794" w14:textId="307F9740" w:rsidR="00755195" w:rsidRDefault="00755195" w:rsidP="000B4C4D">
      <w:pPr>
        <w:tabs>
          <w:tab w:val="clear" w:pos="567"/>
        </w:tabs>
        <w:spacing w:line="240" w:lineRule="auto"/>
        <w:rPr>
          <w:rFonts w:cs="Arial"/>
          <w:bCs/>
          <w:noProof/>
          <w:lang w:bidi="he-IL"/>
        </w:rPr>
      </w:pPr>
    </w:p>
    <w:p w14:paraId="3844D710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lastRenderedPageBreak/>
        <w:t>9.</w:t>
      </w:r>
      <w:r w:rsidRPr="00B41D57">
        <w:tab/>
        <w:t>Informace o správném podávání</w:t>
      </w:r>
    </w:p>
    <w:p w14:paraId="3B9925FF" w14:textId="29DA32FD" w:rsidR="003A1193" w:rsidRPr="00AF12D9" w:rsidRDefault="003A1193" w:rsidP="000B4C4D">
      <w:pPr>
        <w:spacing w:before="240" w:after="240"/>
        <w:jc w:val="both"/>
        <w:rPr>
          <w:rFonts w:cs="Arial"/>
          <w:bCs/>
          <w:lang w:bidi="he-IL"/>
        </w:rPr>
      </w:pPr>
      <w:r>
        <w:rPr>
          <w:rFonts w:cs="Arial"/>
          <w:bCs/>
          <w:noProof/>
          <w:lang w:bidi="he-IL"/>
        </w:rPr>
        <w:t xml:space="preserve">Veterinární léčivý </w:t>
      </w:r>
      <w:r w:rsidR="00396CAE">
        <w:rPr>
          <w:rFonts w:cs="Arial"/>
          <w:bCs/>
          <w:noProof/>
          <w:lang w:bidi="he-IL"/>
        </w:rPr>
        <w:t>p</w:t>
      </w:r>
      <w:r w:rsidRPr="00AF12D9">
        <w:rPr>
          <w:rFonts w:cs="Arial"/>
          <w:bCs/>
          <w:noProof/>
          <w:lang w:bidi="he-IL"/>
        </w:rPr>
        <w:t>řípravek se  přidává do malého množství krmiva určeného pro okamžitou spotřebu jednotlivými zvířaty.</w:t>
      </w:r>
      <w:r w:rsidRPr="00AF12D9">
        <w:rPr>
          <w:rFonts w:cs="Arial"/>
          <w:bCs/>
          <w:lang w:bidi="he-IL"/>
        </w:rPr>
        <w:t xml:space="preserve"> P</w:t>
      </w:r>
      <w:r w:rsidRPr="00AF12D9">
        <w:rPr>
          <w:rFonts w:cs="Arial"/>
          <w:bCs/>
          <w:noProof/>
          <w:lang w:bidi="he-IL"/>
        </w:rPr>
        <w:t>rasata, která mají být léčena, by se měla oddělit a léčit individuálně.</w:t>
      </w:r>
      <w:r w:rsidRPr="00AF12D9">
        <w:rPr>
          <w:rFonts w:cs="Arial"/>
          <w:bCs/>
          <w:lang w:bidi="he-IL"/>
        </w:rPr>
        <w:t xml:space="preserve"> </w:t>
      </w:r>
      <w:r w:rsidRPr="00AF12D9">
        <w:rPr>
          <w:rFonts w:cs="Arial"/>
          <w:bCs/>
          <w:noProof/>
          <w:lang w:bidi="he-IL"/>
        </w:rPr>
        <w:t xml:space="preserve">K léčbě větších skupin se doporučuje používat premix tiamulinu pro </w:t>
      </w:r>
      <w:r>
        <w:rPr>
          <w:rFonts w:cs="Arial"/>
          <w:bCs/>
          <w:noProof/>
          <w:lang w:bidi="he-IL"/>
        </w:rPr>
        <w:t>medikaci</w:t>
      </w:r>
      <w:r w:rsidRPr="00AF12D9">
        <w:rPr>
          <w:rFonts w:cs="Arial"/>
          <w:bCs/>
          <w:noProof/>
          <w:lang w:bidi="he-IL"/>
        </w:rPr>
        <w:t xml:space="preserve"> krmiva.</w:t>
      </w:r>
    </w:p>
    <w:p w14:paraId="4402283F" w14:textId="32E2EB5A" w:rsidR="003A1193" w:rsidRDefault="003A1193" w:rsidP="000B4C4D">
      <w:pPr>
        <w:spacing w:before="240" w:after="240"/>
        <w:jc w:val="both"/>
        <w:rPr>
          <w:rFonts w:cs="Arial"/>
          <w:bCs/>
          <w:noProof/>
          <w:lang w:bidi="he-IL"/>
        </w:rPr>
      </w:pPr>
      <w:r w:rsidRPr="000939B4">
        <w:rPr>
          <w:rFonts w:cs="Arial"/>
          <w:bCs/>
          <w:noProof/>
          <w:lang w:bidi="he-IL"/>
        </w:rPr>
        <w:t>K zajištění správného dávkování by se měla určit živá hmotnost co možná nejpřesněji.</w:t>
      </w:r>
    </w:p>
    <w:p w14:paraId="4CFE8A1F" w14:textId="466BB48F" w:rsidR="008B3808" w:rsidRPr="00AF12D9" w:rsidRDefault="008B3808" w:rsidP="000B4C4D">
      <w:pPr>
        <w:spacing w:before="240" w:after="240"/>
        <w:jc w:val="both"/>
        <w:rPr>
          <w:rFonts w:cs="Arial"/>
          <w:bCs/>
          <w:noProof/>
          <w:lang w:bidi="he-IL"/>
        </w:rPr>
      </w:pPr>
      <w:r w:rsidRPr="00AF12D9">
        <w:rPr>
          <w:rFonts w:cs="Arial"/>
          <w:bCs/>
          <w:noProof/>
          <w:lang w:bidi="he-IL"/>
        </w:rPr>
        <w:t>V případě změny spotřeby krmiva (hmotnostní kategorie, věk, prostředí) upravte poměr míchání, abyste zajistili příjem 8,8 mg tiamulin hydrogen fumar</w:t>
      </w:r>
      <w:r w:rsidR="005C3ACE">
        <w:rPr>
          <w:rFonts w:cs="Arial"/>
          <w:bCs/>
          <w:noProof/>
          <w:lang w:bidi="he-IL"/>
        </w:rPr>
        <w:t>á</w:t>
      </w:r>
      <w:r w:rsidRPr="00AF12D9">
        <w:rPr>
          <w:rFonts w:cs="Arial"/>
          <w:bCs/>
          <w:noProof/>
          <w:lang w:bidi="he-IL"/>
        </w:rPr>
        <w:t>tu na 1 kg ž.hm. a den.</w:t>
      </w:r>
    </w:p>
    <w:p w14:paraId="1FCFA343" w14:textId="2CFABC20" w:rsidR="003A1193" w:rsidRDefault="003A1193" w:rsidP="000B4C4D">
      <w:pPr>
        <w:spacing w:before="240" w:after="240"/>
        <w:jc w:val="both"/>
        <w:rPr>
          <w:rFonts w:cs="Arial"/>
          <w:bCs/>
          <w:noProof/>
          <w:lang w:bidi="he-IL"/>
        </w:rPr>
      </w:pPr>
      <w:r w:rsidRPr="00AF12D9">
        <w:rPr>
          <w:rFonts w:cs="Arial"/>
          <w:bCs/>
          <w:noProof/>
          <w:lang w:bidi="he-IL"/>
        </w:rPr>
        <w:t xml:space="preserve">Za účelem dosažení rovnoměrného příjmu se doporučuje použití předmíchávání. Požadované množství </w:t>
      </w:r>
      <w:r>
        <w:rPr>
          <w:rFonts w:cs="Arial"/>
          <w:bCs/>
          <w:noProof/>
          <w:lang w:bidi="he-IL"/>
        </w:rPr>
        <w:t xml:space="preserve">veterinárního léčivého </w:t>
      </w:r>
      <w:r w:rsidRPr="00AF12D9">
        <w:rPr>
          <w:rFonts w:cs="Arial"/>
          <w:bCs/>
          <w:noProof/>
          <w:lang w:bidi="he-IL"/>
        </w:rPr>
        <w:t xml:space="preserve">přípravku se může nejprve smíchat s 10% </w:t>
      </w:r>
      <w:r w:rsidR="005C3ACE">
        <w:rPr>
          <w:rFonts w:cs="Arial"/>
          <w:bCs/>
          <w:noProof/>
          <w:lang w:bidi="he-IL"/>
        </w:rPr>
        <w:t xml:space="preserve">určeného </w:t>
      </w:r>
      <w:r w:rsidRPr="00AF12D9">
        <w:rPr>
          <w:rFonts w:cs="Arial"/>
          <w:bCs/>
          <w:noProof/>
          <w:lang w:bidi="he-IL"/>
        </w:rPr>
        <w:t xml:space="preserve">množství krmiva. </w:t>
      </w:r>
    </w:p>
    <w:p w14:paraId="7BB708A6" w14:textId="2A0FD9DD" w:rsidR="003A1193" w:rsidRDefault="003A1193" w:rsidP="000B4C4D">
      <w:pPr>
        <w:spacing w:before="240" w:after="240"/>
        <w:jc w:val="both"/>
        <w:rPr>
          <w:rFonts w:cs="Arial"/>
          <w:bCs/>
          <w:noProof/>
          <w:lang w:bidi="he-IL"/>
        </w:rPr>
      </w:pPr>
      <w:r w:rsidRPr="00AF12D9">
        <w:rPr>
          <w:rFonts w:cs="Arial"/>
          <w:bCs/>
          <w:noProof/>
          <w:lang w:bidi="he-IL"/>
        </w:rPr>
        <w:t xml:space="preserve">Takto připravená směs se následně rovnoměrně smíchá s krmivem. </w:t>
      </w:r>
      <w:r>
        <w:rPr>
          <w:rFonts w:cs="Arial"/>
          <w:bCs/>
          <w:noProof/>
          <w:lang w:bidi="he-IL"/>
        </w:rPr>
        <w:t>Veterinární léčivý p</w:t>
      </w:r>
      <w:r w:rsidRPr="00AF12D9">
        <w:rPr>
          <w:rFonts w:cs="Arial"/>
          <w:bCs/>
          <w:noProof/>
          <w:lang w:bidi="he-IL"/>
        </w:rPr>
        <w:t>řípravek lze rovněž použít tak, že se důkladně zamíchá do části denní dávky krmiva a tu je možno podat před krmením. Je třeba zajistit, aby zvířata přijala celou vypočítanou dávku. Je třeba věnovat pozornost prasatům, jejichž denní spotřeba krmiva je snížená nebo omezená</w:t>
      </w:r>
      <w:r>
        <w:rPr>
          <w:rFonts w:cs="Arial"/>
          <w:bCs/>
          <w:noProof/>
          <w:lang w:bidi="he-IL"/>
        </w:rPr>
        <w:t>.</w:t>
      </w:r>
    </w:p>
    <w:p w14:paraId="37D3CD61" w14:textId="77777777" w:rsidR="003A1193" w:rsidRPr="000869F2" w:rsidRDefault="003A1193" w:rsidP="000B4C4D">
      <w:pPr>
        <w:spacing w:before="240" w:after="240"/>
        <w:jc w:val="both"/>
        <w:rPr>
          <w:rFonts w:cs="Arial"/>
          <w:bCs/>
          <w:lang w:bidi="he-IL"/>
        </w:rPr>
      </w:pPr>
      <w:r w:rsidRPr="000869F2">
        <w:rPr>
          <w:rFonts w:cs="Arial"/>
          <w:bCs/>
          <w:lang w:bidi="he-IL"/>
        </w:rPr>
        <w:t>Požadované množství</w:t>
      </w:r>
      <w:r>
        <w:rPr>
          <w:rFonts w:cs="Arial"/>
          <w:bCs/>
          <w:lang w:bidi="he-IL"/>
        </w:rPr>
        <w:t xml:space="preserve"> veterinárního léčivého</w:t>
      </w:r>
      <w:r w:rsidRPr="000869F2">
        <w:rPr>
          <w:rFonts w:cs="Arial"/>
          <w:bCs/>
          <w:lang w:bidi="he-IL"/>
        </w:rPr>
        <w:t xml:space="preserve"> přípravku musí být odměřeno vhodně kalibrovaným vážicím zařízením. </w:t>
      </w:r>
    </w:p>
    <w:p w14:paraId="537ACC7E" w14:textId="3D25BCA4" w:rsidR="003A1193" w:rsidRPr="00AF12D9" w:rsidRDefault="003A1193" w:rsidP="000B4C4D">
      <w:pPr>
        <w:spacing w:before="240" w:after="240"/>
        <w:jc w:val="both"/>
        <w:rPr>
          <w:rFonts w:cs="Arial"/>
          <w:bCs/>
          <w:lang w:bidi="he-IL"/>
        </w:rPr>
      </w:pPr>
      <w:r>
        <w:rPr>
          <w:rFonts w:cs="Arial"/>
          <w:bCs/>
          <w:lang w:bidi="he-IL"/>
        </w:rPr>
        <w:t>Veterinární léčivý p</w:t>
      </w:r>
      <w:r w:rsidRPr="000869F2">
        <w:rPr>
          <w:rFonts w:cs="Arial"/>
          <w:bCs/>
          <w:lang w:bidi="he-IL"/>
        </w:rPr>
        <w:t>řípravek by se měl přidávat pouze do suchého nepeletovaného krmiva.</w:t>
      </w:r>
    </w:p>
    <w:p w14:paraId="55B0A7FB" w14:textId="7E23461A" w:rsidR="00755195" w:rsidRPr="00B41D57" w:rsidRDefault="008B3808" w:rsidP="000B4C4D">
      <w:pPr>
        <w:tabs>
          <w:tab w:val="clear" w:pos="567"/>
        </w:tabs>
        <w:spacing w:line="240" w:lineRule="auto"/>
        <w:rPr>
          <w:iCs/>
          <w:szCs w:val="22"/>
        </w:rPr>
      </w:pPr>
      <w:r w:rsidRPr="00AF12D9">
        <w:rPr>
          <w:rFonts w:cs="Arial"/>
          <w:bCs/>
          <w:noProof/>
          <w:lang w:bidi="he-IL"/>
        </w:rPr>
        <w:t>Pokud se zdravotní stav zvířat ne</w:t>
      </w:r>
      <w:r w:rsidR="005C3ACE">
        <w:rPr>
          <w:rFonts w:cs="Arial"/>
          <w:bCs/>
          <w:noProof/>
          <w:lang w:bidi="he-IL"/>
        </w:rPr>
        <w:t>z</w:t>
      </w:r>
      <w:r w:rsidR="0052757C">
        <w:rPr>
          <w:rFonts w:cs="Arial"/>
          <w:bCs/>
          <w:noProof/>
          <w:lang w:bidi="he-IL"/>
        </w:rPr>
        <w:t>le</w:t>
      </w:r>
      <w:r w:rsidR="005C3ACE">
        <w:rPr>
          <w:rFonts w:cs="Arial"/>
          <w:bCs/>
          <w:noProof/>
          <w:lang w:bidi="he-IL"/>
        </w:rPr>
        <w:t>pší</w:t>
      </w:r>
      <w:r w:rsidRPr="00AF12D9">
        <w:rPr>
          <w:rFonts w:cs="Arial"/>
          <w:bCs/>
          <w:noProof/>
          <w:lang w:bidi="he-IL"/>
        </w:rPr>
        <w:t xml:space="preserve"> do 3 dnů po perorálním podání medikace, diagnóza</w:t>
      </w:r>
      <w:r w:rsidR="005C3ACE">
        <w:rPr>
          <w:rFonts w:cs="Arial"/>
          <w:bCs/>
          <w:noProof/>
          <w:lang w:bidi="he-IL"/>
        </w:rPr>
        <w:t xml:space="preserve"> by měla být přehodonocena</w:t>
      </w:r>
      <w:r w:rsidRPr="00AF12D9">
        <w:rPr>
          <w:rFonts w:cs="Arial"/>
          <w:bCs/>
          <w:noProof/>
          <w:lang w:bidi="he-IL"/>
        </w:rPr>
        <w:t xml:space="preserve"> a je-li to nezbytné, měla by </w:t>
      </w:r>
      <w:r w:rsidR="005C3ACE">
        <w:rPr>
          <w:rFonts w:cs="Arial"/>
          <w:bCs/>
          <w:noProof/>
          <w:lang w:bidi="he-IL"/>
        </w:rPr>
        <w:t xml:space="preserve"> být změněna </w:t>
      </w:r>
      <w:r w:rsidRPr="00AF12D9">
        <w:rPr>
          <w:rFonts w:cs="Arial"/>
          <w:bCs/>
          <w:noProof/>
          <w:lang w:bidi="he-IL"/>
        </w:rPr>
        <w:t>léčba.</w:t>
      </w:r>
    </w:p>
    <w:p w14:paraId="752937F9" w14:textId="77777777" w:rsidR="00755195" w:rsidRDefault="00755195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E2F1052" w14:textId="21F93910" w:rsidR="00710169" w:rsidRDefault="00D47433" w:rsidP="000B4C4D">
      <w:pPr>
        <w:tabs>
          <w:tab w:val="clear" w:pos="567"/>
        </w:tabs>
        <w:spacing w:line="240" w:lineRule="auto"/>
        <w:rPr>
          <w:iCs/>
          <w:szCs w:val="22"/>
        </w:rPr>
      </w:pPr>
      <w:r w:rsidRPr="00D47433">
        <w:rPr>
          <w:iCs/>
          <w:szCs w:val="22"/>
        </w:rPr>
        <w:t>Krmivo s přídavkem léčiva se musí připravovat denně čerstvé bezprostředně před podáním zvířatům.</w:t>
      </w:r>
    </w:p>
    <w:p w14:paraId="0FEACC01" w14:textId="77777777" w:rsidR="00710169" w:rsidRPr="00B41D57" w:rsidRDefault="00710169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554BF5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684FE39F" w14:textId="77777777" w:rsidR="00755195" w:rsidRDefault="00755195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18381D" w14:textId="2A453E98" w:rsidR="00D47433" w:rsidRPr="00B41D57" w:rsidRDefault="00D47433" w:rsidP="000B4C4D">
      <w:pPr>
        <w:tabs>
          <w:tab w:val="clear" w:pos="567"/>
        </w:tabs>
        <w:spacing w:line="240" w:lineRule="auto"/>
        <w:rPr>
          <w:iCs/>
          <w:szCs w:val="22"/>
        </w:rPr>
      </w:pPr>
      <w:r w:rsidRPr="00D47433">
        <w:rPr>
          <w:iCs/>
          <w:szCs w:val="22"/>
        </w:rPr>
        <w:t>Maso: 7 dnů</w:t>
      </w:r>
    </w:p>
    <w:p w14:paraId="5BDC40FF" w14:textId="77777777" w:rsidR="00755195" w:rsidRPr="00B41D57" w:rsidRDefault="00755195" w:rsidP="000B4C4D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BB6689B" w14:textId="77777777" w:rsidR="00755195" w:rsidRPr="00B41D57" w:rsidRDefault="00755195" w:rsidP="000B4C4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0FD7C05A" w14:textId="77777777" w:rsidR="00755195" w:rsidRPr="00B41D57" w:rsidRDefault="00755195" w:rsidP="000B4C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FAFF74" w14:textId="6316165C" w:rsidR="00755195" w:rsidRPr="00B41D57" w:rsidRDefault="00755195" w:rsidP="000B4C4D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2397BF50" w14:textId="0D1A0810" w:rsidR="00570B01" w:rsidRDefault="00570B01" w:rsidP="000B4C4D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 xml:space="preserve">Uchovávejte při teplotě do 25°C. Uchovávejte v suchu. Chraňte před přímým slunečním zářením. Uchovávejte v původním obalu. Nepoužívejte veterinární léčivý přípravek po uplynutí doby použitelnosti uvedené na etiketě. </w:t>
      </w:r>
      <w:r w:rsidRPr="00570B01">
        <w:t>Doba použitelnosti končí posledním dnem v uvedeném měsíci.</w:t>
      </w:r>
    </w:p>
    <w:p w14:paraId="44092B09" w14:textId="77777777" w:rsidR="00570B01" w:rsidRDefault="00570B01" w:rsidP="000B4C4D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0F93168A" w14:textId="49E7287D" w:rsidR="00570B01" w:rsidRDefault="00570B01" w:rsidP="000B4C4D">
      <w:pPr>
        <w:numPr>
          <w:ilvl w:val="12"/>
          <w:numId w:val="0"/>
        </w:numPr>
        <w:tabs>
          <w:tab w:val="clear" w:pos="567"/>
        </w:tabs>
        <w:spacing w:line="240" w:lineRule="auto"/>
      </w:pPr>
      <w:r>
        <w:t>Doba použitelnosti po prvním otevření balení: 3 měsíce</w:t>
      </w:r>
    </w:p>
    <w:p w14:paraId="12BA9829" w14:textId="781FF16D" w:rsidR="00570B01" w:rsidRDefault="00570B01" w:rsidP="000B4C4D">
      <w:pPr>
        <w:tabs>
          <w:tab w:val="clear" w:pos="567"/>
        </w:tabs>
        <w:spacing w:line="240" w:lineRule="auto"/>
      </w:pPr>
      <w:r w:rsidRPr="00570B01">
        <w:t>Doba použitelnosti po zamíchání do sypkého nebo peletovaného krmiva:</w:t>
      </w:r>
      <w:r>
        <w:t xml:space="preserve"> 24 hodin.</w:t>
      </w:r>
    </w:p>
    <w:p w14:paraId="6BF73524" w14:textId="77777777" w:rsidR="0043320A" w:rsidRPr="00B41D57" w:rsidRDefault="0043320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0B4C4D" w:rsidP="00B84545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B84545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AE7AC3" w14:textId="77777777" w:rsidR="00920539" w:rsidRPr="00B41D57" w:rsidRDefault="00920539" w:rsidP="00B84545">
      <w:pPr>
        <w:spacing w:line="240" w:lineRule="auto"/>
        <w:rPr>
          <w:szCs w:val="22"/>
        </w:rPr>
      </w:pPr>
      <w:r w:rsidRPr="00B41D57">
        <w:t>Léčivé přípravky se nesmí likvidovat prostřednictvím odpadní vody</w:t>
      </w:r>
      <w:r>
        <w:t xml:space="preserve"> </w:t>
      </w:r>
      <w:r w:rsidRPr="00B41D57">
        <w:t>či domovního odpadu.</w:t>
      </w:r>
    </w:p>
    <w:p w14:paraId="1BA852B3" w14:textId="77777777" w:rsidR="00920539" w:rsidRPr="00B41D57" w:rsidRDefault="00920539" w:rsidP="00B84545">
      <w:pPr>
        <w:tabs>
          <w:tab w:val="clear" w:pos="567"/>
        </w:tabs>
        <w:spacing w:line="240" w:lineRule="auto"/>
        <w:rPr>
          <w:szCs w:val="22"/>
        </w:rPr>
      </w:pPr>
    </w:p>
    <w:p w14:paraId="237957EC" w14:textId="3D7F1D78" w:rsidR="00920539" w:rsidRPr="00B41D57" w:rsidRDefault="00920539" w:rsidP="00B84545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Všechen nepoužitý veterinární léčivý přípravek nebo odpad, který pochází z tohoto přípravku, likvidujte odevzdáním v souladu s místními požadavky a </w:t>
      </w:r>
      <w:r w:rsidR="00B84545">
        <w:t xml:space="preserve">platnými </w:t>
      </w:r>
      <w:r w:rsidRPr="00B41D57">
        <w:t>národními systémy sběru</w:t>
      </w:r>
      <w:r w:rsidR="00B84545">
        <w:t xml:space="preserve">. Tato opatření napomáhají chránit životní prostředí. </w:t>
      </w:r>
    </w:p>
    <w:p w14:paraId="012EC9BC" w14:textId="77777777" w:rsidR="00920539" w:rsidRPr="00B41D57" w:rsidRDefault="00920539" w:rsidP="00B84545">
      <w:pPr>
        <w:tabs>
          <w:tab w:val="clear" w:pos="567"/>
        </w:tabs>
        <w:spacing w:line="240" w:lineRule="auto"/>
        <w:rPr>
          <w:szCs w:val="22"/>
        </w:rPr>
      </w:pPr>
    </w:p>
    <w:p w14:paraId="74C12F9B" w14:textId="77777777" w:rsidR="00920539" w:rsidRPr="00B41D57" w:rsidRDefault="00920539" w:rsidP="00B84545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O možnostech likvidace nepotřebných léčivých přípravků se poraďte s vaším veterinárním lékařem</w:t>
      </w:r>
      <w:r>
        <w:t xml:space="preserve"> </w:t>
      </w:r>
      <w:r w:rsidRPr="00B41D57">
        <w:t>nebo</w:t>
      </w:r>
      <w:r>
        <w:t xml:space="preserve"> </w:t>
      </w:r>
      <w:r w:rsidRPr="00B41D57">
        <w:t>lékárníkem.</w:t>
      </w:r>
    </w:p>
    <w:p w14:paraId="06DB9A21" w14:textId="77777777" w:rsidR="00DB468A" w:rsidRPr="00B41D57" w:rsidRDefault="00DB468A" w:rsidP="000B4C4D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0B4C4D" w:rsidP="000B4C4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3999668" w14:textId="24F16DCD" w:rsidR="0077708F" w:rsidRPr="00B41D57" w:rsidRDefault="0077708F" w:rsidP="000B4C4D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0B4C4D" w:rsidP="000B4C4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924B9ED" w14:textId="77777777" w:rsidR="00830001" w:rsidRDefault="00830001" w:rsidP="000B4C4D">
      <w:pPr>
        <w:tabs>
          <w:tab w:val="clear" w:pos="567"/>
        </w:tabs>
        <w:spacing w:line="240" w:lineRule="auto"/>
      </w:pPr>
      <w:r w:rsidRPr="00830001">
        <w:t>96/016/11-C</w:t>
      </w:r>
    </w:p>
    <w:p w14:paraId="297C8410" w14:textId="77777777" w:rsidR="00830001" w:rsidRDefault="00830001" w:rsidP="000B4C4D">
      <w:pPr>
        <w:tabs>
          <w:tab w:val="clear" w:pos="567"/>
        </w:tabs>
        <w:spacing w:line="240" w:lineRule="auto"/>
      </w:pPr>
    </w:p>
    <w:p w14:paraId="5FF4EA30" w14:textId="50FD88F8" w:rsidR="0077708F" w:rsidRDefault="0077708F" w:rsidP="000B4C4D">
      <w:pPr>
        <w:tabs>
          <w:tab w:val="clear" w:pos="567"/>
        </w:tabs>
        <w:spacing w:line="240" w:lineRule="auto"/>
      </w:pPr>
      <w:r>
        <w:t xml:space="preserve">Velikosti balení: </w:t>
      </w:r>
      <w:r w:rsidR="00BE2E1F" w:rsidRPr="00BE2E1F">
        <w:t>0,25 kg, 1</w:t>
      </w:r>
      <w:r w:rsidR="00F705C8">
        <w:t xml:space="preserve"> </w:t>
      </w:r>
      <w:r w:rsidR="00BE2E1F" w:rsidRPr="00BE2E1F">
        <w:t>kg, sáček z nízkohustotního polyetylenu ve vnějším třívrstvém papírovém sáčku.</w:t>
      </w:r>
    </w:p>
    <w:p w14:paraId="51C917B1" w14:textId="2B470FB8" w:rsidR="0077708F" w:rsidRDefault="00BE2E1F" w:rsidP="000B4C4D">
      <w:pPr>
        <w:tabs>
          <w:tab w:val="clear" w:pos="567"/>
        </w:tabs>
        <w:spacing w:line="240" w:lineRule="auto"/>
      </w:pPr>
      <w:r w:rsidRPr="00BE2E1F">
        <w:t>Na trhu nemusí být všechny velikosti balení.</w:t>
      </w:r>
    </w:p>
    <w:p w14:paraId="1E0A47F2" w14:textId="77777777" w:rsidR="00DB468A" w:rsidRPr="00B41D57" w:rsidRDefault="00DB468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0B4C4D" w:rsidP="000B4C4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EAA1142" w14:textId="1C4C58A3" w:rsidR="0077708F" w:rsidRPr="00B41D57" w:rsidRDefault="00830001" w:rsidP="000B4C4D">
      <w:pPr>
        <w:rPr>
          <w:szCs w:val="22"/>
        </w:rPr>
      </w:pPr>
      <w:r>
        <w:t>06/2025</w:t>
      </w:r>
    </w:p>
    <w:p w14:paraId="6D64E6EB" w14:textId="77777777" w:rsidR="0077708F" w:rsidRPr="00B41D57" w:rsidRDefault="0077708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1C0EB5CF" w14:textId="32C9B96E" w:rsidR="0077708F" w:rsidRDefault="0077708F" w:rsidP="000B4C4D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FDB70F2" w14:textId="2088F8C4" w:rsidR="0052757C" w:rsidRDefault="0052757C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F3921A3" w14:textId="7D8C4613" w:rsidR="00830001" w:rsidRDefault="0052757C" w:rsidP="000B4C4D">
      <w:pPr>
        <w:tabs>
          <w:tab w:val="clear" w:pos="567"/>
        </w:tabs>
        <w:spacing w:line="240" w:lineRule="auto"/>
        <w:rPr>
          <w:szCs w:val="22"/>
        </w:rPr>
      </w:pPr>
      <w:r w:rsidRPr="0052757C">
        <w:rPr>
          <w:szCs w:val="22"/>
        </w:rPr>
        <w:t>Podrobné informace o tomto veterinárním léčivém přípravku naleznete také v národní databázi (</w:t>
      </w:r>
      <w:hyperlink r:id="rId9" w:history="1">
        <w:r w:rsidR="00830001" w:rsidRPr="009870EF">
          <w:rPr>
            <w:rStyle w:val="Hypertextovodkaz"/>
            <w:szCs w:val="22"/>
          </w:rPr>
          <w:t>https://www.uskvbl.cz</w:t>
        </w:r>
      </w:hyperlink>
      <w:r w:rsidR="00830001">
        <w:rPr>
          <w:szCs w:val="22"/>
        </w:rPr>
        <w:t>).</w:t>
      </w:r>
    </w:p>
    <w:p w14:paraId="41BC2CA1" w14:textId="602FAEF9" w:rsidR="0052757C" w:rsidRPr="006414D3" w:rsidRDefault="0052757C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0B4C4D">
      <w:pPr>
        <w:tabs>
          <w:tab w:val="clear" w:pos="567"/>
        </w:tabs>
        <w:spacing w:line="240" w:lineRule="auto"/>
        <w:rPr>
          <w:szCs w:val="22"/>
        </w:rPr>
      </w:pPr>
      <w:bookmarkStart w:id="2" w:name="_GoBack"/>
      <w:bookmarkEnd w:id="2"/>
    </w:p>
    <w:p w14:paraId="54C9272A" w14:textId="77777777" w:rsidR="00DB468A" w:rsidRPr="00B41D57" w:rsidRDefault="000B4C4D" w:rsidP="000B4C4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0B4C4D">
      <w:pPr>
        <w:tabs>
          <w:tab w:val="clear" w:pos="567"/>
        </w:tabs>
        <w:spacing w:line="240" w:lineRule="auto"/>
        <w:rPr>
          <w:szCs w:val="22"/>
        </w:rPr>
      </w:pPr>
    </w:p>
    <w:p w14:paraId="49D8FD70" w14:textId="77777777" w:rsidR="00E130D7" w:rsidRDefault="00E130D7" w:rsidP="000B4C4D">
      <w:bookmarkStart w:id="3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p w14:paraId="247F8F6D" w14:textId="77777777" w:rsidR="00E130D7" w:rsidRPr="00E130D7" w:rsidRDefault="00E130D7" w:rsidP="000B4C4D">
      <w:pPr>
        <w:rPr>
          <w:iCs/>
          <w:szCs w:val="22"/>
        </w:rPr>
      </w:pPr>
      <w:r w:rsidRPr="00E130D7">
        <w:rPr>
          <w:iCs/>
          <w:szCs w:val="22"/>
        </w:rPr>
        <w:t>Huvepharma NV</w:t>
      </w:r>
    </w:p>
    <w:p w14:paraId="4CAE04FD" w14:textId="77777777" w:rsidR="00E130D7" w:rsidRPr="00E130D7" w:rsidRDefault="00E130D7" w:rsidP="000B4C4D">
      <w:pPr>
        <w:rPr>
          <w:iCs/>
          <w:szCs w:val="22"/>
        </w:rPr>
      </w:pPr>
      <w:r w:rsidRPr="00E130D7">
        <w:rPr>
          <w:iCs/>
          <w:szCs w:val="22"/>
        </w:rPr>
        <w:t>Uitbreidingstraat 80</w:t>
      </w:r>
    </w:p>
    <w:p w14:paraId="4B02472F" w14:textId="77777777" w:rsidR="00E130D7" w:rsidRPr="00E130D7" w:rsidRDefault="00E130D7" w:rsidP="000B4C4D">
      <w:pPr>
        <w:rPr>
          <w:iCs/>
          <w:szCs w:val="22"/>
        </w:rPr>
      </w:pPr>
      <w:r w:rsidRPr="00E130D7">
        <w:rPr>
          <w:iCs/>
          <w:szCs w:val="22"/>
        </w:rPr>
        <w:t>2600 Antwerpen</w:t>
      </w:r>
    </w:p>
    <w:p w14:paraId="3171B7C8" w14:textId="77777777" w:rsidR="00E130D7" w:rsidRPr="00E130D7" w:rsidRDefault="00E130D7" w:rsidP="000B4C4D">
      <w:pPr>
        <w:rPr>
          <w:iCs/>
          <w:szCs w:val="22"/>
        </w:rPr>
      </w:pPr>
      <w:r w:rsidRPr="00E130D7">
        <w:rPr>
          <w:iCs/>
          <w:szCs w:val="22"/>
        </w:rPr>
        <w:t>Belg</w:t>
      </w:r>
      <w:r>
        <w:rPr>
          <w:iCs/>
          <w:szCs w:val="22"/>
        </w:rPr>
        <w:t>ie</w:t>
      </w:r>
    </w:p>
    <w:p w14:paraId="72A44819" w14:textId="77777777" w:rsidR="00E130D7" w:rsidRPr="00E130D7" w:rsidRDefault="00E130D7" w:rsidP="000B4C4D">
      <w:pPr>
        <w:rPr>
          <w:iCs/>
          <w:szCs w:val="22"/>
        </w:rPr>
      </w:pPr>
      <w:r w:rsidRPr="00E130D7">
        <w:rPr>
          <w:iCs/>
          <w:szCs w:val="22"/>
        </w:rPr>
        <w:t>+32 3 288 18 49</w:t>
      </w:r>
    </w:p>
    <w:p w14:paraId="236EDC1F" w14:textId="77777777" w:rsidR="00E130D7" w:rsidRPr="00B41D57" w:rsidRDefault="00E130D7" w:rsidP="000B4C4D">
      <w:pPr>
        <w:rPr>
          <w:iCs/>
          <w:szCs w:val="22"/>
        </w:rPr>
      </w:pPr>
      <w:r w:rsidRPr="00E130D7">
        <w:rPr>
          <w:iCs/>
          <w:szCs w:val="22"/>
        </w:rPr>
        <w:t>pharmacovigilance@huvepharma.com</w:t>
      </w:r>
    </w:p>
    <w:bookmarkEnd w:id="3"/>
    <w:p w14:paraId="4BCB8728" w14:textId="77777777" w:rsidR="00DB468A" w:rsidRPr="00B41D57" w:rsidRDefault="00DB468A" w:rsidP="000B4C4D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0B4C4D" w:rsidP="000B4C4D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52AC8F50" w14:textId="77777777" w:rsidR="00E130D7" w:rsidRPr="00E130D7" w:rsidRDefault="00E130D7" w:rsidP="000B4C4D">
      <w:pPr>
        <w:rPr>
          <w:bCs/>
          <w:szCs w:val="22"/>
        </w:rPr>
      </w:pPr>
      <w:r w:rsidRPr="00E130D7">
        <w:rPr>
          <w:bCs/>
          <w:szCs w:val="22"/>
        </w:rPr>
        <w:t>Biovet JSC</w:t>
      </w:r>
    </w:p>
    <w:p w14:paraId="4102D8D0" w14:textId="77777777" w:rsidR="00E130D7" w:rsidRPr="00E130D7" w:rsidRDefault="00E130D7" w:rsidP="000B4C4D">
      <w:pPr>
        <w:rPr>
          <w:bCs/>
          <w:szCs w:val="22"/>
        </w:rPr>
      </w:pPr>
      <w:r w:rsidRPr="00E130D7">
        <w:rPr>
          <w:bCs/>
          <w:szCs w:val="22"/>
        </w:rPr>
        <w:t>39 Petar Rakov Str</w:t>
      </w:r>
    </w:p>
    <w:p w14:paraId="25447ADB" w14:textId="77777777" w:rsidR="00E130D7" w:rsidRPr="00E130D7" w:rsidRDefault="00E130D7" w:rsidP="000B4C4D">
      <w:pPr>
        <w:rPr>
          <w:bCs/>
          <w:szCs w:val="22"/>
        </w:rPr>
      </w:pPr>
      <w:r w:rsidRPr="00E130D7">
        <w:rPr>
          <w:bCs/>
          <w:szCs w:val="22"/>
        </w:rPr>
        <w:t>4550 Peshtera</w:t>
      </w:r>
    </w:p>
    <w:p w14:paraId="3D3BF102" w14:textId="60EEEB3D" w:rsidR="003841FC" w:rsidRDefault="00E130D7" w:rsidP="000B4C4D">
      <w:pPr>
        <w:rPr>
          <w:bCs/>
          <w:szCs w:val="22"/>
        </w:rPr>
      </w:pPr>
      <w:r w:rsidRPr="00E130D7">
        <w:rPr>
          <w:bCs/>
          <w:szCs w:val="22"/>
        </w:rPr>
        <w:t>Bul</w:t>
      </w:r>
      <w:r>
        <w:rPr>
          <w:bCs/>
          <w:szCs w:val="22"/>
        </w:rPr>
        <w:t>harsko</w:t>
      </w:r>
    </w:p>
    <w:p w14:paraId="5E739437" w14:textId="77777777" w:rsidR="00E130D7" w:rsidRPr="00B41D57" w:rsidRDefault="00E130D7" w:rsidP="000B4C4D">
      <w:pPr>
        <w:rPr>
          <w:bCs/>
          <w:szCs w:val="22"/>
        </w:rPr>
      </w:pPr>
    </w:p>
    <w:p w14:paraId="6CB9535F" w14:textId="05838097" w:rsidR="00E130D7" w:rsidRDefault="00E130D7" w:rsidP="000B4C4D">
      <w:pPr>
        <w:tabs>
          <w:tab w:val="clear" w:pos="567"/>
        </w:tabs>
        <w:spacing w:line="240" w:lineRule="auto"/>
      </w:pPr>
    </w:p>
    <w:p w14:paraId="003B01AD" w14:textId="440931DE" w:rsidR="00BB2539" w:rsidRPr="000B4C4D" w:rsidRDefault="00E130D7" w:rsidP="000B4C4D">
      <w:pPr>
        <w:tabs>
          <w:tab w:val="clear" w:pos="567"/>
        </w:tabs>
        <w:spacing w:line="240" w:lineRule="auto"/>
        <w:rPr>
          <w:b/>
          <w:bCs/>
        </w:rPr>
      </w:pPr>
      <w:r w:rsidRPr="000B4C4D">
        <w:rPr>
          <w:b/>
          <w:bCs/>
        </w:rPr>
        <w:t xml:space="preserve"> </w:t>
      </w:r>
      <w:r w:rsidRPr="000B4C4D">
        <w:rPr>
          <w:b/>
          <w:bCs/>
          <w:highlight w:val="lightGray"/>
        </w:rPr>
        <w:t>17.</w:t>
      </w:r>
      <w:r w:rsidRPr="000B4C4D">
        <w:rPr>
          <w:b/>
          <w:bCs/>
        </w:rPr>
        <w:tab/>
        <w:t>Další informace</w:t>
      </w:r>
    </w:p>
    <w:p w14:paraId="72BBFD3F" w14:textId="77777777" w:rsidR="005F346D" w:rsidRDefault="005F346D" w:rsidP="000B4C4D">
      <w:pPr>
        <w:tabs>
          <w:tab w:val="clear" w:pos="567"/>
        </w:tabs>
        <w:spacing w:line="240" w:lineRule="auto"/>
        <w:rPr>
          <w:szCs w:val="22"/>
        </w:rPr>
      </w:pPr>
    </w:p>
    <w:p w14:paraId="3CAAC099" w14:textId="5C043BBA" w:rsidR="00E130D7" w:rsidRPr="00B41D57" w:rsidRDefault="00E130D7" w:rsidP="000B4C4D">
      <w:pPr>
        <w:tabs>
          <w:tab w:val="clear" w:pos="567"/>
        </w:tabs>
        <w:spacing w:line="240" w:lineRule="auto"/>
        <w:rPr>
          <w:szCs w:val="22"/>
        </w:rPr>
      </w:pPr>
    </w:p>
    <w:sectPr w:rsidR="00E130D7" w:rsidRPr="00B41D57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B3D6B" w14:textId="77777777" w:rsidR="008A5141" w:rsidRDefault="008A5141">
      <w:pPr>
        <w:spacing w:line="240" w:lineRule="auto"/>
      </w:pPr>
      <w:r>
        <w:separator/>
      </w:r>
    </w:p>
  </w:endnote>
  <w:endnote w:type="continuationSeparator" w:id="0">
    <w:p w14:paraId="43B64653" w14:textId="77777777" w:rsidR="008A5141" w:rsidRDefault="008A5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0B4C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0B4C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02F18" w14:textId="77777777" w:rsidR="008A5141" w:rsidRDefault="008A5141">
      <w:pPr>
        <w:spacing w:line="240" w:lineRule="auto"/>
      </w:pPr>
      <w:r>
        <w:separator/>
      </w:r>
    </w:p>
  </w:footnote>
  <w:footnote w:type="continuationSeparator" w:id="0">
    <w:p w14:paraId="2665653F" w14:textId="77777777" w:rsidR="008A5141" w:rsidRDefault="008A51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14CA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0A6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9E4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A2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AB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47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0C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68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944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946054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5462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C2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DAF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C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385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AB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60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62C51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63AF2D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59041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3B408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9386D7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9852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C360E0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D657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2DC73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B1EE50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936C9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840CE2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0242A5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A4CDD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266B59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766694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31E65D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BA850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445AB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C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2D4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CE6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43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00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0B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60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C8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51B29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08F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24F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EA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A3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FE1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47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AD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8A9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E4EF0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66D5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6ED4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C89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8EB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7298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2E97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4222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1E3C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6C0AB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B3E3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00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1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A8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A3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F2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02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B4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EB050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1C4181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F96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47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62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86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CE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4B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2B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B30E3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8566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C6D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8F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06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2279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43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20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9AF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54CEEF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8C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A9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60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C5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2F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A4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68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80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4E6C42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38E23C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60AB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5D8BB0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E2825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5881D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33A1C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10AF19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1261D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16A81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1E64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A4A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44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09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E6E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04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C6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04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97C046E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31AB31E" w:tentative="1">
      <w:start w:val="1"/>
      <w:numFmt w:val="lowerLetter"/>
      <w:lvlText w:val="%2."/>
      <w:lvlJc w:val="left"/>
      <w:pPr>
        <w:ind w:left="1440" w:hanging="360"/>
      </w:pPr>
    </w:lvl>
    <w:lvl w:ilvl="2" w:tplc="FAAC42B2" w:tentative="1">
      <w:start w:val="1"/>
      <w:numFmt w:val="lowerRoman"/>
      <w:lvlText w:val="%3."/>
      <w:lvlJc w:val="right"/>
      <w:pPr>
        <w:ind w:left="2160" w:hanging="180"/>
      </w:pPr>
    </w:lvl>
    <w:lvl w:ilvl="3" w:tplc="2E944C2A" w:tentative="1">
      <w:start w:val="1"/>
      <w:numFmt w:val="decimal"/>
      <w:lvlText w:val="%4."/>
      <w:lvlJc w:val="left"/>
      <w:pPr>
        <w:ind w:left="2880" w:hanging="360"/>
      </w:pPr>
    </w:lvl>
    <w:lvl w:ilvl="4" w:tplc="38DA9266" w:tentative="1">
      <w:start w:val="1"/>
      <w:numFmt w:val="lowerLetter"/>
      <w:lvlText w:val="%5."/>
      <w:lvlJc w:val="left"/>
      <w:pPr>
        <w:ind w:left="3600" w:hanging="360"/>
      </w:pPr>
    </w:lvl>
    <w:lvl w:ilvl="5" w:tplc="DC1252EA" w:tentative="1">
      <w:start w:val="1"/>
      <w:numFmt w:val="lowerRoman"/>
      <w:lvlText w:val="%6."/>
      <w:lvlJc w:val="right"/>
      <w:pPr>
        <w:ind w:left="4320" w:hanging="180"/>
      </w:pPr>
    </w:lvl>
    <w:lvl w:ilvl="6" w:tplc="4D40F628" w:tentative="1">
      <w:start w:val="1"/>
      <w:numFmt w:val="decimal"/>
      <w:lvlText w:val="%7."/>
      <w:lvlJc w:val="left"/>
      <w:pPr>
        <w:ind w:left="5040" w:hanging="360"/>
      </w:pPr>
    </w:lvl>
    <w:lvl w:ilvl="7" w:tplc="F8509E68" w:tentative="1">
      <w:start w:val="1"/>
      <w:numFmt w:val="lowerLetter"/>
      <w:lvlText w:val="%8."/>
      <w:lvlJc w:val="left"/>
      <w:pPr>
        <w:ind w:left="5760" w:hanging="360"/>
      </w:pPr>
    </w:lvl>
    <w:lvl w:ilvl="8" w:tplc="8AFC5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EF0F5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C3A1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C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4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2A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48A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E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69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AB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27C6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0D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A24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A2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4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EE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C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88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C9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CD5241A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25846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6DE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402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642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7C75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67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A3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FAC21AE">
      <w:start w:val="1"/>
      <w:numFmt w:val="decimal"/>
      <w:lvlText w:val="%1."/>
      <w:lvlJc w:val="left"/>
      <w:pPr>
        <w:ind w:left="720" w:hanging="360"/>
      </w:pPr>
    </w:lvl>
    <w:lvl w:ilvl="1" w:tplc="8CFE6F06" w:tentative="1">
      <w:start w:val="1"/>
      <w:numFmt w:val="lowerLetter"/>
      <w:lvlText w:val="%2."/>
      <w:lvlJc w:val="left"/>
      <w:pPr>
        <w:ind w:left="1440" w:hanging="360"/>
      </w:pPr>
    </w:lvl>
    <w:lvl w:ilvl="2" w:tplc="9A288914" w:tentative="1">
      <w:start w:val="1"/>
      <w:numFmt w:val="lowerRoman"/>
      <w:lvlText w:val="%3."/>
      <w:lvlJc w:val="right"/>
      <w:pPr>
        <w:ind w:left="2160" w:hanging="180"/>
      </w:pPr>
    </w:lvl>
    <w:lvl w:ilvl="3" w:tplc="2B28F044" w:tentative="1">
      <w:start w:val="1"/>
      <w:numFmt w:val="decimal"/>
      <w:lvlText w:val="%4."/>
      <w:lvlJc w:val="left"/>
      <w:pPr>
        <w:ind w:left="2880" w:hanging="360"/>
      </w:pPr>
    </w:lvl>
    <w:lvl w:ilvl="4" w:tplc="008417E8" w:tentative="1">
      <w:start w:val="1"/>
      <w:numFmt w:val="lowerLetter"/>
      <w:lvlText w:val="%5."/>
      <w:lvlJc w:val="left"/>
      <w:pPr>
        <w:ind w:left="3600" w:hanging="360"/>
      </w:pPr>
    </w:lvl>
    <w:lvl w:ilvl="5" w:tplc="82904018" w:tentative="1">
      <w:start w:val="1"/>
      <w:numFmt w:val="lowerRoman"/>
      <w:lvlText w:val="%6."/>
      <w:lvlJc w:val="right"/>
      <w:pPr>
        <w:ind w:left="4320" w:hanging="180"/>
      </w:pPr>
    </w:lvl>
    <w:lvl w:ilvl="6" w:tplc="5D1C738C" w:tentative="1">
      <w:start w:val="1"/>
      <w:numFmt w:val="decimal"/>
      <w:lvlText w:val="%7."/>
      <w:lvlJc w:val="left"/>
      <w:pPr>
        <w:ind w:left="5040" w:hanging="360"/>
      </w:pPr>
    </w:lvl>
    <w:lvl w:ilvl="7" w:tplc="5B86BA0A" w:tentative="1">
      <w:start w:val="1"/>
      <w:numFmt w:val="lowerLetter"/>
      <w:lvlText w:val="%8."/>
      <w:lvlJc w:val="left"/>
      <w:pPr>
        <w:ind w:left="5760" w:hanging="360"/>
      </w:pPr>
    </w:lvl>
    <w:lvl w:ilvl="8" w:tplc="B9E4F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C666E2C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222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20FA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C4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CA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7E0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B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24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A0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6D86"/>
    <w:rsid w:val="00027100"/>
    <w:rsid w:val="000349AA"/>
    <w:rsid w:val="00036C50"/>
    <w:rsid w:val="00052D2B"/>
    <w:rsid w:val="00054F55"/>
    <w:rsid w:val="00056EE7"/>
    <w:rsid w:val="00062945"/>
    <w:rsid w:val="00063946"/>
    <w:rsid w:val="000650C8"/>
    <w:rsid w:val="000678F8"/>
    <w:rsid w:val="00080453"/>
    <w:rsid w:val="0008169A"/>
    <w:rsid w:val="00082200"/>
    <w:rsid w:val="000838BB"/>
    <w:rsid w:val="000860CE"/>
    <w:rsid w:val="000869F2"/>
    <w:rsid w:val="00092A37"/>
    <w:rsid w:val="000938A6"/>
    <w:rsid w:val="00096E78"/>
    <w:rsid w:val="00097C1E"/>
    <w:rsid w:val="000A1DF5"/>
    <w:rsid w:val="000B4C4D"/>
    <w:rsid w:val="000B7873"/>
    <w:rsid w:val="000C02A1"/>
    <w:rsid w:val="000C1D4F"/>
    <w:rsid w:val="000C3ED7"/>
    <w:rsid w:val="000C55E6"/>
    <w:rsid w:val="000C687A"/>
    <w:rsid w:val="000C7792"/>
    <w:rsid w:val="000D6041"/>
    <w:rsid w:val="000D67D0"/>
    <w:rsid w:val="000E115E"/>
    <w:rsid w:val="000E195C"/>
    <w:rsid w:val="000E3602"/>
    <w:rsid w:val="000E6605"/>
    <w:rsid w:val="000E705A"/>
    <w:rsid w:val="000F38DA"/>
    <w:rsid w:val="000F5822"/>
    <w:rsid w:val="000F6627"/>
    <w:rsid w:val="000F7738"/>
    <w:rsid w:val="000F796B"/>
    <w:rsid w:val="0010031E"/>
    <w:rsid w:val="001012EB"/>
    <w:rsid w:val="0010778E"/>
    <w:rsid w:val="001078D1"/>
    <w:rsid w:val="00111185"/>
    <w:rsid w:val="00113818"/>
    <w:rsid w:val="00115782"/>
    <w:rsid w:val="00115BD5"/>
    <w:rsid w:val="00116067"/>
    <w:rsid w:val="001214EE"/>
    <w:rsid w:val="00123586"/>
    <w:rsid w:val="00124BC9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568EE"/>
    <w:rsid w:val="0016404C"/>
    <w:rsid w:val="00164543"/>
    <w:rsid w:val="00164545"/>
    <w:rsid w:val="00164C48"/>
    <w:rsid w:val="001674D3"/>
    <w:rsid w:val="00172E78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474"/>
    <w:rsid w:val="001A28C9"/>
    <w:rsid w:val="001A34BC"/>
    <w:rsid w:val="001A621E"/>
    <w:rsid w:val="001B1C77"/>
    <w:rsid w:val="001B26EB"/>
    <w:rsid w:val="001B67D5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272CC"/>
    <w:rsid w:val="0023676E"/>
    <w:rsid w:val="002414B6"/>
    <w:rsid w:val="002422EB"/>
    <w:rsid w:val="00242397"/>
    <w:rsid w:val="002446DC"/>
    <w:rsid w:val="00246ACE"/>
    <w:rsid w:val="00247A48"/>
    <w:rsid w:val="00250DD1"/>
    <w:rsid w:val="00251183"/>
    <w:rsid w:val="00251689"/>
    <w:rsid w:val="0025267C"/>
    <w:rsid w:val="00253B6B"/>
    <w:rsid w:val="00253ECC"/>
    <w:rsid w:val="00256A03"/>
    <w:rsid w:val="0025748D"/>
    <w:rsid w:val="0025762A"/>
    <w:rsid w:val="00265656"/>
    <w:rsid w:val="00265E77"/>
    <w:rsid w:val="00266155"/>
    <w:rsid w:val="0027270B"/>
    <w:rsid w:val="00272B36"/>
    <w:rsid w:val="00274D17"/>
    <w:rsid w:val="00282E7B"/>
    <w:rsid w:val="002838C8"/>
    <w:rsid w:val="002869EA"/>
    <w:rsid w:val="00290805"/>
    <w:rsid w:val="00290C2A"/>
    <w:rsid w:val="002931DD"/>
    <w:rsid w:val="002932AA"/>
    <w:rsid w:val="00293A70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DDF"/>
    <w:rsid w:val="002C55FF"/>
    <w:rsid w:val="002C592B"/>
    <w:rsid w:val="002D28E7"/>
    <w:rsid w:val="002D300D"/>
    <w:rsid w:val="002D6764"/>
    <w:rsid w:val="002E0CD4"/>
    <w:rsid w:val="002E3A90"/>
    <w:rsid w:val="002E46CC"/>
    <w:rsid w:val="002E4F48"/>
    <w:rsid w:val="002E62CB"/>
    <w:rsid w:val="002E6DF1"/>
    <w:rsid w:val="002E6ED9"/>
    <w:rsid w:val="002F0957"/>
    <w:rsid w:val="002F2F7E"/>
    <w:rsid w:val="002F3A7F"/>
    <w:rsid w:val="002F41AD"/>
    <w:rsid w:val="002F43F6"/>
    <w:rsid w:val="002F604E"/>
    <w:rsid w:val="002F64C6"/>
    <w:rsid w:val="002F6DAA"/>
    <w:rsid w:val="002F6EE3"/>
    <w:rsid w:val="002F71D5"/>
    <w:rsid w:val="003020BB"/>
    <w:rsid w:val="00302266"/>
    <w:rsid w:val="0030237C"/>
    <w:rsid w:val="00304393"/>
    <w:rsid w:val="0030504E"/>
    <w:rsid w:val="00305AB2"/>
    <w:rsid w:val="00307EB2"/>
    <w:rsid w:val="0031032B"/>
    <w:rsid w:val="00316E87"/>
    <w:rsid w:val="0032453E"/>
    <w:rsid w:val="00325053"/>
    <w:rsid w:val="003256AC"/>
    <w:rsid w:val="00326F0B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1AD5"/>
    <w:rsid w:val="0038277C"/>
    <w:rsid w:val="003837F1"/>
    <w:rsid w:val="00383C3E"/>
    <w:rsid w:val="003841FC"/>
    <w:rsid w:val="00385CE3"/>
    <w:rsid w:val="0038638B"/>
    <w:rsid w:val="003909E0"/>
    <w:rsid w:val="00391622"/>
    <w:rsid w:val="00391B09"/>
    <w:rsid w:val="00393A3F"/>
    <w:rsid w:val="00393E09"/>
    <w:rsid w:val="00395B15"/>
    <w:rsid w:val="00396026"/>
    <w:rsid w:val="00396CAE"/>
    <w:rsid w:val="003A1193"/>
    <w:rsid w:val="003A31B9"/>
    <w:rsid w:val="003A3E2F"/>
    <w:rsid w:val="003A6CCB"/>
    <w:rsid w:val="003A715C"/>
    <w:rsid w:val="003B0F22"/>
    <w:rsid w:val="003B10C4"/>
    <w:rsid w:val="003B48EB"/>
    <w:rsid w:val="003B5CD1"/>
    <w:rsid w:val="003C1BEA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96C"/>
    <w:rsid w:val="003E6225"/>
    <w:rsid w:val="003F0BC8"/>
    <w:rsid w:val="003F0D6C"/>
    <w:rsid w:val="003F0DFF"/>
    <w:rsid w:val="003F0F26"/>
    <w:rsid w:val="003F12D9"/>
    <w:rsid w:val="003F1B4C"/>
    <w:rsid w:val="003F28EA"/>
    <w:rsid w:val="003F3CE6"/>
    <w:rsid w:val="003F4C5C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608C"/>
    <w:rsid w:val="00427054"/>
    <w:rsid w:val="004304B1"/>
    <w:rsid w:val="00432DA8"/>
    <w:rsid w:val="0043320A"/>
    <w:rsid w:val="004332E3"/>
    <w:rsid w:val="0043586F"/>
    <w:rsid w:val="004371A3"/>
    <w:rsid w:val="0043728A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D9A"/>
    <w:rsid w:val="004620A4"/>
    <w:rsid w:val="004647FB"/>
    <w:rsid w:val="00465C22"/>
    <w:rsid w:val="00474C50"/>
    <w:rsid w:val="004768DB"/>
    <w:rsid w:val="004771F9"/>
    <w:rsid w:val="00486006"/>
    <w:rsid w:val="00486BAD"/>
    <w:rsid w:val="00486BBE"/>
    <w:rsid w:val="00487123"/>
    <w:rsid w:val="00490EDB"/>
    <w:rsid w:val="00495A75"/>
    <w:rsid w:val="00495CAE"/>
    <w:rsid w:val="0049641F"/>
    <w:rsid w:val="004A005B"/>
    <w:rsid w:val="004A1BD5"/>
    <w:rsid w:val="004A356C"/>
    <w:rsid w:val="004A61E1"/>
    <w:rsid w:val="004B1A75"/>
    <w:rsid w:val="004B2344"/>
    <w:rsid w:val="004B5797"/>
    <w:rsid w:val="004B5DDC"/>
    <w:rsid w:val="004B60CB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0805"/>
    <w:rsid w:val="00502B35"/>
    <w:rsid w:val="00506AAE"/>
    <w:rsid w:val="00514499"/>
    <w:rsid w:val="00517756"/>
    <w:rsid w:val="005202C6"/>
    <w:rsid w:val="00523C53"/>
    <w:rsid w:val="005272F4"/>
    <w:rsid w:val="0052757C"/>
    <w:rsid w:val="00527B8F"/>
    <w:rsid w:val="00530DE9"/>
    <w:rsid w:val="00534C9C"/>
    <w:rsid w:val="00536031"/>
    <w:rsid w:val="00536BB1"/>
    <w:rsid w:val="00537D25"/>
    <w:rsid w:val="0054134B"/>
    <w:rsid w:val="00542012"/>
    <w:rsid w:val="00543DF5"/>
    <w:rsid w:val="00545A61"/>
    <w:rsid w:val="0055260D"/>
    <w:rsid w:val="005544E3"/>
    <w:rsid w:val="00555422"/>
    <w:rsid w:val="00555810"/>
    <w:rsid w:val="00562715"/>
    <w:rsid w:val="00562DCA"/>
    <w:rsid w:val="0056418D"/>
    <w:rsid w:val="0056568F"/>
    <w:rsid w:val="00570B01"/>
    <w:rsid w:val="0057436C"/>
    <w:rsid w:val="00575DE3"/>
    <w:rsid w:val="00580561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ACE"/>
    <w:rsid w:val="005D380C"/>
    <w:rsid w:val="005D3F79"/>
    <w:rsid w:val="005D6E04"/>
    <w:rsid w:val="005D711A"/>
    <w:rsid w:val="005D7A12"/>
    <w:rsid w:val="005E2CD1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3EB7"/>
    <w:rsid w:val="006045D4"/>
    <w:rsid w:val="006068F8"/>
    <w:rsid w:val="00606EA1"/>
    <w:rsid w:val="00611043"/>
    <w:rsid w:val="006128F0"/>
    <w:rsid w:val="0061726B"/>
    <w:rsid w:val="00617B81"/>
    <w:rsid w:val="0062387A"/>
    <w:rsid w:val="00625BBD"/>
    <w:rsid w:val="006326D8"/>
    <w:rsid w:val="0063377D"/>
    <w:rsid w:val="006344BE"/>
    <w:rsid w:val="00634A66"/>
    <w:rsid w:val="00640336"/>
    <w:rsid w:val="00640FC9"/>
    <w:rsid w:val="006414D3"/>
    <w:rsid w:val="0064169B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75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576D"/>
    <w:rsid w:val="006D7C6E"/>
    <w:rsid w:val="006E15A2"/>
    <w:rsid w:val="006E2F95"/>
    <w:rsid w:val="006E420A"/>
    <w:rsid w:val="006F148B"/>
    <w:rsid w:val="00705EAF"/>
    <w:rsid w:val="0070773E"/>
    <w:rsid w:val="007079C7"/>
    <w:rsid w:val="00710169"/>
    <w:rsid w:val="007101CC"/>
    <w:rsid w:val="00713282"/>
    <w:rsid w:val="00715AD6"/>
    <w:rsid w:val="00715C55"/>
    <w:rsid w:val="00724914"/>
    <w:rsid w:val="00724E3B"/>
    <w:rsid w:val="00725EEA"/>
    <w:rsid w:val="007276B6"/>
    <w:rsid w:val="00730908"/>
    <w:rsid w:val="00730CE9"/>
    <w:rsid w:val="0073373D"/>
    <w:rsid w:val="00736B1E"/>
    <w:rsid w:val="00740A5D"/>
    <w:rsid w:val="007439DB"/>
    <w:rsid w:val="00744C03"/>
    <w:rsid w:val="00745774"/>
    <w:rsid w:val="007464DA"/>
    <w:rsid w:val="00747C37"/>
    <w:rsid w:val="00755195"/>
    <w:rsid w:val="007568D8"/>
    <w:rsid w:val="007616B4"/>
    <w:rsid w:val="00765316"/>
    <w:rsid w:val="007708C8"/>
    <w:rsid w:val="0077708F"/>
    <w:rsid w:val="0077719D"/>
    <w:rsid w:val="00780DF0"/>
    <w:rsid w:val="007810B7"/>
    <w:rsid w:val="00782F0F"/>
    <w:rsid w:val="0078538F"/>
    <w:rsid w:val="00787482"/>
    <w:rsid w:val="00790156"/>
    <w:rsid w:val="00797C43"/>
    <w:rsid w:val="007A286D"/>
    <w:rsid w:val="007A314D"/>
    <w:rsid w:val="007A38DF"/>
    <w:rsid w:val="007A6FDB"/>
    <w:rsid w:val="007B00E5"/>
    <w:rsid w:val="007B20CF"/>
    <w:rsid w:val="007B2499"/>
    <w:rsid w:val="007B46C1"/>
    <w:rsid w:val="007B72E1"/>
    <w:rsid w:val="007B783A"/>
    <w:rsid w:val="007C1B95"/>
    <w:rsid w:val="007C3DF3"/>
    <w:rsid w:val="007C796D"/>
    <w:rsid w:val="007D73FB"/>
    <w:rsid w:val="007D7608"/>
    <w:rsid w:val="007E2F2D"/>
    <w:rsid w:val="007E44D3"/>
    <w:rsid w:val="007F1433"/>
    <w:rsid w:val="007F1491"/>
    <w:rsid w:val="007F16DD"/>
    <w:rsid w:val="007F2F03"/>
    <w:rsid w:val="007F42CE"/>
    <w:rsid w:val="007F47F7"/>
    <w:rsid w:val="007F5311"/>
    <w:rsid w:val="007F5BF5"/>
    <w:rsid w:val="007F646C"/>
    <w:rsid w:val="007F6947"/>
    <w:rsid w:val="00800FE0"/>
    <w:rsid w:val="00802049"/>
    <w:rsid w:val="0080514E"/>
    <w:rsid w:val="008066AD"/>
    <w:rsid w:val="00812CD8"/>
    <w:rsid w:val="008131D7"/>
    <w:rsid w:val="008145D9"/>
    <w:rsid w:val="00814AF1"/>
    <w:rsid w:val="0081517F"/>
    <w:rsid w:val="00815370"/>
    <w:rsid w:val="0082153D"/>
    <w:rsid w:val="008255AA"/>
    <w:rsid w:val="0082785C"/>
    <w:rsid w:val="00830001"/>
    <w:rsid w:val="00830FF3"/>
    <w:rsid w:val="008334BF"/>
    <w:rsid w:val="00835F00"/>
    <w:rsid w:val="00836B8C"/>
    <w:rsid w:val="00840062"/>
    <w:rsid w:val="008410C5"/>
    <w:rsid w:val="00846C08"/>
    <w:rsid w:val="00850794"/>
    <w:rsid w:val="00852FF2"/>
    <w:rsid w:val="008530E7"/>
    <w:rsid w:val="00856BDB"/>
    <w:rsid w:val="00856EEB"/>
    <w:rsid w:val="00857675"/>
    <w:rsid w:val="00861F86"/>
    <w:rsid w:val="00867C0D"/>
    <w:rsid w:val="00872C48"/>
    <w:rsid w:val="00874D4A"/>
    <w:rsid w:val="00875EC3"/>
    <w:rsid w:val="008763DA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141"/>
    <w:rsid w:val="008A5665"/>
    <w:rsid w:val="008B24A8"/>
    <w:rsid w:val="008B25E4"/>
    <w:rsid w:val="008B3808"/>
    <w:rsid w:val="008B3D78"/>
    <w:rsid w:val="008C261B"/>
    <w:rsid w:val="008C2B29"/>
    <w:rsid w:val="008C336D"/>
    <w:rsid w:val="008C4FCA"/>
    <w:rsid w:val="008C7882"/>
    <w:rsid w:val="008C7CE5"/>
    <w:rsid w:val="008D2261"/>
    <w:rsid w:val="008D4C28"/>
    <w:rsid w:val="008D577B"/>
    <w:rsid w:val="008D6C0D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0539"/>
    <w:rsid w:val="00921CAD"/>
    <w:rsid w:val="00922DF5"/>
    <w:rsid w:val="009303C5"/>
    <w:rsid w:val="00930FD8"/>
    <w:rsid w:val="009311ED"/>
    <w:rsid w:val="00931D41"/>
    <w:rsid w:val="00933D18"/>
    <w:rsid w:val="00942221"/>
    <w:rsid w:val="00947E10"/>
    <w:rsid w:val="00950FBB"/>
    <w:rsid w:val="00951118"/>
    <w:rsid w:val="0095122F"/>
    <w:rsid w:val="00953349"/>
    <w:rsid w:val="00953D1F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58EA"/>
    <w:rsid w:val="009B6DBD"/>
    <w:rsid w:val="009C108A"/>
    <w:rsid w:val="009C2E47"/>
    <w:rsid w:val="009C6BFB"/>
    <w:rsid w:val="009D0C05"/>
    <w:rsid w:val="009E24B7"/>
    <w:rsid w:val="009E2C00"/>
    <w:rsid w:val="009E3CB2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17A"/>
    <w:rsid w:val="00A60351"/>
    <w:rsid w:val="00A61C6D"/>
    <w:rsid w:val="00A63015"/>
    <w:rsid w:val="00A6387B"/>
    <w:rsid w:val="00A6482F"/>
    <w:rsid w:val="00A66254"/>
    <w:rsid w:val="00A678B4"/>
    <w:rsid w:val="00A67A7B"/>
    <w:rsid w:val="00A704A3"/>
    <w:rsid w:val="00A7151C"/>
    <w:rsid w:val="00A75E23"/>
    <w:rsid w:val="00A82AA0"/>
    <w:rsid w:val="00A82F8A"/>
    <w:rsid w:val="00A84622"/>
    <w:rsid w:val="00A84BF0"/>
    <w:rsid w:val="00A9226B"/>
    <w:rsid w:val="00A92FE9"/>
    <w:rsid w:val="00A9575C"/>
    <w:rsid w:val="00A95B56"/>
    <w:rsid w:val="00A95E81"/>
    <w:rsid w:val="00A969AF"/>
    <w:rsid w:val="00A97871"/>
    <w:rsid w:val="00AA4DF7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4EDC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123F"/>
    <w:rsid w:val="00B656DF"/>
    <w:rsid w:val="00B660D6"/>
    <w:rsid w:val="00B66AA7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34E6"/>
    <w:rsid w:val="00B8424F"/>
    <w:rsid w:val="00B84545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2E1F"/>
    <w:rsid w:val="00BE3261"/>
    <w:rsid w:val="00BF00EF"/>
    <w:rsid w:val="00BF58FC"/>
    <w:rsid w:val="00C01F77"/>
    <w:rsid w:val="00C01FFC"/>
    <w:rsid w:val="00C04BD3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BC3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6E36"/>
    <w:rsid w:val="00C6727C"/>
    <w:rsid w:val="00C6744C"/>
    <w:rsid w:val="00C67764"/>
    <w:rsid w:val="00C71236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1B25"/>
    <w:rsid w:val="00CA28D8"/>
    <w:rsid w:val="00CB1BAE"/>
    <w:rsid w:val="00CC1E65"/>
    <w:rsid w:val="00CC21FF"/>
    <w:rsid w:val="00CC2273"/>
    <w:rsid w:val="00CC567A"/>
    <w:rsid w:val="00CC5F2D"/>
    <w:rsid w:val="00CD4059"/>
    <w:rsid w:val="00CD4E5A"/>
    <w:rsid w:val="00CD6AFD"/>
    <w:rsid w:val="00CE03CE"/>
    <w:rsid w:val="00CE0F5D"/>
    <w:rsid w:val="00CE1A6A"/>
    <w:rsid w:val="00CE35B5"/>
    <w:rsid w:val="00CF069C"/>
    <w:rsid w:val="00CF0DFF"/>
    <w:rsid w:val="00CF4123"/>
    <w:rsid w:val="00CF75AB"/>
    <w:rsid w:val="00D028A9"/>
    <w:rsid w:val="00D0359D"/>
    <w:rsid w:val="00D04DED"/>
    <w:rsid w:val="00D1089A"/>
    <w:rsid w:val="00D116BD"/>
    <w:rsid w:val="00D16FE0"/>
    <w:rsid w:val="00D17966"/>
    <w:rsid w:val="00D2001A"/>
    <w:rsid w:val="00D20684"/>
    <w:rsid w:val="00D230C7"/>
    <w:rsid w:val="00D250C6"/>
    <w:rsid w:val="00D26B62"/>
    <w:rsid w:val="00D32624"/>
    <w:rsid w:val="00D3691A"/>
    <w:rsid w:val="00D377E2"/>
    <w:rsid w:val="00D403E9"/>
    <w:rsid w:val="00D404BD"/>
    <w:rsid w:val="00D42DCB"/>
    <w:rsid w:val="00D45482"/>
    <w:rsid w:val="00D46DF2"/>
    <w:rsid w:val="00D47433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879FF"/>
    <w:rsid w:val="00D90ACF"/>
    <w:rsid w:val="00D9216A"/>
    <w:rsid w:val="00D94A63"/>
    <w:rsid w:val="00D95BBB"/>
    <w:rsid w:val="00D97E7D"/>
    <w:rsid w:val="00DA2A06"/>
    <w:rsid w:val="00DB1C8C"/>
    <w:rsid w:val="00DB3439"/>
    <w:rsid w:val="00DB3618"/>
    <w:rsid w:val="00DB468A"/>
    <w:rsid w:val="00DB732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30D7"/>
    <w:rsid w:val="00E14C47"/>
    <w:rsid w:val="00E22698"/>
    <w:rsid w:val="00E25B7C"/>
    <w:rsid w:val="00E3076B"/>
    <w:rsid w:val="00E30BC4"/>
    <w:rsid w:val="00E33224"/>
    <w:rsid w:val="00E33D36"/>
    <w:rsid w:val="00E3725B"/>
    <w:rsid w:val="00E434D1"/>
    <w:rsid w:val="00E503C6"/>
    <w:rsid w:val="00E56CBB"/>
    <w:rsid w:val="00E579A6"/>
    <w:rsid w:val="00E61950"/>
    <w:rsid w:val="00E61E51"/>
    <w:rsid w:val="00E6552A"/>
    <w:rsid w:val="00E65731"/>
    <w:rsid w:val="00E6707D"/>
    <w:rsid w:val="00E67AF4"/>
    <w:rsid w:val="00E70337"/>
    <w:rsid w:val="00E70E7C"/>
    <w:rsid w:val="00E71197"/>
    <w:rsid w:val="00E71313"/>
    <w:rsid w:val="00E72606"/>
    <w:rsid w:val="00E73629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2F10"/>
    <w:rsid w:val="00EB457B"/>
    <w:rsid w:val="00EC27E1"/>
    <w:rsid w:val="00EC3E4B"/>
    <w:rsid w:val="00EC47C4"/>
    <w:rsid w:val="00EC4F3A"/>
    <w:rsid w:val="00EC5045"/>
    <w:rsid w:val="00EC5E74"/>
    <w:rsid w:val="00ED5036"/>
    <w:rsid w:val="00ED594D"/>
    <w:rsid w:val="00EE36E1"/>
    <w:rsid w:val="00EE4685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619"/>
    <w:rsid w:val="00F17A0C"/>
    <w:rsid w:val="00F23927"/>
    <w:rsid w:val="00F26644"/>
    <w:rsid w:val="00F26A05"/>
    <w:rsid w:val="00F307CE"/>
    <w:rsid w:val="00F343C8"/>
    <w:rsid w:val="00F345A8"/>
    <w:rsid w:val="00F34D70"/>
    <w:rsid w:val="00F354C5"/>
    <w:rsid w:val="00F37108"/>
    <w:rsid w:val="00F40449"/>
    <w:rsid w:val="00F45B8E"/>
    <w:rsid w:val="00F47BAA"/>
    <w:rsid w:val="00F50315"/>
    <w:rsid w:val="00F520FE"/>
    <w:rsid w:val="00F52EAB"/>
    <w:rsid w:val="00F54FB4"/>
    <w:rsid w:val="00F55A04"/>
    <w:rsid w:val="00F572EF"/>
    <w:rsid w:val="00F61A31"/>
    <w:rsid w:val="00F62DEC"/>
    <w:rsid w:val="00F66F00"/>
    <w:rsid w:val="00F67A2D"/>
    <w:rsid w:val="00F705C8"/>
    <w:rsid w:val="00F70A1B"/>
    <w:rsid w:val="00F72FDF"/>
    <w:rsid w:val="00F75960"/>
    <w:rsid w:val="00F801AF"/>
    <w:rsid w:val="00F82526"/>
    <w:rsid w:val="00F84672"/>
    <w:rsid w:val="00F84802"/>
    <w:rsid w:val="00F84AED"/>
    <w:rsid w:val="00F84B13"/>
    <w:rsid w:val="00F86A3C"/>
    <w:rsid w:val="00F87AE2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A57"/>
    <w:rsid w:val="00FD6BDB"/>
    <w:rsid w:val="00FD6F00"/>
    <w:rsid w:val="00FD6FF1"/>
    <w:rsid w:val="00FD7AB4"/>
    <w:rsid w:val="00FD7B98"/>
    <w:rsid w:val="00FE0B2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6AEC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3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250B-2459-405D-B9C1-53D7267F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1483</Words>
  <Characters>8754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zeljko@little-shop-of-translations.be</dc:creator>
  <cp:lastModifiedBy>Neugebauerová Kateřina</cp:lastModifiedBy>
  <cp:revision>19</cp:revision>
  <cp:lastPrinted>2025-06-20T08:25:00Z</cp:lastPrinted>
  <dcterms:created xsi:type="dcterms:W3CDTF">2025-04-08T10:54:00Z</dcterms:created>
  <dcterms:modified xsi:type="dcterms:W3CDTF">2025-06-20T08:25:00Z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